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tblInd w:w="108" w:type="dxa"/>
        <w:tblBorders>
          <w:top w:val="single" w:sz="8" w:space="0" w:color="4F81BD"/>
          <w:left w:val="single" w:sz="8" w:space="0" w:color="4F81BD"/>
          <w:bottom w:val="single" w:sz="8" w:space="0" w:color="4F81BD"/>
          <w:right w:val="single" w:sz="8" w:space="0" w:color="4F81BD"/>
        </w:tblBorders>
        <w:tblLook w:val="01E0"/>
      </w:tblPr>
      <w:tblGrid>
        <w:gridCol w:w="9072"/>
      </w:tblGrid>
      <w:tr w:rsidR="00B74A25" w:rsidRPr="00EE3929" w:rsidTr="00F63372">
        <w:trPr>
          <w:trHeight w:val="454"/>
        </w:trPr>
        <w:tc>
          <w:tcPr>
            <w:tcW w:w="9072" w:type="dxa"/>
            <w:shd w:val="clear" w:color="auto" w:fill="4F81BD"/>
            <w:vAlign w:val="center"/>
          </w:tcPr>
          <w:p w:rsidR="00B74A25" w:rsidRPr="00EE3929" w:rsidRDefault="00202BC0" w:rsidP="00EE3929">
            <w:pPr>
              <w:spacing w:after="0" w:line="276" w:lineRule="auto"/>
              <w:jc w:val="center"/>
              <w:rPr>
                <w:rFonts w:ascii="Arial" w:hAnsi="Arial" w:cs="Arial"/>
                <w:b/>
                <w:color w:val="FFFFFF"/>
                <w:sz w:val="20"/>
              </w:rPr>
            </w:pPr>
            <w:r w:rsidRPr="00EE3929">
              <w:rPr>
                <w:rFonts w:ascii="Arial" w:hAnsi="Arial" w:cs="Arial"/>
                <w:b/>
                <w:color w:val="FFFFFF"/>
                <w:sz w:val="20"/>
              </w:rPr>
              <w:t>Verslag</w:t>
            </w:r>
            <w:r w:rsidR="00B74A25" w:rsidRPr="00EE3929">
              <w:rPr>
                <w:rFonts w:ascii="Arial" w:hAnsi="Arial" w:cs="Arial"/>
                <w:b/>
                <w:color w:val="FFFFFF"/>
                <w:sz w:val="20"/>
              </w:rPr>
              <w:t xml:space="preserve"> </w:t>
            </w:r>
            <w:r w:rsidR="00024938" w:rsidRPr="00EE3929">
              <w:rPr>
                <w:rFonts w:ascii="Arial" w:hAnsi="Arial" w:cs="Arial"/>
                <w:b/>
                <w:bCs/>
                <w:iCs/>
                <w:color w:val="FFFFFF"/>
                <w:sz w:val="20"/>
              </w:rPr>
              <w:t xml:space="preserve">Workshop “Het Deltaplan Agrarisch Waterbeheer” </w:t>
            </w:r>
            <w:r w:rsidR="000924B4" w:rsidRPr="00EE3929">
              <w:rPr>
                <w:rFonts w:ascii="Arial" w:hAnsi="Arial" w:cs="Arial"/>
                <w:b/>
                <w:color w:val="FFFFFF"/>
                <w:sz w:val="20"/>
              </w:rPr>
              <w:t xml:space="preserve">2012 </w:t>
            </w:r>
            <w:r w:rsidR="00F63372" w:rsidRPr="00EE3929">
              <w:rPr>
                <w:rFonts w:ascii="Arial" w:hAnsi="Arial" w:cs="Arial"/>
                <w:b/>
                <w:color w:val="FFFFFF"/>
                <w:sz w:val="20"/>
              </w:rPr>
              <w:t xml:space="preserve">d.d. 16 </w:t>
            </w:r>
            <w:r w:rsidR="00D73407" w:rsidRPr="00EE3929">
              <w:rPr>
                <w:rFonts w:ascii="Arial" w:hAnsi="Arial" w:cs="Arial"/>
                <w:b/>
                <w:color w:val="FFFFFF"/>
                <w:sz w:val="20"/>
              </w:rPr>
              <w:t xml:space="preserve">mei </w:t>
            </w:r>
            <w:r w:rsidR="00B74A25" w:rsidRPr="00EE3929">
              <w:rPr>
                <w:rFonts w:ascii="Arial" w:hAnsi="Arial" w:cs="Arial"/>
                <w:b/>
                <w:color w:val="FFFFFF"/>
                <w:sz w:val="20"/>
              </w:rPr>
              <w:t>2012</w:t>
            </w:r>
            <w:r w:rsidR="00F63372" w:rsidRPr="00EE3929">
              <w:rPr>
                <w:rFonts w:ascii="Arial" w:hAnsi="Arial" w:cs="Arial"/>
                <w:b/>
                <w:color w:val="FFFFFF"/>
                <w:sz w:val="20"/>
              </w:rPr>
              <w:t xml:space="preserve"> te Utrecht</w:t>
            </w:r>
          </w:p>
        </w:tc>
      </w:tr>
    </w:tbl>
    <w:p w:rsidR="00CD0B5C" w:rsidRPr="00EE3929" w:rsidRDefault="008F3ADE" w:rsidP="00EE3929">
      <w:pPr>
        <w:pStyle w:val="Lijstalinea"/>
        <w:numPr>
          <w:ilvl w:val="0"/>
          <w:numId w:val="18"/>
        </w:numPr>
        <w:tabs>
          <w:tab w:val="left" w:pos="357"/>
          <w:tab w:val="left" w:pos="7402"/>
        </w:tabs>
        <w:spacing w:before="360" w:after="0" w:line="276" w:lineRule="auto"/>
        <w:ind w:left="357" w:hanging="357"/>
        <w:contextualSpacing w:val="0"/>
        <w:rPr>
          <w:rFonts w:ascii="Arial" w:hAnsi="Arial" w:cs="Arial"/>
          <w:bCs/>
          <w:sz w:val="20"/>
        </w:rPr>
      </w:pPr>
      <w:r w:rsidRPr="00EE3929">
        <w:rPr>
          <w:rFonts w:ascii="Arial" w:hAnsi="Arial" w:cs="Arial"/>
          <w:bCs/>
          <w:sz w:val="20"/>
        </w:rPr>
        <w:t xml:space="preserve">Onder leiding van </w:t>
      </w:r>
      <w:r w:rsidR="003B3A88" w:rsidRPr="00EE3929">
        <w:rPr>
          <w:rFonts w:ascii="Arial" w:hAnsi="Arial" w:cs="Arial"/>
          <w:bCs/>
          <w:sz w:val="20"/>
        </w:rPr>
        <w:t>T</w:t>
      </w:r>
      <w:r w:rsidRPr="00EE3929">
        <w:rPr>
          <w:rFonts w:ascii="Arial" w:hAnsi="Arial" w:cs="Arial"/>
          <w:bCs/>
          <w:sz w:val="20"/>
        </w:rPr>
        <w:t>heo Cuijpers (</w:t>
      </w:r>
      <w:r w:rsidR="00024938" w:rsidRPr="00EE3929">
        <w:rPr>
          <w:rFonts w:ascii="Arial" w:hAnsi="Arial" w:cs="Arial"/>
          <w:bCs/>
          <w:sz w:val="20"/>
        </w:rPr>
        <w:t>HHSK, beleidsadviseur emissies en diffuse bronnen</w:t>
      </w:r>
      <w:r w:rsidR="00CD0B5C" w:rsidRPr="00EE3929">
        <w:rPr>
          <w:rFonts w:ascii="Arial" w:hAnsi="Arial" w:cs="Arial"/>
          <w:bCs/>
          <w:sz w:val="20"/>
        </w:rPr>
        <w:t>).</w:t>
      </w:r>
    </w:p>
    <w:p w:rsidR="00024938" w:rsidRPr="00EE3929" w:rsidRDefault="00EE3929" w:rsidP="00EE3929">
      <w:pPr>
        <w:pStyle w:val="Lijstalinea"/>
        <w:numPr>
          <w:ilvl w:val="0"/>
          <w:numId w:val="18"/>
        </w:numPr>
        <w:tabs>
          <w:tab w:val="left" w:pos="357"/>
          <w:tab w:val="left" w:pos="7402"/>
        </w:tabs>
        <w:spacing w:after="0" w:line="276" w:lineRule="auto"/>
        <w:ind w:left="357" w:hanging="357"/>
        <w:contextualSpacing w:val="0"/>
        <w:rPr>
          <w:rFonts w:ascii="Arial" w:hAnsi="Arial" w:cs="Arial"/>
          <w:bCs/>
          <w:sz w:val="20"/>
        </w:rPr>
      </w:pPr>
      <w:r w:rsidRPr="00EE3929">
        <w:rPr>
          <w:rFonts w:ascii="Arial" w:hAnsi="Arial" w:cs="Arial"/>
          <w:bCs/>
          <w:sz w:val="20"/>
        </w:rPr>
        <w:t>Inleiding</w:t>
      </w:r>
      <w:r w:rsidR="00CD0B5C" w:rsidRPr="00EE3929">
        <w:rPr>
          <w:rFonts w:ascii="Arial" w:hAnsi="Arial" w:cs="Arial"/>
          <w:bCs/>
          <w:sz w:val="20"/>
        </w:rPr>
        <w:t xml:space="preserve"> door Kees van Rooijen (LTO Noord</w:t>
      </w:r>
      <w:r w:rsidR="00024938" w:rsidRPr="00EE3929">
        <w:rPr>
          <w:rFonts w:ascii="Arial" w:hAnsi="Arial" w:cs="Arial"/>
          <w:bCs/>
          <w:sz w:val="20"/>
        </w:rPr>
        <w:t>, beleidsteam Water</w:t>
      </w:r>
      <w:r w:rsidR="00CD0B5C" w:rsidRPr="00EE3929">
        <w:rPr>
          <w:rFonts w:ascii="Arial" w:hAnsi="Arial" w:cs="Arial"/>
          <w:bCs/>
          <w:sz w:val="20"/>
        </w:rPr>
        <w:t>)</w:t>
      </w:r>
    </w:p>
    <w:p w:rsidR="008F3ADE" w:rsidRPr="00EE3929" w:rsidRDefault="008F3ADE" w:rsidP="00EE3929">
      <w:pPr>
        <w:tabs>
          <w:tab w:val="left" w:pos="7402"/>
        </w:tabs>
        <w:spacing w:before="120" w:line="276" w:lineRule="auto"/>
        <w:rPr>
          <w:rFonts w:ascii="Arial" w:hAnsi="Arial" w:cs="Arial"/>
          <w:bCs/>
          <w:i/>
          <w:sz w:val="20"/>
        </w:rPr>
      </w:pPr>
      <w:r w:rsidRPr="00EE3929">
        <w:rPr>
          <w:rFonts w:ascii="Arial" w:hAnsi="Arial" w:cs="Arial"/>
          <w:bCs/>
          <w:i/>
          <w:sz w:val="20"/>
        </w:rPr>
        <w:t>Hoe kunnen we het Deltaplan Agrarisch Waterbeheer benutten voor de implementatie van nutriënten</w:t>
      </w:r>
      <w:r w:rsidR="00EE3929" w:rsidRPr="00EE3929">
        <w:rPr>
          <w:rFonts w:ascii="Arial" w:hAnsi="Arial" w:cs="Arial"/>
          <w:bCs/>
          <w:i/>
          <w:sz w:val="20"/>
        </w:rPr>
        <w:softHyphen/>
      </w:r>
      <w:r w:rsidRPr="00EE3929">
        <w:rPr>
          <w:rFonts w:ascii="Arial" w:hAnsi="Arial" w:cs="Arial"/>
          <w:bCs/>
          <w:i/>
          <w:sz w:val="20"/>
        </w:rPr>
        <w:t>maatregelen? Wat is daar voor nodig? Wie moet welke rol spelen? (advies 13).</w:t>
      </w:r>
    </w:p>
    <w:p w:rsidR="005807E8" w:rsidRPr="00EE3929" w:rsidRDefault="005807E8" w:rsidP="00EE3929">
      <w:pPr>
        <w:keepNext/>
        <w:shd w:val="clear" w:color="auto" w:fill="DBE5F1" w:themeFill="accent1" w:themeFillTint="33"/>
        <w:spacing w:before="260" w:line="276" w:lineRule="auto"/>
        <w:rPr>
          <w:rFonts w:ascii="Arial" w:hAnsi="Arial" w:cs="Arial"/>
          <w:b/>
          <w:bCs/>
          <w:sz w:val="20"/>
        </w:rPr>
      </w:pPr>
      <w:r w:rsidRPr="00EE3929">
        <w:rPr>
          <w:rFonts w:ascii="Arial" w:hAnsi="Arial" w:cs="Arial"/>
          <w:b/>
          <w:bCs/>
          <w:sz w:val="20"/>
        </w:rPr>
        <w:t>Inleiding door Kees van Rooijen (LTO Noord)</w:t>
      </w:r>
    </w:p>
    <w:p w:rsidR="00A63835" w:rsidRPr="00EE3929" w:rsidRDefault="00A63835" w:rsidP="00EE3929">
      <w:pPr>
        <w:tabs>
          <w:tab w:val="left" w:pos="426"/>
          <w:tab w:val="left" w:pos="7402"/>
        </w:tabs>
        <w:spacing w:after="0" w:line="276" w:lineRule="auto"/>
        <w:rPr>
          <w:rFonts w:ascii="Arial" w:hAnsi="Arial" w:cs="Arial"/>
          <w:bCs/>
          <w:sz w:val="20"/>
        </w:rPr>
      </w:pPr>
      <w:r w:rsidRPr="006B7C22">
        <w:rPr>
          <w:rFonts w:ascii="Arial" w:hAnsi="Arial" w:cs="Arial"/>
          <w:bCs/>
          <w:spacing w:val="-2"/>
          <w:sz w:val="20"/>
        </w:rPr>
        <w:t>Als beleidsadviseur Water is het de taak van Kees van Rooijen om ervoor te zorgen dat de portefeuille</w:t>
      </w:r>
      <w:r w:rsidR="0028360C" w:rsidRPr="006B7C22">
        <w:rPr>
          <w:rFonts w:ascii="Arial" w:hAnsi="Arial" w:cs="Arial"/>
          <w:bCs/>
          <w:spacing w:val="-2"/>
          <w:sz w:val="20"/>
        </w:rPr>
        <w:softHyphen/>
      </w:r>
      <w:r w:rsidRPr="006B7C22">
        <w:rPr>
          <w:rFonts w:ascii="Arial" w:hAnsi="Arial" w:cs="Arial"/>
          <w:bCs/>
          <w:spacing w:val="-2"/>
          <w:sz w:val="20"/>
        </w:rPr>
        <w:t>houders</w:t>
      </w:r>
      <w:r w:rsidRPr="00EE3929">
        <w:rPr>
          <w:rFonts w:ascii="Arial" w:hAnsi="Arial" w:cs="Arial"/>
          <w:bCs/>
          <w:sz w:val="20"/>
        </w:rPr>
        <w:t xml:space="preserve"> van </w:t>
      </w:r>
      <w:r w:rsidR="006B7C22">
        <w:rPr>
          <w:rFonts w:ascii="Arial" w:hAnsi="Arial" w:cs="Arial"/>
          <w:bCs/>
          <w:sz w:val="20"/>
        </w:rPr>
        <w:t>het</w:t>
      </w:r>
      <w:r w:rsidR="00AD4E78" w:rsidRPr="00EE3929">
        <w:rPr>
          <w:rFonts w:ascii="Arial" w:hAnsi="Arial" w:cs="Arial"/>
          <w:bCs/>
          <w:sz w:val="20"/>
        </w:rPr>
        <w:t xml:space="preserve"> </w:t>
      </w:r>
      <w:r w:rsidRPr="00EE3929">
        <w:rPr>
          <w:rFonts w:ascii="Arial" w:hAnsi="Arial" w:cs="Arial"/>
          <w:bCs/>
          <w:sz w:val="20"/>
        </w:rPr>
        <w:t xml:space="preserve">LTO op een goede manier de landbouwbelangen in het waterdossier behartigen. Een paar jaar geleden is geconstateerd dat de achterban wel heel vaak met vragen over het waterdossier wordt geconfronteerd, met name toen de KRW speelde. Het vraagt aandacht om de ondernemer die bezig is met de continuïteit van zijn bedrijf, uit zijn werk te halen en bij de les te krijgen. Anderzijds signaleerde </w:t>
      </w:r>
      <w:r w:rsidR="006B7C22">
        <w:rPr>
          <w:rFonts w:ascii="Arial" w:hAnsi="Arial" w:cs="Arial"/>
          <w:bCs/>
          <w:sz w:val="20"/>
        </w:rPr>
        <w:t>het</w:t>
      </w:r>
      <w:r w:rsidR="003E188A" w:rsidRPr="00EE3929">
        <w:rPr>
          <w:rFonts w:ascii="Arial" w:hAnsi="Arial" w:cs="Arial"/>
          <w:bCs/>
          <w:sz w:val="20"/>
        </w:rPr>
        <w:t xml:space="preserve"> </w:t>
      </w:r>
      <w:r w:rsidRPr="00EE3929">
        <w:rPr>
          <w:rFonts w:ascii="Arial" w:hAnsi="Arial" w:cs="Arial"/>
          <w:bCs/>
          <w:sz w:val="20"/>
        </w:rPr>
        <w:t xml:space="preserve">LTO, en de KRW is daarvan een voorbeeld, dat er een stukje uit het waterdossier wordt gelicht, terwijl voor de ondernemer een integrale benadering van belang is. Dat is beter voor het draagvlak en voor de efficiency van de waterplannen. </w:t>
      </w:r>
    </w:p>
    <w:p w:rsidR="00A63835" w:rsidRPr="00EE3929" w:rsidRDefault="00A63835" w:rsidP="00EE3929">
      <w:pPr>
        <w:tabs>
          <w:tab w:val="left" w:pos="426"/>
          <w:tab w:val="left" w:pos="7402"/>
        </w:tabs>
        <w:spacing w:after="0" w:line="276" w:lineRule="auto"/>
        <w:rPr>
          <w:rFonts w:ascii="Arial" w:hAnsi="Arial" w:cs="Arial"/>
          <w:bCs/>
          <w:sz w:val="20"/>
        </w:rPr>
      </w:pPr>
    </w:p>
    <w:p w:rsidR="002D0849" w:rsidRPr="00EE3929" w:rsidRDefault="00A63835" w:rsidP="00EE3929">
      <w:pPr>
        <w:tabs>
          <w:tab w:val="left" w:pos="426"/>
          <w:tab w:val="left" w:pos="7402"/>
        </w:tabs>
        <w:spacing w:after="0" w:line="276" w:lineRule="auto"/>
        <w:rPr>
          <w:rFonts w:ascii="Arial" w:hAnsi="Arial" w:cs="Arial"/>
          <w:bCs/>
          <w:sz w:val="20"/>
        </w:rPr>
      </w:pPr>
      <w:r w:rsidRPr="00EE3929">
        <w:rPr>
          <w:rFonts w:ascii="Arial" w:hAnsi="Arial" w:cs="Arial"/>
          <w:bCs/>
          <w:sz w:val="20"/>
        </w:rPr>
        <w:t xml:space="preserve">In de waterplannen staat dat intensieve samenwerking met de bedrijven noodzaak is. LTO </w:t>
      </w:r>
      <w:r w:rsidR="003E188A" w:rsidRPr="00EE3929">
        <w:rPr>
          <w:rFonts w:ascii="Arial" w:hAnsi="Arial" w:cs="Arial"/>
          <w:bCs/>
          <w:sz w:val="20"/>
        </w:rPr>
        <w:t xml:space="preserve">Nederland </w:t>
      </w:r>
      <w:r w:rsidRPr="00EE3929">
        <w:rPr>
          <w:rFonts w:ascii="Arial" w:hAnsi="Arial" w:cs="Arial"/>
          <w:bCs/>
          <w:sz w:val="20"/>
        </w:rPr>
        <w:t xml:space="preserve">heeft zich daar (proactief) op voorbereid en </w:t>
      </w:r>
      <w:r w:rsidR="003E188A" w:rsidRPr="00EE3929">
        <w:rPr>
          <w:rFonts w:ascii="Arial" w:hAnsi="Arial" w:cs="Arial"/>
          <w:bCs/>
          <w:sz w:val="20"/>
        </w:rPr>
        <w:t>heeft in 2010</w:t>
      </w:r>
      <w:r w:rsidRPr="00EE3929">
        <w:rPr>
          <w:rFonts w:ascii="Arial" w:hAnsi="Arial" w:cs="Arial"/>
          <w:bCs/>
          <w:sz w:val="20"/>
        </w:rPr>
        <w:t xml:space="preserve"> een groeinotitie</w:t>
      </w:r>
      <w:r w:rsidR="003E188A" w:rsidRPr="00EE3929">
        <w:rPr>
          <w:rFonts w:ascii="Arial" w:hAnsi="Arial" w:cs="Arial"/>
          <w:bCs/>
          <w:sz w:val="20"/>
        </w:rPr>
        <w:t xml:space="preserve"> opgeleverd</w:t>
      </w:r>
      <w:r w:rsidRPr="00EE3929">
        <w:rPr>
          <w:rFonts w:ascii="Arial" w:hAnsi="Arial" w:cs="Arial"/>
          <w:bCs/>
          <w:sz w:val="20"/>
        </w:rPr>
        <w:t xml:space="preserve">. </w:t>
      </w:r>
      <w:r w:rsidR="003E188A" w:rsidRPr="00EE3929">
        <w:rPr>
          <w:rFonts w:ascii="Arial" w:hAnsi="Arial" w:cs="Arial"/>
          <w:bCs/>
          <w:sz w:val="20"/>
        </w:rPr>
        <w:t xml:space="preserve">Die notitie </w:t>
      </w:r>
      <w:r w:rsidRPr="00EE3929">
        <w:rPr>
          <w:rFonts w:ascii="Arial" w:hAnsi="Arial" w:cs="Arial"/>
          <w:bCs/>
          <w:sz w:val="20"/>
        </w:rPr>
        <w:t>is gedeeld met de DG destijds</w:t>
      </w:r>
      <w:r w:rsidR="003E188A" w:rsidRPr="00EE3929">
        <w:rPr>
          <w:rFonts w:ascii="Arial" w:hAnsi="Arial" w:cs="Arial"/>
          <w:bCs/>
          <w:sz w:val="20"/>
        </w:rPr>
        <w:t xml:space="preserve">. Zij vond het goed dat </w:t>
      </w:r>
      <w:r w:rsidR="00AD4E78" w:rsidRPr="00EE3929">
        <w:rPr>
          <w:rFonts w:ascii="Arial" w:hAnsi="Arial" w:cs="Arial"/>
          <w:bCs/>
          <w:sz w:val="20"/>
        </w:rPr>
        <w:t xml:space="preserve">de LTO </w:t>
      </w:r>
      <w:r w:rsidR="003E188A" w:rsidRPr="00EE3929">
        <w:rPr>
          <w:rFonts w:ascii="Arial" w:hAnsi="Arial" w:cs="Arial"/>
          <w:bCs/>
          <w:sz w:val="20"/>
        </w:rPr>
        <w:t xml:space="preserve">zich had voorbereid en ook begrijpelijk wat </w:t>
      </w:r>
      <w:r w:rsidR="003E188A" w:rsidRPr="006B7C22">
        <w:rPr>
          <w:rFonts w:ascii="Arial" w:hAnsi="Arial" w:cs="Arial"/>
          <w:bCs/>
          <w:spacing w:val="-2"/>
          <w:sz w:val="20"/>
        </w:rPr>
        <w:t>er in de notitie stond, maar vervolgens viel het Kabinet. Het valt niet mee om dan tot een gestructureerde</w:t>
      </w:r>
      <w:r w:rsidR="003E188A" w:rsidRPr="00EE3929">
        <w:rPr>
          <w:rFonts w:ascii="Arial" w:hAnsi="Arial" w:cs="Arial"/>
          <w:bCs/>
          <w:sz w:val="20"/>
        </w:rPr>
        <w:t xml:space="preserve"> samen</w:t>
      </w:r>
      <w:r w:rsidR="006B7C22">
        <w:rPr>
          <w:rFonts w:ascii="Arial" w:hAnsi="Arial" w:cs="Arial"/>
          <w:bCs/>
          <w:sz w:val="20"/>
        </w:rPr>
        <w:t>werking te komen, iets waarvan h</w:t>
      </w:r>
      <w:r w:rsidR="003E188A" w:rsidRPr="00EE3929">
        <w:rPr>
          <w:rFonts w:ascii="Arial" w:hAnsi="Arial" w:cs="Arial"/>
          <w:bCs/>
          <w:sz w:val="20"/>
        </w:rPr>
        <w:t>et Ministerie nu toch ook wel het belang ziet. Het LTO heeft toen besloten om het veld in te gaan. Nederland is daarvoor opgedeeld in 16 landbouw</w:t>
      </w:r>
      <w:r w:rsidR="003E73E3" w:rsidRPr="00EE3929">
        <w:rPr>
          <w:rFonts w:ascii="Arial" w:hAnsi="Arial" w:cs="Arial"/>
          <w:bCs/>
          <w:sz w:val="20"/>
        </w:rPr>
        <w:softHyphen/>
      </w:r>
      <w:r w:rsidR="003E188A" w:rsidRPr="00EE3929">
        <w:rPr>
          <w:rFonts w:ascii="Arial" w:hAnsi="Arial" w:cs="Arial"/>
          <w:bCs/>
          <w:sz w:val="20"/>
        </w:rPr>
        <w:t xml:space="preserve">regio’s.  </w:t>
      </w:r>
      <w:r w:rsidR="00B17C6E" w:rsidRPr="00EE3929">
        <w:rPr>
          <w:rFonts w:ascii="Arial" w:hAnsi="Arial" w:cs="Arial"/>
          <w:bCs/>
          <w:sz w:val="20"/>
        </w:rPr>
        <w:t xml:space="preserve">De boomkweker in Boskoop is immers niet te vergelijken met de melkveehouder in het veenweidegebied. De </w:t>
      </w:r>
      <w:r w:rsidR="00791D4A" w:rsidRPr="00EE3929">
        <w:rPr>
          <w:rFonts w:ascii="Arial" w:hAnsi="Arial" w:cs="Arial"/>
          <w:bCs/>
          <w:sz w:val="20"/>
        </w:rPr>
        <w:t>regio-indeling</w:t>
      </w:r>
      <w:r w:rsidR="00B17C6E" w:rsidRPr="00EE3929">
        <w:rPr>
          <w:rFonts w:ascii="Arial" w:hAnsi="Arial" w:cs="Arial"/>
          <w:bCs/>
          <w:sz w:val="20"/>
        </w:rPr>
        <w:t xml:space="preserve"> is gemaakt op basis van eenduidige landbouwontwikkeling en afzonderlijk</w:t>
      </w:r>
      <w:r w:rsidR="00791D4A" w:rsidRPr="00EE3929">
        <w:rPr>
          <w:rFonts w:ascii="Arial" w:hAnsi="Arial" w:cs="Arial"/>
          <w:bCs/>
          <w:sz w:val="20"/>
        </w:rPr>
        <w:t>e</w:t>
      </w:r>
      <w:r w:rsidR="00B17C6E" w:rsidRPr="00EE3929">
        <w:rPr>
          <w:rFonts w:ascii="Arial" w:hAnsi="Arial" w:cs="Arial"/>
          <w:bCs/>
          <w:sz w:val="20"/>
        </w:rPr>
        <w:t xml:space="preserve"> </w:t>
      </w:r>
      <w:r w:rsidR="00791D4A" w:rsidRPr="00EE3929">
        <w:rPr>
          <w:rFonts w:ascii="Arial" w:hAnsi="Arial" w:cs="Arial"/>
          <w:bCs/>
          <w:sz w:val="20"/>
        </w:rPr>
        <w:t>water</w:t>
      </w:r>
      <w:r w:rsidR="003E73E3" w:rsidRPr="00EE3929">
        <w:rPr>
          <w:rFonts w:ascii="Arial" w:hAnsi="Arial" w:cs="Arial"/>
          <w:bCs/>
          <w:sz w:val="20"/>
        </w:rPr>
        <w:softHyphen/>
      </w:r>
      <w:r w:rsidR="00791D4A" w:rsidRPr="00EE3929">
        <w:rPr>
          <w:rFonts w:ascii="Arial" w:hAnsi="Arial" w:cs="Arial"/>
          <w:bCs/>
          <w:sz w:val="20"/>
        </w:rPr>
        <w:t>systemen</w:t>
      </w:r>
      <w:r w:rsidR="00B17C6E" w:rsidRPr="00EE3929">
        <w:rPr>
          <w:rFonts w:ascii="Arial" w:hAnsi="Arial" w:cs="Arial"/>
          <w:bCs/>
          <w:sz w:val="20"/>
        </w:rPr>
        <w:t xml:space="preserve">, en </w:t>
      </w:r>
      <w:r w:rsidR="006B7C22">
        <w:rPr>
          <w:rFonts w:ascii="Arial" w:hAnsi="Arial" w:cs="Arial"/>
          <w:bCs/>
          <w:sz w:val="20"/>
        </w:rPr>
        <w:t xml:space="preserve">het </w:t>
      </w:r>
      <w:r w:rsidR="00B17C6E" w:rsidRPr="00EE3929">
        <w:rPr>
          <w:rFonts w:ascii="Arial" w:hAnsi="Arial" w:cs="Arial"/>
          <w:bCs/>
          <w:sz w:val="20"/>
        </w:rPr>
        <w:t xml:space="preserve">LTO heeft </w:t>
      </w:r>
      <w:r w:rsidR="00B36965" w:rsidRPr="00EE3929">
        <w:rPr>
          <w:rFonts w:ascii="Arial" w:hAnsi="Arial" w:cs="Arial"/>
          <w:bCs/>
          <w:sz w:val="20"/>
        </w:rPr>
        <w:t xml:space="preserve">per regio </w:t>
      </w:r>
      <w:r w:rsidR="00B17C6E" w:rsidRPr="00EE3929">
        <w:rPr>
          <w:rFonts w:ascii="Arial" w:hAnsi="Arial" w:cs="Arial"/>
          <w:bCs/>
          <w:sz w:val="20"/>
        </w:rPr>
        <w:t xml:space="preserve">een inventarisatie </w:t>
      </w:r>
      <w:r w:rsidR="003E73E3" w:rsidRPr="00EE3929">
        <w:rPr>
          <w:rFonts w:ascii="Arial" w:hAnsi="Arial" w:cs="Arial"/>
          <w:bCs/>
          <w:sz w:val="20"/>
        </w:rPr>
        <w:t xml:space="preserve">(quick-scan) </w:t>
      </w:r>
      <w:r w:rsidR="00B17C6E" w:rsidRPr="00EE3929">
        <w:rPr>
          <w:rFonts w:ascii="Arial" w:hAnsi="Arial" w:cs="Arial"/>
          <w:bCs/>
          <w:sz w:val="20"/>
        </w:rPr>
        <w:t xml:space="preserve">gemaakt </w:t>
      </w:r>
      <w:r w:rsidR="00B36965" w:rsidRPr="00EE3929">
        <w:rPr>
          <w:rFonts w:ascii="Arial" w:hAnsi="Arial" w:cs="Arial"/>
          <w:bCs/>
          <w:sz w:val="20"/>
        </w:rPr>
        <w:t>van de knelpunten en kansrijke oplossingen. Die inventarisatie is teruggekoppeld naar de LTO-bestuurders, waarvan er veel bezig zijn met water</w:t>
      </w:r>
      <w:r w:rsidR="00791D4A" w:rsidRPr="00EE3929">
        <w:rPr>
          <w:rFonts w:ascii="Arial" w:hAnsi="Arial" w:cs="Arial"/>
          <w:bCs/>
          <w:sz w:val="20"/>
        </w:rPr>
        <w:t xml:space="preserve">, en </w:t>
      </w:r>
      <w:r w:rsidR="00B36965" w:rsidRPr="00EE3929">
        <w:rPr>
          <w:rFonts w:ascii="Arial" w:hAnsi="Arial" w:cs="Arial"/>
          <w:bCs/>
          <w:sz w:val="20"/>
        </w:rPr>
        <w:t>bestuurders in de provincies</w:t>
      </w:r>
      <w:r w:rsidR="00791D4A" w:rsidRPr="00EE3929">
        <w:rPr>
          <w:rFonts w:ascii="Arial" w:hAnsi="Arial" w:cs="Arial"/>
          <w:bCs/>
          <w:sz w:val="20"/>
        </w:rPr>
        <w:t xml:space="preserve">, gemeenten </w:t>
      </w:r>
      <w:r w:rsidR="00B36965" w:rsidRPr="00EE3929">
        <w:rPr>
          <w:rFonts w:ascii="Arial" w:hAnsi="Arial" w:cs="Arial"/>
          <w:bCs/>
          <w:sz w:val="20"/>
        </w:rPr>
        <w:t xml:space="preserve">en </w:t>
      </w:r>
      <w:r w:rsidR="00791D4A" w:rsidRPr="00EE3929">
        <w:rPr>
          <w:rFonts w:ascii="Arial" w:hAnsi="Arial" w:cs="Arial"/>
          <w:bCs/>
          <w:sz w:val="20"/>
        </w:rPr>
        <w:t xml:space="preserve">waterschappen, met de bedoeling om </w:t>
      </w:r>
      <w:r w:rsidR="00B36965" w:rsidRPr="00EE3929">
        <w:rPr>
          <w:rFonts w:ascii="Arial" w:hAnsi="Arial" w:cs="Arial"/>
          <w:bCs/>
          <w:sz w:val="20"/>
        </w:rPr>
        <w:t xml:space="preserve">al die bestuurders mee krijgen met </w:t>
      </w:r>
      <w:r w:rsidR="003E73E3" w:rsidRPr="00EE3929">
        <w:rPr>
          <w:rFonts w:ascii="Arial" w:hAnsi="Arial" w:cs="Arial"/>
          <w:bCs/>
          <w:sz w:val="20"/>
        </w:rPr>
        <w:t>dit Delta</w:t>
      </w:r>
      <w:r w:rsidR="00B36965" w:rsidRPr="00EE3929">
        <w:rPr>
          <w:rFonts w:ascii="Arial" w:hAnsi="Arial" w:cs="Arial"/>
          <w:bCs/>
          <w:sz w:val="20"/>
        </w:rPr>
        <w:t>plan</w:t>
      </w:r>
      <w:r w:rsidR="003E73E3" w:rsidRPr="00EE3929">
        <w:rPr>
          <w:rFonts w:ascii="Arial" w:hAnsi="Arial" w:cs="Arial"/>
          <w:bCs/>
          <w:sz w:val="20"/>
        </w:rPr>
        <w:t xml:space="preserve"> Agrarisch Waterbeheer (DAW)</w:t>
      </w:r>
      <w:r w:rsidR="00B36965" w:rsidRPr="00EE3929">
        <w:rPr>
          <w:rFonts w:ascii="Arial" w:hAnsi="Arial" w:cs="Arial"/>
          <w:bCs/>
          <w:sz w:val="20"/>
        </w:rPr>
        <w:t xml:space="preserve">. </w:t>
      </w:r>
    </w:p>
    <w:p w:rsidR="002D0849" w:rsidRPr="00EE3929" w:rsidRDefault="006B7C22" w:rsidP="00EE3929">
      <w:pPr>
        <w:tabs>
          <w:tab w:val="left" w:pos="426"/>
          <w:tab w:val="left" w:pos="7402"/>
        </w:tabs>
        <w:spacing w:before="260" w:after="0" w:line="276" w:lineRule="auto"/>
        <w:rPr>
          <w:rFonts w:ascii="Arial" w:hAnsi="Arial" w:cs="Arial"/>
          <w:bCs/>
          <w:sz w:val="20"/>
        </w:rPr>
      </w:pPr>
      <w:r>
        <w:rPr>
          <w:rFonts w:ascii="Arial" w:hAnsi="Arial" w:cs="Arial"/>
          <w:bCs/>
          <w:sz w:val="20"/>
        </w:rPr>
        <w:t>Het</w:t>
      </w:r>
      <w:r w:rsidR="002D0849" w:rsidRPr="00EE3929">
        <w:rPr>
          <w:rFonts w:ascii="Arial" w:hAnsi="Arial" w:cs="Arial"/>
          <w:bCs/>
          <w:sz w:val="20"/>
        </w:rPr>
        <w:t xml:space="preserve"> LTO staat een actieve samenwerking voor met die partijen die de inhoudelijke expertise hebben. De bestuurders gaven mee dat de rol van het LTO in die samenwerking is om de belangen van de land- en tuinbouw te behartigen. De inzet is dat de land- en tuinbouw in 2020 duurzaam en maat</w:t>
      </w:r>
      <w:r w:rsidR="003E73E3" w:rsidRPr="00EE3929">
        <w:rPr>
          <w:rFonts w:ascii="Arial" w:hAnsi="Arial" w:cs="Arial"/>
          <w:bCs/>
          <w:sz w:val="20"/>
        </w:rPr>
        <w:softHyphen/>
      </w:r>
      <w:r w:rsidR="002D0849" w:rsidRPr="00EE3929">
        <w:rPr>
          <w:rFonts w:ascii="Arial" w:hAnsi="Arial" w:cs="Arial"/>
          <w:bCs/>
          <w:sz w:val="20"/>
        </w:rPr>
        <w:t xml:space="preserve">schappelijk geaccepteerd is, en dat moet ook in het waterdossier tot uitdrukking komen. </w:t>
      </w:r>
      <w:r w:rsidR="002F29BD" w:rsidRPr="00EE3929">
        <w:rPr>
          <w:rFonts w:ascii="Arial" w:hAnsi="Arial" w:cs="Arial"/>
          <w:bCs/>
          <w:sz w:val="20"/>
        </w:rPr>
        <w:t>Op dit moment heeft nog geen van de partijen aangegeven met welke inspanning ze mee wil doen met het gezamenlijk programma-aanbod.</w:t>
      </w:r>
    </w:p>
    <w:p w:rsidR="0092416D" w:rsidRPr="00EE3929" w:rsidRDefault="0092416D" w:rsidP="00EE3929">
      <w:pPr>
        <w:tabs>
          <w:tab w:val="left" w:pos="426"/>
          <w:tab w:val="left" w:pos="7402"/>
        </w:tabs>
        <w:spacing w:after="0" w:line="276" w:lineRule="auto"/>
        <w:rPr>
          <w:rFonts w:ascii="Arial" w:hAnsi="Arial" w:cs="Arial"/>
          <w:bCs/>
          <w:sz w:val="20"/>
        </w:rPr>
      </w:pPr>
    </w:p>
    <w:p w:rsidR="003502FA" w:rsidRPr="00EE3929" w:rsidRDefault="0092416D" w:rsidP="00EE3929">
      <w:pPr>
        <w:keepNext/>
        <w:tabs>
          <w:tab w:val="left" w:pos="426"/>
          <w:tab w:val="left" w:pos="7402"/>
        </w:tabs>
        <w:spacing w:after="0" w:line="276" w:lineRule="auto"/>
        <w:rPr>
          <w:rFonts w:ascii="Arial" w:hAnsi="Arial" w:cs="Arial"/>
          <w:bCs/>
          <w:sz w:val="20"/>
        </w:rPr>
      </w:pPr>
      <w:r w:rsidRPr="00EE3929">
        <w:rPr>
          <w:rFonts w:ascii="Arial" w:hAnsi="Arial" w:cs="Arial"/>
          <w:bCs/>
          <w:sz w:val="20"/>
        </w:rPr>
        <w:t xml:space="preserve">De spanning voor de landbouw in het waterdossier zit onder meer in het peilbeheer (wateroverlast, droogte en verzilting). </w:t>
      </w:r>
      <w:r w:rsidR="006C3CA5" w:rsidRPr="00EE3929">
        <w:rPr>
          <w:rFonts w:ascii="Arial" w:hAnsi="Arial" w:cs="Arial"/>
          <w:bCs/>
          <w:sz w:val="20"/>
        </w:rPr>
        <w:t xml:space="preserve">Daar is nog wat te winnen. </w:t>
      </w:r>
      <w:r w:rsidRPr="00EE3929">
        <w:rPr>
          <w:rFonts w:ascii="Arial" w:hAnsi="Arial" w:cs="Arial"/>
          <w:bCs/>
          <w:sz w:val="20"/>
        </w:rPr>
        <w:t>Er dienen zich ook instrumenten aan, met name in het gemeenschappelijk landbouwbeleid</w:t>
      </w:r>
      <w:r w:rsidR="006B7C22">
        <w:rPr>
          <w:rFonts w:ascii="Arial" w:hAnsi="Arial" w:cs="Arial"/>
          <w:bCs/>
          <w:sz w:val="20"/>
        </w:rPr>
        <w:t xml:space="preserve"> (GLB)</w:t>
      </w:r>
      <w:r w:rsidRPr="00EE3929">
        <w:rPr>
          <w:rFonts w:ascii="Arial" w:hAnsi="Arial" w:cs="Arial"/>
          <w:bCs/>
          <w:sz w:val="20"/>
        </w:rPr>
        <w:t xml:space="preserve">. Als het waterdossier daarmee gediend is, dan moeten </w:t>
      </w:r>
      <w:r w:rsidR="006C3CA5" w:rsidRPr="00EE3929">
        <w:rPr>
          <w:rFonts w:ascii="Arial" w:hAnsi="Arial" w:cs="Arial"/>
          <w:bCs/>
          <w:sz w:val="20"/>
        </w:rPr>
        <w:t>deze</w:t>
      </w:r>
      <w:r w:rsidRPr="00EE3929">
        <w:rPr>
          <w:rFonts w:ascii="Arial" w:hAnsi="Arial" w:cs="Arial"/>
          <w:bCs/>
          <w:sz w:val="20"/>
        </w:rPr>
        <w:t xml:space="preserve"> </w:t>
      </w:r>
      <w:r w:rsidR="006B7C22">
        <w:rPr>
          <w:rFonts w:ascii="Arial" w:hAnsi="Arial" w:cs="Arial"/>
          <w:bCs/>
          <w:sz w:val="20"/>
        </w:rPr>
        <w:t xml:space="preserve">mogelijkheden </w:t>
      </w:r>
      <w:r w:rsidRPr="00EE3929">
        <w:rPr>
          <w:rFonts w:ascii="Arial" w:hAnsi="Arial" w:cs="Arial"/>
          <w:bCs/>
          <w:sz w:val="20"/>
        </w:rPr>
        <w:t xml:space="preserve">benut worden. Het GLB wordt </w:t>
      </w:r>
      <w:r w:rsidR="006C3CA5" w:rsidRPr="00EE3929">
        <w:rPr>
          <w:rFonts w:ascii="Arial" w:hAnsi="Arial" w:cs="Arial"/>
          <w:bCs/>
          <w:sz w:val="20"/>
        </w:rPr>
        <w:t xml:space="preserve">op dit moment </w:t>
      </w:r>
      <w:r w:rsidRPr="00EE3929">
        <w:rPr>
          <w:rFonts w:ascii="Arial" w:hAnsi="Arial" w:cs="Arial"/>
          <w:bCs/>
          <w:sz w:val="20"/>
        </w:rPr>
        <w:t xml:space="preserve">herijkt, en mogelijk komt er instrumentarium beschikbaar die het waterdossier </w:t>
      </w:r>
      <w:r w:rsidR="006C3CA5" w:rsidRPr="00EE3929">
        <w:rPr>
          <w:rFonts w:ascii="Arial" w:hAnsi="Arial" w:cs="Arial"/>
          <w:bCs/>
          <w:sz w:val="20"/>
        </w:rPr>
        <w:t xml:space="preserve">kunnen </w:t>
      </w:r>
      <w:r w:rsidRPr="00EE3929">
        <w:rPr>
          <w:rFonts w:ascii="Arial" w:hAnsi="Arial" w:cs="Arial"/>
          <w:bCs/>
          <w:sz w:val="20"/>
        </w:rPr>
        <w:t xml:space="preserve">dienen. </w:t>
      </w:r>
      <w:r w:rsidR="006C3CA5" w:rsidRPr="00EE3929">
        <w:rPr>
          <w:rFonts w:ascii="Arial" w:hAnsi="Arial" w:cs="Arial"/>
          <w:bCs/>
          <w:sz w:val="20"/>
        </w:rPr>
        <w:t>De LTO-bestuurders zijn met het oog op de verziltings</w:t>
      </w:r>
      <w:r w:rsidR="006C3CA5" w:rsidRPr="00EE3929">
        <w:rPr>
          <w:rFonts w:ascii="Arial" w:hAnsi="Arial" w:cs="Arial"/>
          <w:bCs/>
          <w:sz w:val="20"/>
        </w:rPr>
        <w:softHyphen/>
        <w:t xml:space="preserve">problematiek bijvoorbeeld van mening dat het nu al loont om te investeren in zoetwatervoorziening. De bestuurders zijn altijd op zoek naar de “altijd goed” maatregelen. Er zijn nogal wat waterlichaam die niet aan de huidige normen voldoen. Daar ligt nog een opgave dus. De overheid daagt de landbouw ook uit met het programma voor de TOP-sector. </w:t>
      </w:r>
      <w:r w:rsidRPr="00EE3929">
        <w:rPr>
          <w:rFonts w:ascii="Arial" w:hAnsi="Arial" w:cs="Arial"/>
          <w:bCs/>
          <w:sz w:val="20"/>
        </w:rPr>
        <w:t xml:space="preserve">Als het gaat om de kostentoedeling, dan </w:t>
      </w:r>
      <w:r w:rsidR="006C3CA5" w:rsidRPr="00EE3929">
        <w:rPr>
          <w:rFonts w:ascii="Arial" w:hAnsi="Arial" w:cs="Arial"/>
          <w:bCs/>
          <w:sz w:val="20"/>
        </w:rPr>
        <w:t xml:space="preserve">vindt de sector dat ze al een substantiële bijdrage levert en dat moet worden </w:t>
      </w:r>
      <w:r w:rsidR="006B7C22" w:rsidRPr="00EE3929">
        <w:rPr>
          <w:rFonts w:ascii="Arial" w:hAnsi="Arial" w:cs="Arial"/>
          <w:bCs/>
          <w:sz w:val="20"/>
        </w:rPr>
        <w:t xml:space="preserve">bewaakt </w:t>
      </w:r>
      <w:r w:rsidR="006C3CA5" w:rsidRPr="00EE3929">
        <w:rPr>
          <w:rFonts w:ascii="Arial" w:hAnsi="Arial" w:cs="Arial"/>
          <w:bCs/>
          <w:sz w:val="20"/>
        </w:rPr>
        <w:t xml:space="preserve">dat de concurrentie niet onnodig wordt belast. De LTO-bestuurders </w:t>
      </w:r>
      <w:r w:rsidR="003502FA" w:rsidRPr="00EE3929">
        <w:rPr>
          <w:rFonts w:ascii="Arial" w:hAnsi="Arial" w:cs="Arial"/>
          <w:bCs/>
          <w:sz w:val="20"/>
        </w:rPr>
        <w:t>roepen op om daarop te letten als de discussie over de beprijzing van water wordt aangegaan</w:t>
      </w:r>
      <w:r w:rsidR="006C3CA5" w:rsidRPr="00EE3929">
        <w:rPr>
          <w:rFonts w:ascii="Arial" w:hAnsi="Arial" w:cs="Arial"/>
          <w:bCs/>
          <w:sz w:val="20"/>
        </w:rPr>
        <w:t>.</w:t>
      </w:r>
    </w:p>
    <w:p w:rsidR="0092416D" w:rsidRPr="00EE3929" w:rsidRDefault="0092416D" w:rsidP="006B7C22">
      <w:pPr>
        <w:tabs>
          <w:tab w:val="left" w:pos="426"/>
          <w:tab w:val="left" w:pos="7402"/>
        </w:tabs>
        <w:spacing w:after="0" w:line="276" w:lineRule="auto"/>
        <w:rPr>
          <w:rFonts w:ascii="Arial" w:hAnsi="Arial" w:cs="Arial"/>
          <w:bCs/>
          <w:sz w:val="20"/>
        </w:rPr>
      </w:pPr>
    </w:p>
    <w:p w:rsidR="00A520DB" w:rsidRPr="00EE3929" w:rsidRDefault="0092416D" w:rsidP="00EE3929">
      <w:pPr>
        <w:keepNext/>
        <w:tabs>
          <w:tab w:val="left" w:pos="426"/>
          <w:tab w:val="left" w:pos="7402"/>
        </w:tabs>
        <w:spacing w:after="0" w:line="276" w:lineRule="auto"/>
        <w:rPr>
          <w:rFonts w:ascii="Arial" w:hAnsi="Arial" w:cs="Arial"/>
          <w:bCs/>
          <w:sz w:val="20"/>
        </w:rPr>
      </w:pPr>
      <w:r w:rsidRPr="00EE3929">
        <w:rPr>
          <w:rFonts w:ascii="Arial" w:hAnsi="Arial" w:cs="Arial"/>
          <w:bCs/>
          <w:sz w:val="20"/>
        </w:rPr>
        <w:t xml:space="preserve">De </w:t>
      </w:r>
      <w:r w:rsidR="00A520DB" w:rsidRPr="00EE3929">
        <w:rPr>
          <w:rFonts w:ascii="Arial" w:hAnsi="Arial" w:cs="Arial"/>
          <w:bCs/>
          <w:sz w:val="20"/>
        </w:rPr>
        <w:t xml:space="preserve">LTO-bestuurders hebben een aantal constateringen gedaan. </w:t>
      </w:r>
    </w:p>
    <w:p w:rsidR="00A520DB" w:rsidRPr="00EE3929" w:rsidRDefault="00A520DB" w:rsidP="00EE3929">
      <w:pPr>
        <w:pStyle w:val="Lijstalinea"/>
        <w:numPr>
          <w:ilvl w:val="0"/>
          <w:numId w:val="18"/>
        </w:numPr>
        <w:tabs>
          <w:tab w:val="left" w:pos="357"/>
          <w:tab w:val="left" w:pos="7402"/>
        </w:tabs>
        <w:spacing w:after="0" w:line="276" w:lineRule="auto"/>
        <w:ind w:left="357" w:hanging="357"/>
        <w:contextualSpacing w:val="0"/>
        <w:rPr>
          <w:rFonts w:ascii="Arial" w:hAnsi="Arial" w:cs="Arial"/>
          <w:bCs/>
          <w:sz w:val="20"/>
        </w:rPr>
      </w:pPr>
      <w:r w:rsidRPr="00EE3929">
        <w:rPr>
          <w:rFonts w:ascii="Arial" w:hAnsi="Arial" w:cs="Arial"/>
          <w:bCs/>
          <w:sz w:val="20"/>
        </w:rPr>
        <w:t xml:space="preserve">De </w:t>
      </w:r>
      <w:r w:rsidR="0092416D" w:rsidRPr="00EE3929">
        <w:rPr>
          <w:rFonts w:ascii="Arial" w:hAnsi="Arial" w:cs="Arial"/>
          <w:bCs/>
          <w:sz w:val="20"/>
        </w:rPr>
        <w:t xml:space="preserve">sector ziet kansen in de markt op het gebied van sierteelt. </w:t>
      </w:r>
    </w:p>
    <w:p w:rsidR="003502FA" w:rsidRPr="00EE3929" w:rsidRDefault="00A520DB" w:rsidP="00EE3929">
      <w:pPr>
        <w:pStyle w:val="Lijstalinea"/>
        <w:numPr>
          <w:ilvl w:val="0"/>
          <w:numId w:val="18"/>
        </w:numPr>
        <w:tabs>
          <w:tab w:val="left" w:pos="357"/>
          <w:tab w:val="left" w:pos="7402"/>
        </w:tabs>
        <w:spacing w:after="0" w:line="276" w:lineRule="auto"/>
        <w:ind w:left="357" w:hanging="357"/>
        <w:contextualSpacing w:val="0"/>
        <w:rPr>
          <w:rFonts w:ascii="Arial" w:hAnsi="Arial" w:cs="Arial"/>
          <w:bCs/>
          <w:sz w:val="20"/>
        </w:rPr>
      </w:pPr>
      <w:r w:rsidRPr="00EE3929">
        <w:rPr>
          <w:rFonts w:ascii="Arial" w:hAnsi="Arial" w:cs="Arial"/>
          <w:bCs/>
          <w:sz w:val="20"/>
        </w:rPr>
        <w:t>De</w:t>
      </w:r>
      <w:r w:rsidR="0092416D" w:rsidRPr="00EE3929">
        <w:rPr>
          <w:rFonts w:ascii="Arial" w:hAnsi="Arial" w:cs="Arial"/>
          <w:bCs/>
          <w:sz w:val="20"/>
        </w:rPr>
        <w:t xml:space="preserve"> sector </w:t>
      </w:r>
      <w:r w:rsidRPr="00EE3929">
        <w:rPr>
          <w:rFonts w:ascii="Arial" w:hAnsi="Arial" w:cs="Arial"/>
          <w:bCs/>
          <w:sz w:val="20"/>
        </w:rPr>
        <w:t xml:space="preserve">signaleert </w:t>
      </w:r>
      <w:r w:rsidR="0092416D" w:rsidRPr="00EE3929">
        <w:rPr>
          <w:rFonts w:ascii="Arial" w:hAnsi="Arial" w:cs="Arial"/>
          <w:bCs/>
          <w:sz w:val="20"/>
        </w:rPr>
        <w:t xml:space="preserve">dat het wereldvoedselvraagstuk </w:t>
      </w:r>
      <w:r w:rsidRPr="00EE3929">
        <w:rPr>
          <w:rFonts w:ascii="Arial" w:hAnsi="Arial" w:cs="Arial"/>
          <w:bCs/>
          <w:sz w:val="20"/>
        </w:rPr>
        <w:t xml:space="preserve">om </w:t>
      </w:r>
      <w:r w:rsidR="003502FA" w:rsidRPr="00EE3929">
        <w:rPr>
          <w:rFonts w:ascii="Arial" w:hAnsi="Arial" w:cs="Arial"/>
          <w:bCs/>
          <w:sz w:val="20"/>
        </w:rPr>
        <w:t>landbouw</w:t>
      </w:r>
      <w:r w:rsidRPr="00EE3929">
        <w:rPr>
          <w:rFonts w:ascii="Arial" w:hAnsi="Arial" w:cs="Arial"/>
          <w:bCs/>
          <w:sz w:val="20"/>
        </w:rPr>
        <w:t xml:space="preserve">productiegebieden vraagt. </w:t>
      </w:r>
      <w:r w:rsidR="003502FA" w:rsidRPr="00EE3929">
        <w:rPr>
          <w:rFonts w:ascii="Arial" w:hAnsi="Arial" w:cs="Arial"/>
          <w:bCs/>
          <w:sz w:val="20"/>
        </w:rPr>
        <w:t xml:space="preserve">Op het gebied van veredeling en vermeerdering van het uitgangsmateriaal zal Nederland kansen in de sector kunnen benutten. Dan moet het watersysteem niet de zwakste </w:t>
      </w:r>
      <w:r w:rsidR="006B7C22">
        <w:rPr>
          <w:rFonts w:ascii="Arial" w:hAnsi="Arial" w:cs="Arial"/>
          <w:bCs/>
          <w:sz w:val="20"/>
        </w:rPr>
        <w:t xml:space="preserve">schakel </w:t>
      </w:r>
      <w:r w:rsidR="003502FA" w:rsidRPr="00EE3929">
        <w:rPr>
          <w:rFonts w:ascii="Arial" w:hAnsi="Arial" w:cs="Arial"/>
          <w:bCs/>
          <w:sz w:val="20"/>
        </w:rPr>
        <w:t xml:space="preserve">worden in die keten van productiefactoren. </w:t>
      </w:r>
    </w:p>
    <w:p w:rsidR="000E3BA8" w:rsidRPr="00EE3929" w:rsidRDefault="00A520DB" w:rsidP="00EE3929">
      <w:pPr>
        <w:pStyle w:val="Lijstalinea"/>
        <w:numPr>
          <w:ilvl w:val="0"/>
          <w:numId w:val="18"/>
        </w:numPr>
        <w:tabs>
          <w:tab w:val="left" w:pos="357"/>
          <w:tab w:val="left" w:pos="7402"/>
        </w:tabs>
        <w:spacing w:after="0" w:line="276" w:lineRule="auto"/>
        <w:ind w:left="357" w:hanging="357"/>
        <w:contextualSpacing w:val="0"/>
        <w:rPr>
          <w:rFonts w:ascii="Arial" w:hAnsi="Arial" w:cs="Arial"/>
          <w:bCs/>
          <w:sz w:val="20"/>
        </w:rPr>
      </w:pPr>
      <w:r w:rsidRPr="00EE3929">
        <w:rPr>
          <w:rFonts w:ascii="Arial" w:hAnsi="Arial" w:cs="Arial"/>
          <w:bCs/>
          <w:sz w:val="20"/>
        </w:rPr>
        <w:t xml:space="preserve">Klimaatverandering </w:t>
      </w:r>
      <w:r w:rsidR="000E3BA8" w:rsidRPr="00EE3929">
        <w:rPr>
          <w:rFonts w:ascii="Arial" w:hAnsi="Arial" w:cs="Arial"/>
          <w:bCs/>
          <w:sz w:val="20"/>
        </w:rPr>
        <w:t xml:space="preserve">heeft gevolgen voor de voedselproductie. </w:t>
      </w:r>
      <w:r w:rsidRPr="00EE3929">
        <w:rPr>
          <w:rFonts w:ascii="Arial" w:hAnsi="Arial" w:cs="Arial"/>
          <w:bCs/>
          <w:sz w:val="20"/>
        </w:rPr>
        <w:t xml:space="preserve">De markt vraag steeds meer om contractteelten. De conservenindustrie </w:t>
      </w:r>
      <w:r w:rsidR="000E3BA8" w:rsidRPr="00EE3929">
        <w:rPr>
          <w:rFonts w:ascii="Arial" w:hAnsi="Arial" w:cs="Arial"/>
          <w:bCs/>
          <w:sz w:val="20"/>
        </w:rPr>
        <w:t xml:space="preserve">neemt in belang toe en </w:t>
      </w:r>
      <w:r w:rsidRPr="00EE3929">
        <w:rPr>
          <w:rFonts w:ascii="Arial" w:hAnsi="Arial" w:cs="Arial"/>
          <w:bCs/>
          <w:sz w:val="20"/>
        </w:rPr>
        <w:t xml:space="preserve">wil haar voorsprong ten opzichte van de zuidelijke </w:t>
      </w:r>
      <w:r w:rsidR="006B7C22">
        <w:rPr>
          <w:rFonts w:ascii="Arial" w:hAnsi="Arial" w:cs="Arial"/>
          <w:bCs/>
          <w:sz w:val="20"/>
        </w:rPr>
        <w:t xml:space="preserve">landen </w:t>
      </w:r>
      <w:r w:rsidRPr="00EE3929">
        <w:rPr>
          <w:rFonts w:ascii="Arial" w:hAnsi="Arial" w:cs="Arial"/>
          <w:bCs/>
          <w:sz w:val="20"/>
        </w:rPr>
        <w:t xml:space="preserve">behouden. </w:t>
      </w:r>
      <w:r w:rsidR="00524A90" w:rsidRPr="00EE3929">
        <w:rPr>
          <w:rFonts w:ascii="Arial" w:hAnsi="Arial" w:cs="Arial"/>
          <w:bCs/>
          <w:sz w:val="20"/>
        </w:rPr>
        <w:t xml:space="preserve">Dat is dus de inzet van LTO. </w:t>
      </w:r>
      <w:r w:rsidRPr="00EE3929">
        <w:rPr>
          <w:rFonts w:ascii="Arial" w:hAnsi="Arial" w:cs="Arial"/>
          <w:bCs/>
          <w:sz w:val="20"/>
        </w:rPr>
        <w:t xml:space="preserve">De Nederlandse delta is vruchtbaar en </w:t>
      </w:r>
      <w:r w:rsidR="000E3BA8" w:rsidRPr="00EE3929">
        <w:rPr>
          <w:rFonts w:ascii="Arial" w:hAnsi="Arial" w:cs="Arial"/>
          <w:bCs/>
          <w:sz w:val="20"/>
        </w:rPr>
        <w:t>waterrijk en ligt</w:t>
      </w:r>
      <w:r w:rsidRPr="00EE3929">
        <w:rPr>
          <w:rFonts w:ascii="Arial" w:hAnsi="Arial" w:cs="Arial"/>
          <w:bCs/>
          <w:sz w:val="20"/>
        </w:rPr>
        <w:t xml:space="preserve"> in een milde klimaatzone met een goede </w:t>
      </w:r>
      <w:r w:rsidR="00524A90" w:rsidRPr="00EE3929">
        <w:rPr>
          <w:rFonts w:ascii="Arial" w:hAnsi="Arial" w:cs="Arial"/>
          <w:bCs/>
          <w:sz w:val="20"/>
        </w:rPr>
        <w:t>(ook kennis)</w:t>
      </w:r>
      <w:r w:rsidRPr="00EE3929">
        <w:rPr>
          <w:rFonts w:ascii="Arial" w:hAnsi="Arial" w:cs="Arial"/>
          <w:bCs/>
          <w:sz w:val="20"/>
        </w:rPr>
        <w:t>infrastructuur</w:t>
      </w:r>
      <w:r w:rsidR="000E3BA8" w:rsidRPr="00EE3929">
        <w:rPr>
          <w:rFonts w:ascii="Arial" w:hAnsi="Arial" w:cs="Arial"/>
          <w:bCs/>
          <w:sz w:val="20"/>
        </w:rPr>
        <w:t xml:space="preserve">. </w:t>
      </w:r>
      <w:r w:rsidR="00524A90" w:rsidRPr="006B7C22">
        <w:rPr>
          <w:rFonts w:ascii="Arial" w:hAnsi="Arial" w:cs="Arial"/>
          <w:bCs/>
          <w:spacing w:val="-2"/>
          <w:sz w:val="20"/>
        </w:rPr>
        <w:t>Al die productiefactoren dragen ertoe bij hoe de Nederlandse landbouw in de markt gepositioneerd</w:t>
      </w:r>
      <w:r w:rsidR="00524A90" w:rsidRPr="00EE3929">
        <w:rPr>
          <w:rFonts w:ascii="Arial" w:hAnsi="Arial" w:cs="Arial"/>
          <w:bCs/>
          <w:sz w:val="20"/>
        </w:rPr>
        <w:t xml:space="preserve"> is, maar ook hier geldt dat de zwakste schakel de sterkte van de ketting bepaalt. </w:t>
      </w:r>
      <w:r w:rsidR="000E3BA8" w:rsidRPr="00EE3929">
        <w:rPr>
          <w:rFonts w:ascii="Arial" w:hAnsi="Arial" w:cs="Arial"/>
          <w:bCs/>
          <w:sz w:val="20"/>
        </w:rPr>
        <w:t>D</w:t>
      </w:r>
      <w:r w:rsidRPr="00EE3929">
        <w:rPr>
          <w:rFonts w:ascii="Arial" w:hAnsi="Arial" w:cs="Arial"/>
          <w:bCs/>
          <w:sz w:val="20"/>
        </w:rPr>
        <w:t xml:space="preserve">aarom </w:t>
      </w:r>
      <w:r w:rsidR="00524A90" w:rsidRPr="00EE3929">
        <w:rPr>
          <w:rFonts w:ascii="Arial" w:hAnsi="Arial" w:cs="Arial"/>
          <w:bCs/>
          <w:sz w:val="20"/>
        </w:rPr>
        <w:t>wordt gezegd dat in</w:t>
      </w:r>
      <w:r w:rsidR="006B7C22">
        <w:rPr>
          <w:rFonts w:ascii="Arial" w:hAnsi="Arial" w:cs="Arial"/>
          <w:bCs/>
          <w:sz w:val="20"/>
        </w:rPr>
        <w:t xml:space="preserve"> de waterbeheerplannen 2015-2021</w:t>
      </w:r>
      <w:r w:rsidR="00524A90" w:rsidRPr="00EE3929">
        <w:rPr>
          <w:rFonts w:ascii="Arial" w:hAnsi="Arial" w:cs="Arial"/>
          <w:bCs/>
          <w:sz w:val="20"/>
        </w:rPr>
        <w:t xml:space="preserve"> moet worden geprobeerd om die </w:t>
      </w:r>
      <w:r w:rsidRPr="00EE3929">
        <w:rPr>
          <w:rFonts w:ascii="Arial" w:hAnsi="Arial" w:cs="Arial"/>
          <w:bCs/>
          <w:sz w:val="20"/>
        </w:rPr>
        <w:t xml:space="preserve">vraag naar productontwikkeling te faciliteren. </w:t>
      </w:r>
    </w:p>
    <w:p w:rsidR="00F91B93" w:rsidRPr="00EE3929" w:rsidRDefault="006B7C22" w:rsidP="00EE3929">
      <w:pPr>
        <w:pStyle w:val="Lijstalinea"/>
        <w:numPr>
          <w:ilvl w:val="0"/>
          <w:numId w:val="18"/>
        </w:numPr>
        <w:tabs>
          <w:tab w:val="left" w:pos="357"/>
          <w:tab w:val="left" w:pos="7402"/>
        </w:tabs>
        <w:spacing w:after="0" w:line="276" w:lineRule="auto"/>
        <w:ind w:left="357" w:hanging="357"/>
        <w:contextualSpacing w:val="0"/>
        <w:rPr>
          <w:rFonts w:ascii="Arial" w:hAnsi="Arial" w:cs="Arial"/>
          <w:bCs/>
          <w:sz w:val="20"/>
        </w:rPr>
      </w:pPr>
      <w:r>
        <w:rPr>
          <w:rFonts w:ascii="Arial" w:hAnsi="Arial" w:cs="Arial"/>
          <w:bCs/>
          <w:sz w:val="20"/>
        </w:rPr>
        <w:t xml:space="preserve">Het </w:t>
      </w:r>
      <w:r w:rsidR="00F91B93" w:rsidRPr="00EE3929">
        <w:rPr>
          <w:rFonts w:ascii="Arial" w:hAnsi="Arial" w:cs="Arial"/>
          <w:bCs/>
          <w:sz w:val="20"/>
        </w:rPr>
        <w:t xml:space="preserve">LTO moet nationaal en regionaal goed samenwerken met overheden en waterbeheerders aan een duurzaam watersysteem. </w:t>
      </w:r>
    </w:p>
    <w:p w:rsidR="00F91B93" w:rsidRPr="00EE3929" w:rsidRDefault="00F91B93" w:rsidP="00EE3929">
      <w:pPr>
        <w:pStyle w:val="Lijstalinea"/>
        <w:numPr>
          <w:ilvl w:val="0"/>
          <w:numId w:val="18"/>
        </w:numPr>
        <w:tabs>
          <w:tab w:val="left" w:pos="357"/>
          <w:tab w:val="left" w:pos="7402"/>
        </w:tabs>
        <w:spacing w:after="0" w:line="276" w:lineRule="auto"/>
        <w:ind w:left="357" w:hanging="357"/>
        <w:contextualSpacing w:val="0"/>
        <w:rPr>
          <w:rFonts w:ascii="Arial" w:hAnsi="Arial" w:cs="Arial"/>
          <w:bCs/>
          <w:sz w:val="20"/>
        </w:rPr>
      </w:pPr>
      <w:r w:rsidRPr="00EE3929">
        <w:rPr>
          <w:rFonts w:ascii="Arial" w:hAnsi="Arial" w:cs="Arial"/>
          <w:bCs/>
          <w:sz w:val="20"/>
        </w:rPr>
        <w:t>Naast de behoefte aan een meer intensieve samenwerking is er behoefte aan meer regie.</w:t>
      </w:r>
    </w:p>
    <w:p w:rsidR="00A520DB" w:rsidRPr="00EE3929" w:rsidRDefault="00A520DB" w:rsidP="006B7C22">
      <w:pPr>
        <w:tabs>
          <w:tab w:val="left" w:pos="426"/>
          <w:tab w:val="left" w:pos="7402"/>
        </w:tabs>
        <w:spacing w:after="0" w:line="276" w:lineRule="auto"/>
        <w:rPr>
          <w:rFonts w:ascii="Arial" w:hAnsi="Arial" w:cs="Arial"/>
          <w:bCs/>
          <w:sz w:val="20"/>
        </w:rPr>
      </w:pPr>
    </w:p>
    <w:p w:rsidR="003E73E3" w:rsidRPr="00EE3929" w:rsidRDefault="003E73E3" w:rsidP="00EE3929">
      <w:pPr>
        <w:keepNext/>
        <w:tabs>
          <w:tab w:val="left" w:pos="426"/>
          <w:tab w:val="left" w:pos="7402"/>
        </w:tabs>
        <w:spacing w:after="0" w:line="276" w:lineRule="auto"/>
        <w:rPr>
          <w:rFonts w:ascii="Arial" w:hAnsi="Arial" w:cs="Arial"/>
          <w:bCs/>
          <w:sz w:val="20"/>
        </w:rPr>
      </w:pPr>
      <w:r w:rsidRPr="00EE3929">
        <w:rPr>
          <w:rFonts w:ascii="Arial" w:hAnsi="Arial" w:cs="Arial"/>
          <w:bCs/>
          <w:sz w:val="20"/>
        </w:rPr>
        <w:t>Uit de quick-scans</w:t>
      </w:r>
      <w:r w:rsidR="00F91B93" w:rsidRPr="00EE3929">
        <w:rPr>
          <w:rFonts w:ascii="Arial" w:hAnsi="Arial" w:cs="Arial"/>
          <w:bCs/>
          <w:sz w:val="20"/>
        </w:rPr>
        <w:t>, die in samenwerking met de waterschappen zijn gedaan,</w:t>
      </w:r>
      <w:r w:rsidRPr="00EE3929">
        <w:rPr>
          <w:rFonts w:ascii="Arial" w:hAnsi="Arial" w:cs="Arial"/>
          <w:bCs/>
          <w:sz w:val="20"/>
        </w:rPr>
        <w:t xml:space="preserve"> kwam een aantal zaken manifest naar voren.</w:t>
      </w:r>
    </w:p>
    <w:p w:rsidR="003E73E3" w:rsidRPr="00EE3929" w:rsidRDefault="003E73E3" w:rsidP="00EE3929">
      <w:pPr>
        <w:pStyle w:val="Lijstalinea"/>
        <w:numPr>
          <w:ilvl w:val="0"/>
          <w:numId w:val="18"/>
        </w:numPr>
        <w:tabs>
          <w:tab w:val="left" w:pos="357"/>
          <w:tab w:val="left" w:pos="7402"/>
        </w:tabs>
        <w:spacing w:after="0" w:line="276" w:lineRule="auto"/>
        <w:ind w:left="357" w:hanging="357"/>
        <w:contextualSpacing w:val="0"/>
        <w:rPr>
          <w:rFonts w:ascii="Arial" w:hAnsi="Arial" w:cs="Arial"/>
          <w:bCs/>
          <w:sz w:val="20"/>
        </w:rPr>
      </w:pPr>
      <w:r w:rsidRPr="00EE3929">
        <w:rPr>
          <w:rFonts w:ascii="Arial" w:hAnsi="Arial" w:cs="Arial"/>
          <w:bCs/>
          <w:sz w:val="20"/>
        </w:rPr>
        <w:t xml:space="preserve">De landbouw in de regio heeft </w:t>
      </w:r>
      <w:r w:rsidR="00F91B93" w:rsidRPr="00EE3929">
        <w:rPr>
          <w:rFonts w:ascii="Arial" w:hAnsi="Arial" w:cs="Arial"/>
          <w:bCs/>
          <w:sz w:val="20"/>
        </w:rPr>
        <w:t xml:space="preserve">meer </w:t>
      </w:r>
      <w:r w:rsidRPr="00EE3929">
        <w:rPr>
          <w:rFonts w:ascii="Arial" w:hAnsi="Arial" w:cs="Arial"/>
          <w:bCs/>
          <w:sz w:val="20"/>
        </w:rPr>
        <w:t>behoefte aan een integrale benadering</w:t>
      </w:r>
      <w:r w:rsidR="006535F8" w:rsidRPr="00EE3929">
        <w:rPr>
          <w:rFonts w:ascii="Arial" w:hAnsi="Arial" w:cs="Arial"/>
          <w:bCs/>
          <w:sz w:val="20"/>
        </w:rPr>
        <w:t xml:space="preserve"> van </w:t>
      </w:r>
      <w:r w:rsidR="004D51E0" w:rsidRPr="00EE3929">
        <w:rPr>
          <w:rFonts w:ascii="Arial" w:hAnsi="Arial" w:cs="Arial"/>
          <w:bCs/>
          <w:sz w:val="20"/>
        </w:rPr>
        <w:t>water</w:t>
      </w:r>
      <w:r w:rsidRPr="00EE3929">
        <w:rPr>
          <w:rFonts w:ascii="Arial" w:hAnsi="Arial" w:cs="Arial"/>
          <w:bCs/>
          <w:sz w:val="20"/>
        </w:rPr>
        <w:t xml:space="preserve">kwaliteit </w:t>
      </w:r>
      <w:r w:rsidR="006535F8" w:rsidRPr="00EE3929">
        <w:rPr>
          <w:rFonts w:ascii="Arial" w:hAnsi="Arial" w:cs="Arial"/>
          <w:bCs/>
          <w:sz w:val="20"/>
        </w:rPr>
        <w:t xml:space="preserve">en </w:t>
      </w:r>
      <w:r w:rsidR="004D51E0" w:rsidRPr="00EE3929">
        <w:rPr>
          <w:rFonts w:ascii="Arial" w:hAnsi="Arial" w:cs="Arial"/>
          <w:bCs/>
          <w:sz w:val="20"/>
        </w:rPr>
        <w:t>–</w:t>
      </w:r>
      <w:r w:rsidR="006535F8" w:rsidRPr="00EE3929">
        <w:rPr>
          <w:rFonts w:ascii="Arial" w:hAnsi="Arial" w:cs="Arial"/>
          <w:bCs/>
          <w:sz w:val="20"/>
        </w:rPr>
        <w:t xml:space="preserve">kwantiteit, alsook aan meer samenhang </w:t>
      </w:r>
      <w:r w:rsidR="00F91B93" w:rsidRPr="00EE3929">
        <w:rPr>
          <w:rFonts w:ascii="Arial" w:hAnsi="Arial" w:cs="Arial"/>
          <w:bCs/>
          <w:sz w:val="20"/>
        </w:rPr>
        <w:t xml:space="preserve">tussen water </w:t>
      </w:r>
      <w:r w:rsidR="006B7C22">
        <w:rPr>
          <w:rFonts w:ascii="Arial" w:hAnsi="Arial" w:cs="Arial"/>
          <w:bCs/>
          <w:sz w:val="20"/>
        </w:rPr>
        <w:t>↔</w:t>
      </w:r>
      <w:r w:rsidR="00F91B93" w:rsidRPr="00EE3929">
        <w:rPr>
          <w:rFonts w:ascii="Arial" w:hAnsi="Arial" w:cs="Arial"/>
          <w:bCs/>
          <w:sz w:val="20"/>
        </w:rPr>
        <w:t xml:space="preserve"> </w:t>
      </w:r>
      <w:r w:rsidR="006535F8" w:rsidRPr="00EE3929">
        <w:rPr>
          <w:rFonts w:ascii="Arial" w:hAnsi="Arial" w:cs="Arial"/>
          <w:bCs/>
          <w:sz w:val="20"/>
        </w:rPr>
        <w:t>landelijke milieudossier</w:t>
      </w:r>
      <w:r w:rsidR="00F91B93" w:rsidRPr="00EE3929">
        <w:rPr>
          <w:rFonts w:ascii="Arial" w:hAnsi="Arial" w:cs="Arial"/>
          <w:bCs/>
          <w:sz w:val="20"/>
        </w:rPr>
        <w:t>s</w:t>
      </w:r>
      <w:r w:rsidR="006535F8" w:rsidRPr="00EE3929">
        <w:rPr>
          <w:rFonts w:ascii="Arial" w:hAnsi="Arial" w:cs="Arial"/>
          <w:bCs/>
          <w:sz w:val="20"/>
        </w:rPr>
        <w:t xml:space="preserve"> en </w:t>
      </w:r>
      <w:r w:rsidR="006B7C22">
        <w:rPr>
          <w:rFonts w:ascii="Arial" w:hAnsi="Arial" w:cs="Arial"/>
          <w:bCs/>
          <w:sz w:val="20"/>
        </w:rPr>
        <w:t>water </w:t>
      </w:r>
      <w:r w:rsidR="006B7C22" w:rsidRPr="006B7C22">
        <w:rPr>
          <w:rFonts w:ascii="Arial" w:hAnsi="Arial" w:cs="Arial"/>
          <w:bCs/>
          <w:sz w:val="20"/>
        </w:rPr>
        <w:t>↔</w:t>
      </w:r>
      <w:r w:rsidR="006B7C22">
        <w:rPr>
          <w:rFonts w:ascii="Arial" w:hAnsi="Arial" w:cs="Arial"/>
          <w:bCs/>
          <w:sz w:val="20"/>
        </w:rPr>
        <w:t> </w:t>
      </w:r>
      <w:r w:rsidR="006535F8" w:rsidRPr="00EE3929">
        <w:rPr>
          <w:rFonts w:ascii="Arial" w:hAnsi="Arial" w:cs="Arial"/>
          <w:bCs/>
          <w:sz w:val="20"/>
        </w:rPr>
        <w:t>ruimtelijke ontwikkeling.</w:t>
      </w:r>
      <w:r w:rsidR="00F91B93" w:rsidRPr="00EE3929">
        <w:rPr>
          <w:rFonts w:ascii="Arial" w:hAnsi="Arial" w:cs="Arial"/>
          <w:bCs/>
          <w:sz w:val="20"/>
        </w:rPr>
        <w:t xml:space="preserve"> Er is ook behoefte aan meer afstemming tussen hoofd- en detailwatersystemen.</w:t>
      </w:r>
    </w:p>
    <w:p w:rsidR="007C7083" w:rsidRPr="00EE3929" w:rsidRDefault="007C7083" w:rsidP="00EE3929">
      <w:pPr>
        <w:pStyle w:val="Lijstalinea"/>
        <w:numPr>
          <w:ilvl w:val="0"/>
          <w:numId w:val="18"/>
        </w:numPr>
        <w:tabs>
          <w:tab w:val="left" w:pos="357"/>
          <w:tab w:val="left" w:pos="7402"/>
        </w:tabs>
        <w:spacing w:after="0" w:line="276" w:lineRule="auto"/>
        <w:ind w:left="357" w:hanging="357"/>
        <w:contextualSpacing w:val="0"/>
        <w:rPr>
          <w:rFonts w:ascii="Arial" w:hAnsi="Arial" w:cs="Arial"/>
          <w:bCs/>
          <w:sz w:val="20"/>
        </w:rPr>
      </w:pPr>
      <w:r w:rsidRPr="00EE3929">
        <w:rPr>
          <w:rFonts w:ascii="Arial" w:hAnsi="Arial" w:cs="Arial"/>
          <w:bCs/>
          <w:sz w:val="20"/>
        </w:rPr>
        <w:t xml:space="preserve">Er zijn onlangs nieuwe NBW-normen voor inundatie vastgesteld. Daar zijn standaardnormen voor en binnen de Unie van Waterschappen was afgesproken dat als daarvan wordt afgeweken, daarover overleg plaatsvindt. Dat overleg heeft echter nooit plaatsgevonden, in ieder geval niet met de ingelanden, terwijl in heel veel regio’s wel is afgeweken van de standaardnorm. </w:t>
      </w:r>
      <w:r w:rsidR="006E211B" w:rsidRPr="00EE3929">
        <w:rPr>
          <w:rFonts w:ascii="Arial" w:hAnsi="Arial" w:cs="Arial"/>
          <w:bCs/>
          <w:sz w:val="20"/>
        </w:rPr>
        <w:t xml:space="preserve">Dat zou beter moeten. </w:t>
      </w:r>
    </w:p>
    <w:p w:rsidR="006535F8" w:rsidRPr="00EE3929" w:rsidRDefault="006535F8" w:rsidP="00EE3929">
      <w:pPr>
        <w:pStyle w:val="Lijstalinea"/>
        <w:numPr>
          <w:ilvl w:val="0"/>
          <w:numId w:val="18"/>
        </w:numPr>
        <w:tabs>
          <w:tab w:val="left" w:pos="357"/>
          <w:tab w:val="left" w:pos="7402"/>
        </w:tabs>
        <w:spacing w:after="0" w:line="276" w:lineRule="auto"/>
        <w:ind w:left="357" w:hanging="357"/>
        <w:contextualSpacing w:val="0"/>
        <w:rPr>
          <w:rFonts w:ascii="Arial" w:hAnsi="Arial" w:cs="Arial"/>
          <w:bCs/>
          <w:sz w:val="20"/>
        </w:rPr>
      </w:pPr>
      <w:r w:rsidRPr="00EE3929">
        <w:rPr>
          <w:rFonts w:ascii="Arial" w:hAnsi="Arial" w:cs="Arial"/>
          <w:bCs/>
          <w:sz w:val="20"/>
        </w:rPr>
        <w:t xml:space="preserve">De landbouw wil meer inzicht in de werking van de verdringingsreeks bij droogte. </w:t>
      </w:r>
      <w:r w:rsidR="006E211B" w:rsidRPr="00EE3929">
        <w:rPr>
          <w:rFonts w:ascii="Arial" w:hAnsi="Arial" w:cs="Arial"/>
          <w:bCs/>
          <w:sz w:val="20"/>
        </w:rPr>
        <w:t xml:space="preserve">De landbouw staat in die reeks vrij laag gewaardeerd. </w:t>
      </w:r>
      <w:r w:rsidRPr="00EE3929">
        <w:rPr>
          <w:rFonts w:ascii="Arial" w:hAnsi="Arial" w:cs="Arial"/>
          <w:bCs/>
          <w:sz w:val="20"/>
        </w:rPr>
        <w:t xml:space="preserve">Er wordt onderscheid gemaakt tussen intensieve en </w:t>
      </w:r>
      <w:r w:rsidR="006E211B" w:rsidRPr="00EE3929">
        <w:rPr>
          <w:rFonts w:ascii="Arial" w:hAnsi="Arial" w:cs="Arial"/>
          <w:bCs/>
          <w:sz w:val="20"/>
        </w:rPr>
        <w:t>ex</w:t>
      </w:r>
      <w:r w:rsidRPr="00EE3929">
        <w:rPr>
          <w:rFonts w:ascii="Arial" w:hAnsi="Arial" w:cs="Arial"/>
          <w:bCs/>
          <w:sz w:val="20"/>
        </w:rPr>
        <w:t>tensieve landbouw, maar</w:t>
      </w:r>
      <w:r w:rsidR="006E211B" w:rsidRPr="00EE3929">
        <w:rPr>
          <w:rFonts w:ascii="Arial" w:hAnsi="Arial" w:cs="Arial"/>
          <w:bCs/>
          <w:sz w:val="20"/>
        </w:rPr>
        <w:t xml:space="preserve"> de vraag is dan wat onder intensieve landbouw wordt verstaan</w:t>
      </w:r>
      <w:r w:rsidRPr="00EE3929">
        <w:rPr>
          <w:rFonts w:ascii="Arial" w:hAnsi="Arial" w:cs="Arial"/>
          <w:bCs/>
          <w:sz w:val="20"/>
        </w:rPr>
        <w:t xml:space="preserve">. </w:t>
      </w:r>
      <w:r w:rsidR="00184ADD" w:rsidRPr="00EE3929">
        <w:rPr>
          <w:rFonts w:ascii="Arial" w:hAnsi="Arial" w:cs="Arial"/>
          <w:bCs/>
          <w:sz w:val="20"/>
        </w:rPr>
        <w:t xml:space="preserve">Valt pootaardappelen daar bijvoorbeeld onder? Of is dat een akkerbouwgewas als alle andere akkerbouwgewassen? </w:t>
      </w:r>
      <w:r w:rsidRPr="00EE3929">
        <w:rPr>
          <w:rFonts w:ascii="Arial" w:hAnsi="Arial" w:cs="Arial"/>
          <w:bCs/>
          <w:sz w:val="20"/>
        </w:rPr>
        <w:t xml:space="preserve">De sector wil daar meer gevoel bij krijgen. Het is niet zo dat de landbouw </w:t>
      </w:r>
      <w:r w:rsidR="00184ADD" w:rsidRPr="00EE3929">
        <w:rPr>
          <w:rFonts w:ascii="Arial" w:hAnsi="Arial" w:cs="Arial"/>
          <w:bCs/>
          <w:sz w:val="20"/>
        </w:rPr>
        <w:t xml:space="preserve">om garanties </w:t>
      </w:r>
      <w:r w:rsidR="005B780E">
        <w:rPr>
          <w:rFonts w:ascii="Arial" w:hAnsi="Arial" w:cs="Arial"/>
          <w:bCs/>
          <w:sz w:val="20"/>
        </w:rPr>
        <w:t>voor</w:t>
      </w:r>
      <w:r w:rsidR="00184ADD" w:rsidRPr="00EE3929">
        <w:rPr>
          <w:rFonts w:ascii="Arial" w:hAnsi="Arial" w:cs="Arial"/>
          <w:bCs/>
          <w:sz w:val="20"/>
        </w:rPr>
        <w:t xml:space="preserve"> </w:t>
      </w:r>
      <w:r w:rsidRPr="00EE3929">
        <w:rPr>
          <w:rFonts w:ascii="Arial" w:hAnsi="Arial" w:cs="Arial"/>
          <w:bCs/>
          <w:sz w:val="20"/>
        </w:rPr>
        <w:t xml:space="preserve">waterlevering </w:t>
      </w:r>
      <w:r w:rsidR="00184ADD" w:rsidRPr="00EE3929">
        <w:rPr>
          <w:rFonts w:ascii="Arial" w:hAnsi="Arial" w:cs="Arial"/>
          <w:bCs/>
          <w:sz w:val="20"/>
        </w:rPr>
        <w:t xml:space="preserve">vraagt, </w:t>
      </w:r>
      <w:r w:rsidRPr="00EE3929">
        <w:rPr>
          <w:rFonts w:ascii="Arial" w:hAnsi="Arial" w:cs="Arial"/>
          <w:bCs/>
          <w:sz w:val="20"/>
        </w:rPr>
        <w:t>maar wel dat daarover meer overleg plaatsvindt.</w:t>
      </w:r>
    </w:p>
    <w:p w:rsidR="006535F8" w:rsidRPr="00EE3929" w:rsidRDefault="004D51E0" w:rsidP="00EE3929">
      <w:pPr>
        <w:pStyle w:val="Lijstalinea"/>
        <w:numPr>
          <w:ilvl w:val="0"/>
          <w:numId w:val="18"/>
        </w:numPr>
        <w:tabs>
          <w:tab w:val="left" w:pos="357"/>
          <w:tab w:val="left" w:pos="7402"/>
        </w:tabs>
        <w:spacing w:after="0" w:line="276" w:lineRule="auto"/>
        <w:ind w:left="357" w:hanging="357"/>
        <w:contextualSpacing w:val="0"/>
        <w:rPr>
          <w:rFonts w:ascii="Arial" w:hAnsi="Arial" w:cs="Arial"/>
          <w:bCs/>
          <w:sz w:val="20"/>
        </w:rPr>
      </w:pPr>
      <w:r w:rsidRPr="00EE3929">
        <w:rPr>
          <w:rFonts w:ascii="Arial" w:hAnsi="Arial" w:cs="Arial"/>
          <w:bCs/>
          <w:sz w:val="20"/>
        </w:rPr>
        <w:t xml:space="preserve">Op grond </w:t>
      </w:r>
      <w:r w:rsidR="006535F8" w:rsidRPr="00EE3929">
        <w:rPr>
          <w:rFonts w:ascii="Arial" w:hAnsi="Arial" w:cs="Arial"/>
          <w:bCs/>
          <w:sz w:val="20"/>
        </w:rPr>
        <w:t xml:space="preserve">van de quick-scans </w:t>
      </w:r>
      <w:r w:rsidRPr="00EE3929">
        <w:rPr>
          <w:rFonts w:ascii="Arial" w:hAnsi="Arial" w:cs="Arial"/>
          <w:bCs/>
          <w:sz w:val="20"/>
        </w:rPr>
        <w:t xml:space="preserve">constateren </w:t>
      </w:r>
      <w:r w:rsidR="006535F8" w:rsidRPr="00EE3929">
        <w:rPr>
          <w:rFonts w:ascii="Arial" w:hAnsi="Arial" w:cs="Arial"/>
          <w:bCs/>
          <w:sz w:val="20"/>
        </w:rPr>
        <w:t xml:space="preserve">landbouw en </w:t>
      </w:r>
      <w:r w:rsidRPr="00EE3929">
        <w:rPr>
          <w:rFonts w:ascii="Arial" w:hAnsi="Arial" w:cs="Arial"/>
          <w:bCs/>
          <w:sz w:val="20"/>
        </w:rPr>
        <w:t xml:space="preserve">waterschappen </w:t>
      </w:r>
      <w:r w:rsidR="00184ADD" w:rsidRPr="00EE3929">
        <w:rPr>
          <w:rFonts w:ascii="Arial" w:hAnsi="Arial" w:cs="Arial"/>
          <w:bCs/>
          <w:sz w:val="20"/>
        </w:rPr>
        <w:t xml:space="preserve">in de regio’s </w:t>
      </w:r>
      <w:r w:rsidRPr="00EE3929">
        <w:rPr>
          <w:rFonts w:ascii="Arial" w:hAnsi="Arial" w:cs="Arial"/>
          <w:bCs/>
          <w:sz w:val="20"/>
        </w:rPr>
        <w:t xml:space="preserve">dat het over heel </w:t>
      </w:r>
      <w:r w:rsidR="006344D0" w:rsidRPr="00EE3929">
        <w:rPr>
          <w:rFonts w:ascii="Arial" w:hAnsi="Arial" w:cs="Arial"/>
          <w:bCs/>
          <w:sz w:val="20"/>
        </w:rPr>
        <w:t xml:space="preserve">majeure opgaven gaat, zowel inhoudelijk als financieel, </w:t>
      </w:r>
      <w:r w:rsidRPr="00EE3929">
        <w:rPr>
          <w:rFonts w:ascii="Arial" w:hAnsi="Arial" w:cs="Arial"/>
          <w:bCs/>
          <w:sz w:val="20"/>
        </w:rPr>
        <w:t>die in een aantal gevallen de competenties van de regio te boven gaan.</w:t>
      </w:r>
      <w:r w:rsidR="006344D0" w:rsidRPr="00EE3929">
        <w:rPr>
          <w:rFonts w:ascii="Arial" w:hAnsi="Arial" w:cs="Arial"/>
          <w:bCs/>
          <w:sz w:val="20"/>
        </w:rPr>
        <w:t xml:space="preserve"> </w:t>
      </w:r>
    </w:p>
    <w:p w:rsidR="006344D0" w:rsidRPr="00EE3929" w:rsidRDefault="006344D0" w:rsidP="00EE3929">
      <w:pPr>
        <w:pStyle w:val="Lijstalinea"/>
        <w:tabs>
          <w:tab w:val="left" w:pos="357"/>
          <w:tab w:val="left" w:pos="7402"/>
        </w:tabs>
        <w:spacing w:after="0" w:line="276" w:lineRule="auto"/>
        <w:ind w:left="360"/>
        <w:rPr>
          <w:rFonts w:ascii="Arial" w:hAnsi="Arial" w:cs="Arial"/>
          <w:bCs/>
          <w:sz w:val="20"/>
        </w:rPr>
      </w:pPr>
    </w:p>
    <w:p w:rsidR="00367E6A" w:rsidRPr="00EE3929" w:rsidRDefault="006344D0" w:rsidP="00EE3929">
      <w:pPr>
        <w:tabs>
          <w:tab w:val="left" w:pos="357"/>
          <w:tab w:val="left" w:pos="7402"/>
        </w:tabs>
        <w:spacing w:after="0" w:line="276" w:lineRule="auto"/>
        <w:rPr>
          <w:rFonts w:ascii="Arial" w:hAnsi="Arial" w:cs="Arial"/>
          <w:bCs/>
          <w:sz w:val="20"/>
        </w:rPr>
      </w:pPr>
      <w:r w:rsidRPr="00EE3929">
        <w:rPr>
          <w:rFonts w:ascii="Arial" w:hAnsi="Arial" w:cs="Arial"/>
          <w:bCs/>
          <w:sz w:val="20"/>
        </w:rPr>
        <w:t xml:space="preserve">Op 7 maart jl. heeft de </w:t>
      </w:r>
      <w:r w:rsidR="005B780E">
        <w:rPr>
          <w:rFonts w:ascii="Arial" w:hAnsi="Arial" w:cs="Arial"/>
          <w:bCs/>
          <w:sz w:val="20"/>
        </w:rPr>
        <w:t xml:space="preserve">LTO </w:t>
      </w:r>
      <w:r w:rsidRPr="00EE3929">
        <w:rPr>
          <w:rFonts w:ascii="Arial" w:hAnsi="Arial" w:cs="Arial"/>
          <w:bCs/>
          <w:sz w:val="20"/>
        </w:rPr>
        <w:t>portefeuillehouder Omgeving</w:t>
      </w:r>
      <w:r w:rsidR="005B780E">
        <w:rPr>
          <w:rFonts w:ascii="Arial" w:hAnsi="Arial" w:cs="Arial"/>
          <w:bCs/>
          <w:sz w:val="20"/>
        </w:rPr>
        <w:t>,</w:t>
      </w:r>
      <w:r w:rsidRPr="00EE3929">
        <w:rPr>
          <w:rFonts w:ascii="Arial" w:hAnsi="Arial" w:cs="Arial"/>
          <w:bCs/>
          <w:sz w:val="20"/>
        </w:rPr>
        <w:t xml:space="preserve"> Siem Jan Schenk</w:t>
      </w:r>
      <w:r w:rsidR="005B780E">
        <w:rPr>
          <w:rFonts w:ascii="Arial" w:hAnsi="Arial" w:cs="Arial"/>
          <w:bCs/>
          <w:sz w:val="20"/>
        </w:rPr>
        <w:t>,</w:t>
      </w:r>
      <w:r w:rsidRPr="00EE3929">
        <w:rPr>
          <w:rFonts w:ascii="Arial" w:hAnsi="Arial" w:cs="Arial"/>
          <w:bCs/>
          <w:sz w:val="20"/>
        </w:rPr>
        <w:t xml:space="preserve"> overleg gehad met de nieuwe DG Ruimte Chris Kuijpers. Zij constateerden dat het tijd is om meer regie te gaan zetten op alle capaciteiten die nu op het waterdossier zitten. Het voorstel was om de quick-scans die 2 jaar geleden zijn opgesteld, weer tegen het licht houden. In 2012 moet dat dan inzichtelijk worden waarmee in de periode 2013-2014 de regio’s ondersteund kunnen worden. Op 24 mei treffen beide portefeuillehouders elkaar weer en zouden dan een klap moeten geven op het werkplan dat voorligt. Zij moeten vaststellen of er voor hun organisatie een meerwaarde is om zo’n samenwerking op te tuigen. De vraag was om het waterspoor niet langs twee maar langs drie routes aan te vliegen, dus in het werkplan staat naast de sporen waterkwaliteit en waterkwantiteit ook het spoor van de ruimtelijke aspecten. </w:t>
      </w:r>
      <w:r w:rsidR="00FA6A95" w:rsidRPr="00EE3929">
        <w:rPr>
          <w:rFonts w:ascii="Arial" w:hAnsi="Arial" w:cs="Arial"/>
          <w:bCs/>
          <w:sz w:val="20"/>
        </w:rPr>
        <w:t xml:space="preserve">De wens vanuit de regio’s is dat de twee initiatiefnemers de dossiers met elkaar verbinden en dat er een afstemming komt tussen de regio’s. </w:t>
      </w:r>
      <w:r w:rsidR="00745DF5" w:rsidRPr="00EE3929">
        <w:rPr>
          <w:rFonts w:ascii="Arial" w:hAnsi="Arial" w:cs="Arial"/>
          <w:bCs/>
          <w:sz w:val="20"/>
        </w:rPr>
        <w:t>In het werkplan is voorzien in drie innovatie</w:t>
      </w:r>
      <w:r w:rsidR="005B780E">
        <w:rPr>
          <w:rFonts w:ascii="Arial" w:hAnsi="Arial" w:cs="Arial"/>
          <w:bCs/>
          <w:sz w:val="20"/>
        </w:rPr>
        <w:softHyphen/>
      </w:r>
      <w:r w:rsidR="00745DF5" w:rsidRPr="00EE3929">
        <w:rPr>
          <w:rFonts w:ascii="Arial" w:hAnsi="Arial" w:cs="Arial"/>
          <w:bCs/>
          <w:sz w:val="20"/>
        </w:rPr>
        <w:t>makelaars, voor ieder spoor één iemand</w:t>
      </w:r>
      <w:r w:rsidR="005B780E">
        <w:rPr>
          <w:rFonts w:ascii="Arial" w:hAnsi="Arial" w:cs="Arial"/>
          <w:bCs/>
          <w:sz w:val="20"/>
        </w:rPr>
        <w:t>,</w:t>
      </w:r>
      <w:r w:rsidR="00745DF5" w:rsidRPr="00EE3929">
        <w:rPr>
          <w:rFonts w:ascii="Arial" w:hAnsi="Arial" w:cs="Arial"/>
          <w:bCs/>
          <w:sz w:val="20"/>
        </w:rPr>
        <w:t xml:space="preserve"> die de regio op gang </w:t>
      </w:r>
      <w:r w:rsidR="005B780E">
        <w:rPr>
          <w:rFonts w:ascii="Arial" w:hAnsi="Arial" w:cs="Arial"/>
          <w:bCs/>
          <w:sz w:val="20"/>
        </w:rPr>
        <w:t xml:space="preserve">kunnen </w:t>
      </w:r>
      <w:r w:rsidR="00745DF5" w:rsidRPr="00EE3929">
        <w:rPr>
          <w:rFonts w:ascii="Arial" w:hAnsi="Arial" w:cs="Arial"/>
          <w:bCs/>
          <w:sz w:val="20"/>
        </w:rPr>
        <w:t xml:space="preserve">helpen. Er zijn diverse rapporten die moeten landen in de regio, en de portefeuillehouders hebben zich daarvoor verantwoordelijk gesteld. De innovatiemakelaars moeten voor de nodige begeleiding zorgen. </w:t>
      </w:r>
      <w:r w:rsidR="00367E6A" w:rsidRPr="00EE3929">
        <w:rPr>
          <w:rFonts w:ascii="Arial" w:hAnsi="Arial" w:cs="Arial"/>
          <w:bCs/>
          <w:sz w:val="20"/>
        </w:rPr>
        <w:t>Zij</w:t>
      </w:r>
      <w:r w:rsidR="00745DF5" w:rsidRPr="00EE3929">
        <w:rPr>
          <w:rFonts w:ascii="Arial" w:hAnsi="Arial" w:cs="Arial"/>
          <w:bCs/>
          <w:sz w:val="20"/>
        </w:rPr>
        <w:t xml:space="preserve"> formeren </w:t>
      </w:r>
      <w:r w:rsidR="00672081" w:rsidRPr="00EE3929">
        <w:rPr>
          <w:rFonts w:ascii="Arial" w:hAnsi="Arial" w:cs="Arial"/>
          <w:bCs/>
          <w:sz w:val="20"/>
        </w:rPr>
        <w:t xml:space="preserve">ieder </w:t>
      </w:r>
      <w:r w:rsidR="00745DF5" w:rsidRPr="00EE3929">
        <w:rPr>
          <w:rFonts w:ascii="Arial" w:hAnsi="Arial" w:cs="Arial"/>
          <w:bCs/>
          <w:sz w:val="20"/>
        </w:rPr>
        <w:t>een werkgroep</w:t>
      </w:r>
      <w:r w:rsidR="00672081" w:rsidRPr="00EE3929">
        <w:rPr>
          <w:rFonts w:ascii="Arial" w:hAnsi="Arial" w:cs="Arial"/>
          <w:bCs/>
          <w:sz w:val="20"/>
        </w:rPr>
        <w:t xml:space="preserve"> voor het spoor waarvoor zij staan, zodat de inhoud voldoende geïnventariseerd is en ze alle relevante dossiers op tafel hebben. De Unie, het IPO en andere relevante partijen worden in de </w:t>
      </w:r>
      <w:r w:rsidR="005B780E">
        <w:rPr>
          <w:rFonts w:ascii="Arial" w:hAnsi="Arial" w:cs="Arial"/>
          <w:bCs/>
          <w:sz w:val="20"/>
        </w:rPr>
        <w:t xml:space="preserve">te formeren </w:t>
      </w:r>
      <w:r w:rsidR="00672081" w:rsidRPr="00EE3929">
        <w:rPr>
          <w:rFonts w:ascii="Arial" w:hAnsi="Arial" w:cs="Arial"/>
          <w:bCs/>
          <w:sz w:val="20"/>
        </w:rPr>
        <w:t xml:space="preserve">werkgroepen betrokken. </w:t>
      </w:r>
      <w:r w:rsidR="00367E6A" w:rsidRPr="00EE3929">
        <w:rPr>
          <w:rFonts w:ascii="Arial" w:hAnsi="Arial" w:cs="Arial"/>
          <w:bCs/>
          <w:sz w:val="20"/>
        </w:rPr>
        <w:t xml:space="preserve">Er </w:t>
      </w:r>
      <w:r w:rsidR="005B780E">
        <w:rPr>
          <w:rFonts w:ascii="Arial" w:hAnsi="Arial" w:cs="Arial"/>
          <w:bCs/>
          <w:sz w:val="20"/>
        </w:rPr>
        <w:t xml:space="preserve">komt </w:t>
      </w:r>
      <w:r w:rsidR="00367E6A" w:rsidRPr="00EE3929">
        <w:rPr>
          <w:rFonts w:ascii="Arial" w:hAnsi="Arial" w:cs="Arial"/>
          <w:bCs/>
          <w:sz w:val="20"/>
        </w:rPr>
        <w:t>een projectleider om te zorgen dat de drie innovatiemakelaars niet langs elkaar heen werken.</w:t>
      </w:r>
      <w:r w:rsidR="002F29BD" w:rsidRPr="00EE3929">
        <w:rPr>
          <w:rFonts w:ascii="Arial" w:hAnsi="Arial" w:cs="Arial"/>
          <w:bCs/>
          <w:sz w:val="20"/>
        </w:rPr>
        <w:t xml:space="preserve"> </w:t>
      </w:r>
    </w:p>
    <w:p w:rsidR="00367E6A" w:rsidRPr="00EE3929" w:rsidRDefault="00367E6A" w:rsidP="00EE3929">
      <w:pPr>
        <w:tabs>
          <w:tab w:val="left" w:pos="357"/>
          <w:tab w:val="left" w:pos="7402"/>
        </w:tabs>
        <w:spacing w:after="0" w:line="276" w:lineRule="auto"/>
        <w:rPr>
          <w:rFonts w:ascii="Arial" w:hAnsi="Arial" w:cs="Arial"/>
          <w:bCs/>
          <w:sz w:val="20"/>
        </w:rPr>
      </w:pPr>
    </w:p>
    <w:p w:rsidR="006344D0" w:rsidRPr="00EE3929" w:rsidRDefault="00672081" w:rsidP="00EE3929">
      <w:pPr>
        <w:tabs>
          <w:tab w:val="left" w:pos="357"/>
          <w:tab w:val="left" w:pos="7402"/>
        </w:tabs>
        <w:spacing w:after="0" w:line="276" w:lineRule="auto"/>
        <w:rPr>
          <w:rFonts w:ascii="Arial" w:hAnsi="Arial" w:cs="Arial"/>
          <w:bCs/>
          <w:sz w:val="20"/>
        </w:rPr>
      </w:pPr>
      <w:r w:rsidRPr="00EE3929">
        <w:rPr>
          <w:rFonts w:ascii="Arial" w:hAnsi="Arial" w:cs="Arial"/>
          <w:bCs/>
          <w:sz w:val="20"/>
        </w:rPr>
        <w:t xml:space="preserve">De werkgroepen zullen tegen een aantal vragen aanlopen, bijvoorbeeld dat in een aantal gevallen de wet- en regelgeving tekort schiet om de boeren mee te krijgen. Voor die situaties is gezegd dat het verstandig is om ook een werkgroep te hebben die </w:t>
      </w:r>
      <w:r w:rsidR="005B780E">
        <w:rPr>
          <w:rFonts w:ascii="Arial" w:hAnsi="Arial" w:cs="Arial"/>
          <w:bCs/>
          <w:sz w:val="20"/>
        </w:rPr>
        <w:t>onderzoekt</w:t>
      </w:r>
      <w:r w:rsidRPr="00EE3929">
        <w:rPr>
          <w:rFonts w:ascii="Arial" w:hAnsi="Arial" w:cs="Arial"/>
          <w:bCs/>
          <w:sz w:val="20"/>
        </w:rPr>
        <w:t xml:space="preserve"> welk instrumentarium er dan moet worden gebruikt. Deze werkgroep is al een keer bijeengeweest, onder leiding van</w:t>
      </w:r>
      <w:r w:rsidR="005B780E">
        <w:rPr>
          <w:rFonts w:ascii="Arial" w:hAnsi="Arial" w:cs="Arial"/>
          <w:bCs/>
          <w:sz w:val="20"/>
        </w:rPr>
        <w:t xml:space="preserve"> d</w:t>
      </w:r>
      <w:r w:rsidRPr="00EE3929">
        <w:rPr>
          <w:rFonts w:ascii="Arial" w:hAnsi="Arial" w:cs="Arial"/>
          <w:bCs/>
          <w:sz w:val="20"/>
        </w:rPr>
        <w:t xml:space="preserve">e Unie, en heeft ook al iets opgeleverd. Naast de werkgroep instrumentarium is er een werkgroep ingesteld om </w:t>
      </w:r>
      <w:r w:rsidR="00E964AB" w:rsidRPr="00EE3929">
        <w:rPr>
          <w:rFonts w:ascii="Arial" w:hAnsi="Arial" w:cs="Arial"/>
          <w:bCs/>
          <w:sz w:val="20"/>
        </w:rPr>
        <w:t xml:space="preserve">het beleidsonderzoek te ondersteunen </w:t>
      </w:r>
      <w:r w:rsidRPr="00EE3929">
        <w:rPr>
          <w:rFonts w:ascii="Arial" w:hAnsi="Arial" w:cs="Arial"/>
          <w:bCs/>
          <w:sz w:val="20"/>
        </w:rPr>
        <w:t xml:space="preserve">en coördineren. </w:t>
      </w:r>
      <w:r w:rsidR="00E964AB" w:rsidRPr="00EE3929">
        <w:rPr>
          <w:rFonts w:ascii="Arial" w:hAnsi="Arial" w:cs="Arial"/>
          <w:bCs/>
          <w:sz w:val="20"/>
        </w:rPr>
        <w:t>Deze twee extra werkgroepen zijn er dus ter ondersteuning van de drie sporen.</w:t>
      </w:r>
    </w:p>
    <w:p w:rsidR="00E964AB" w:rsidRPr="00EE3929" w:rsidRDefault="00E964AB" w:rsidP="00EE3929">
      <w:pPr>
        <w:tabs>
          <w:tab w:val="left" w:pos="357"/>
          <w:tab w:val="left" w:pos="7402"/>
        </w:tabs>
        <w:spacing w:after="0" w:line="276" w:lineRule="auto"/>
        <w:rPr>
          <w:rFonts w:ascii="Arial" w:hAnsi="Arial" w:cs="Arial"/>
          <w:bCs/>
          <w:sz w:val="20"/>
        </w:rPr>
      </w:pPr>
    </w:p>
    <w:p w:rsidR="00E964AB" w:rsidRPr="00EE3929" w:rsidRDefault="00E964AB" w:rsidP="00EE3929">
      <w:pPr>
        <w:tabs>
          <w:tab w:val="left" w:pos="357"/>
          <w:tab w:val="left" w:pos="7402"/>
        </w:tabs>
        <w:spacing w:after="0" w:line="276" w:lineRule="auto"/>
        <w:rPr>
          <w:rFonts w:ascii="Arial" w:hAnsi="Arial" w:cs="Arial"/>
          <w:bCs/>
          <w:sz w:val="20"/>
        </w:rPr>
      </w:pPr>
      <w:r w:rsidRPr="00EE3929">
        <w:rPr>
          <w:rFonts w:ascii="Arial" w:hAnsi="Arial" w:cs="Arial"/>
          <w:bCs/>
          <w:sz w:val="20"/>
        </w:rPr>
        <w:t xml:space="preserve">Er lopen al veel initiatieven in de regio. In de beginfase was dat een goede aanpak maar door meer regie en coördinatie willen de portefeuillehouders de efficiency vergroten. Ze willen met enkele robuuste pilotprojecten wat slagen maken. Denk bijvoorbeeld aan de natuurvriendelijke oevers waarvoor waterschappen opgaven in het waterbeheerplan hebben staan maar waarvoor ze moeilijk gronden kunnen verwerven. In een pilot zou bekeken kunnen worden op welke manier dat wat makkelijker kan gaan. </w:t>
      </w:r>
      <w:r w:rsidR="00367E6A" w:rsidRPr="00EE3929">
        <w:rPr>
          <w:rFonts w:ascii="Arial" w:hAnsi="Arial" w:cs="Arial"/>
          <w:bCs/>
          <w:sz w:val="20"/>
        </w:rPr>
        <w:t xml:space="preserve">De robuuste pilots moeten dit jaar plaatsvinden want ze dienen als input voor het Waterbeheerplan 2015-2021. Ron Ruigrok wijst erop dat de tijd heel krap is. </w:t>
      </w:r>
      <w:r w:rsidRPr="00EE3929">
        <w:rPr>
          <w:rFonts w:ascii="Arial" w:hAnsi="Arial" w:cs="Arial"/>
          <w:bCs/>
          <w:sz w:val="20"/>
        </w:rPr>
        <w:t xml:space="preserve"> </w:t>
      </w:r>
    </w:p>
    <w:p w:rsidR="00367E6A" w:rsidRPr="00EE3929" w:rsidRDefault="00367E6A" w:rsidP="00EE3929">
      <w:pPr>
        <w:tabs>
          <w:tab w:val="left" w:pos="357"/>
          <w:tab w:val="left" w:pos="7402"/>
        </w:tabs>
        <w:spacing w:after="0" w:line="276" w:lineRule="auto"/>
        <w:rPr>
          <w:rFonts w:ascii="Arial" w:hAnsi="Arial" w:cs="Arial"/>
          <w:bCs/>
          <w:sz w:val="20"/>
        </w:rPr>
      </w:pPr>
    </w:p>
    <w:p w:rsidR="00367E6A" w:rsidRPr="00EE3929" w:rsidRDefault="00367E6A" w:rsidP="00EE3929">
      <w:pPr>
        <w:tabs>
          <w:tab w:val="left" w:pos="357"/>
          <w:tab w:val="left" w:pos="7402"/>
        </w:tabs>
        <w:spacing w:after="0" w:line="276" w:lineRule="auto"/>
        <w:rPr>
          <w:rFonts w:ascii="Arial" w:hAnsi="Arial" w:cs="Arial"/>
          <w:bCs/>
          <w:sz w:val="20"/>
        </w:rPr>
      </w:pPr>
      <w:r w:rsidRPr="00EE3929">
        <w:rPr>
          <w:rFonts w:ascii="Arial" w:hAnsi="Arial" w:cs="Arial"/>
          <w:bCs/>
          <w:sz w:val="20"/>
        </w:rPr>
        <w:t xml:space="preserve">Desgevraagd antwoordt Kees van Rooijen dat de opdracht van de DG was om zo min mogelijk nieuwe structuren in te richten, maar LTO vindt dat er toch een paar mensen nodig zijn om e.e.a. bij elkaar te brengen. De portefeuillehouders en projectleider krijgen en houden een landelijke functie, in Den Haag, maar ze leggen door het land heen de contacten en daar helpen de makelaars bij. </w:t>
      </w:r>
    </w:p>
    <w:p w:rsidR="00367E6A" w:rsidRPr="00EE3929" w:rsidRDefault="00367E6A" w:rsidP="00EE3929">
      <w:pPr>
        <w:tabs>
          <w:tab w:val="left" w:pos="357"/>
          <w:tab w:val="left" w:pos="7402"/>
        </w:tabs>
        <w:spacing w:before="260" w:after="0" w:line="276" w:lineRule="auto"/>
        <w:rPr>
          <w:rFonts w:ascii="Arial" w:hAnsi="Arial" w:cs="Arial"/>
          <w:bCs/>
          <w:sz w:val="20"/>
        </w:rPr>
      </w:pPr>
      <w:r w:rsidRPr="00EE3929">
        <w:rPr>
          <w:rFonts w:ascii="Arial" w:hAnsi="Arial" w:cs="Arial"/>
          <w:bCs/>
          <w:sz w:val="20"/>
        </w:rPr>
        <w:t xml:space="preserve">Ton Ruigrok vraagt of de innovatiemakelaar in Rijn-West niet al aanwezig is in de vorm van de werkgroep nutriënten. Kees van Rooijen zet uiteen dat de DG hoopt dat men in alle regio’s gaat werken zoals in Rijn-West. </w:t>
      </w:r>
      <w:r w:rsidR="00CD0701">
        <w:rPr>
          <w:rFonts w:ascii="Arial" w:hAnsi="Arial" w:cs="Arial"/>
          <w:bCs/>
          <w:sz w:val="20"/>
        </w:rPr>
        <w:t>De DG</w:t>
      </w:r>
      <w:r w:rsidRPr="00EE3929">
        <w:rPr>
          <w:rFonts w:ascii="Arial" w:hAnsi="Arial" w:cs="Arial"/>
          <w:bCs/>
          <w:sz w:val="20"/>
        </w:rPr>
        <w:t xml:space="preserve"> wil helpen met instrumentarium en onderzoek om dit nutriënten</w:t>
      </w:r>
      <w:r w:rsidRPr="00EE3929">
        <w:rPr>
          <w:rFonts w:ascii="Arial" w:hAnsi="Arial" w:cs="Arial"/>
          <w:bCs/>
          <w:sz w:val="20"/>
        </w:rPr>
        <w:softHyphen/>
        <w:t xml:space="preserve">project handen en voeten te geven. Niet bekend is of de DG daar dan ook geld bij levert, maar LTO vindt het al mooi als </w:t>
      </w:r>
      <w:r w:rsidR="00CD0701">
        <w:rPr>
          <w:rFonts w:ascii="Arial" w:hAnsi="Arial" w:cs="Arial"/>
          <w:bCs/>
          <w:sz w:val="20"/>
        </w:rPr>
        <w:t>de DG</w:t>
      </w:r>
      <w:r w:rsidRPr="00EE3929">
        <w:rPr>
          <w:rFonts w:ascii="Arial" w:hAnsi="Arial" w:cs="Arial"/>
          <w:bCs/>
          <w:sz w:val="20"/>
        </w:rPr>
        <w:t xml:space="preserve"> </w:t>
      </w:r>
      <w:r w:rsidR="00FB660E" w:rsidRPr="00EE3929">
        <w:rPr>
          <w:rFonts w:ascii="Arial" w:hAnsi="Arial" w:cs="Arial"/>
          <w:bCs/>
          <w:sz w:val="20"/>
        </w:rPr>
        <w:t xml:space="preserve">om te beginnen </w:t>
      </w:r>
      <w:r w:rsidRPr="00EE3929">
        <w:rPr>
          <w:rFonts w:ascii="Arial" w:hAnsi="Arial" w:cs="Arial"/>
          <w:bCs/>
          <w:sz w:val="20"/>
        </w:rPr>
        <w:t>de structuur met de drie innovatiemakelaars voor zijn rekening wil nemen</w:t>
      </w:r>
      <w:r w:rsidR="00FB660E" w:rsidRPr="00EE3929">
        <w:rPr>
          <w:rFonts w:ascii="Arial" w:hAnsi="Arial" w:cs="Arial"/>
          <w:bCs/>
          <w:sz w:val="20"/>
        </w:rPr>
        <w:t>. Als vervolgens geconstateerd wordt dat er toch meer nodig is, dan lijkt dat een goed moment om ook meer te vragen.</w:t>
      </w:r>
    </w:p>
    <w:p w:rsidR="00FB660E" w:rsidRPr="00EE3929" w:rsidRDefault="00FB660E" w:rsidP="00EE3929">
      <w:pPr>
        <w:tabs>
          <w:tab w:val="left" w:pos="357"/>
          <w:tab w:val="left" w:pos="7402"/>
        </w:tabs>
        <w:spacing w:after="0" w:line="276" w:lineRule="auto"/>
        <w:rPr>
          <w:rFonts w:ascii="Arial" w:hAnsi="Arial" w:cs="Arial"/>
          <w:bCs/>
          <w:sz w:val="20"/>
        </w:rPr>
      </w:pPr>
    </w:p>
    <w:p w:rsidR="00FB660E" w:rsidRPr="00EE3929" w:rsidRDefault="00FB660E" w:rsidP="00EE3929">
      <w:pPr>
        <w:tabs>
          <w:tab w:val="left" w:pos="357"/>
          <w:tab w:val="left" w:pos="7402"/>
        </w:tabs>
        <w:spacing w:after="0" w:line="276" w:lineRule="auto"/>
        <w:rPr>
          <w:rFonts w:ascii="Arial" w:hAnsi="Arial" w:cs="Arial"/>
          <w:bCs/>
          <w:sz w:val="20"/>
        </w:rPr>
      </w:pPr>
      <w:r w:rsidRPr="00EE3929">
        <w:rPr>
          <w:rFonts w:ascii="Arial" w:hAnsi="Arial" w:cs="Arial"/>
          <w:bCs/>
          <w:sz w:val="20"/>
        </w:rPr>
        <w:t xml:space="preserve">In de presentatie wordt de VNG gemist. Kees van Rooijen zet uiteen dat die partij niet vergeten is, maar </w:t>
      </w:r>
      <w:r w:rsidR="00CD0701">
        <w:rPr>
          <w:rFonts w:ascii="Arial" w:hAnsi="Arial" w:cs="Arial"/>
          <w:bCs/>
          <w:sz w:val="20"/>
        </w:rPr>
        <w:t>dat</w:t>
      </w:r>
      <w:r w:rsidRPr="00EE3929">
        <w:rPr>
          <w:rFonts w:ascii="Arial" w:hAnsi="Arial" w:cs="Arial"/>
          <w:bCs/>
          <w:sz w:val="20"/>
        </w:rPr>
        <w:t xml:space="preserve"> </w:t>
      </w:r>
      <w:r w:rsidR="00CD0701">
        <w:rPr>
          <w:rFonts w:ascii="Arial" w:hAnsi="Arial" w:cs="Arial"/>
          <w:bCs/>
          <w:sz w:val="20"/>
        </w:rPr>
        <w:t xml:space="preserve">het </w:t>
      </w:r>
      <w:r w:rsidRPr="00EE3929">
        <w:rPr>
          <w:rFonts w:ascii="Arial" w:hAnsi="Arial" w:cs="Arial"/>
          <w:bCs/>
          <w:sz w:val="20"/>
        </w:rPr>
        <w:t xml:space="preserve">heel moeilijk </w:t>
      </w:r>
      <w:r w:rsidR="00CD0701">
        <w:rPr>
          <w:rFonts w:ascii="Arial" w:hAnsi="Arial" w:cs="Arial"/>
          <w:bCs/>
          <w:sz w:val="20"/>
        </w:rPr>
        <w:t xml:space="preserve">is </w:t>
      </w:r>
      <w:r w:rsidRPr="00EE3929">
        <w:rPr>
          <w:rFonts w:ascii="Arial" w:hAnsi="Arial" w:cs="Arial"/>
          <w:bCs/>
          <w:sz w:val="20"/>
        </w:rPr>
        <w:t xml:space="preserve">om bij de VNG een aanspreekpunt te vinden. Bovendien, </w:t>
      </w:r>
      <w:r w:rsidR="00CD0701">
        <w:rPr>
          <w:rFonts w:ascii="Arial" w:hAnsi="Arial" w:cs="Arial"/>
          <w:bCs/>
          <w:sz w:val="20"/>
        </w:rPr>
        <w:t>hij heeft</w:t>
      </w:r>
      <w:r w:rsidRPr="00EE3929">
        <w:rPr>
          <w:rFonts w:ascii="Arial" w:hAnsi="Arial" w:cs="Arial"/>
          <w:bCs/>
          <w:sz w:val="20"/>
        </w:rPr>
        <w:t xml:space="preserve"> geen limitatieve opsomming van betrokken partijen gegeven. </w:t>
      </w:r>
    </w:p>
    <w:p w:rsidR="00FB660E" w:rsidRPr="00EE3929" w:rsidRDefault="00FB660E" w:rsidP="00CD0701">
      <w:pPr>
        <w:tabs>
          <w:tab w:val="left" w:pos="357"/>
          <w:tab w:val="left" w:pos="7402"/>
        </w:tabs>
        <w:spacing w:before="260" w:after="0" w:line="276" w:lineRule="auto"/>
        <w:rPr>
          <w:rFonts w:ascii="Arial" w:hAnsi="Arial" w:cs="Arial"/>
          <w:bCs/>
          <w:sz w:val="20"/>
        </w:rPr>
      </w:pPr>
      <w:r w:rsidRPr="00EE3929">
        <w:rPr>
          <w:rFonts w:ascii="Arial" w:hAnsi="Arial" w:cs="Arial"/>
          <w:bCs/>
          <w:sz w:val="20"/>
        </w:rPr>
        <w:t xml:space="preserve">De LTO-bestuurders vragen met name aandacht voor het waterkwantiteitsdossier. In 2005 heeft Rijkswaterstaat op grond van de droogtestudie die was gedaan, geconcludeerd dat investeren in het hoofdwatersysteem niet rendabel was. De studie is echter op basis van oude informatie gedaan, er is toen niet gekeken naar de landbouw van deze eeuw. Bovendien is de fout gemaakt dat de investering helemaal aan de landbouw </w:t>
      </w:r>
      <w:r w:rsidR="00CD0701">
        <w:rPr>
          <w:rFonts w:ascii="Arial" w:hAnsi="Arial" w:cs="Arial"/>
          <w:bCs/>
          <w:sz w:val="20"/>
        </w:rPr>
        <w:t xml:space="preserve">is </w:t>
      </w:r>
      <w:r w:rsidRPr="00EE3929">
        <w:rPr>
          <w:rFonts w:ascii="Arial" w:hAnsi="Arial" w:cs="Arial"/>
          <w:bCs/>
          <w:sz w:val="20"/>
        </w:rPr>
        <w:t xml:space="preserve">toegerekend terwijl met name in Rijn-West het watersysteem moeilijk opgeknipt kan worden. Gekeken moet dus worden wie er nog meer belang heeft bij een goede </w:t>
      </w:r>
      <w:r w:rsidRPr="00CD0701">
        <w:rPr>
          <w:rFonts w:ascii="Arial" w:hAnsi="Arial" w:cs="Arial"/>
          <w:bCs/>
          <w:spacing w:val="-2"/>
          <w:sz w:val="20"/>
        </w:rPr>
        <w:t>zoetwatervoorziening. De conclusie in het Deltaplan Zoet Water is dat in deze regio ook de drinkwater</w:t>
      </w:r>
      <w:r w:rsidR="00CD0701" w:rsidRPr="00CD0701">
        <w:rPr>
          <w:rFonts w:ascii="Arial" w:hAnsi="Arial" w:cs="Arial"/>
          <w:bCs/>
          <w:spacing w:val="-2"/>
          <w:sz w:val="20"/>
        </w:rPr>
        <w:softHyphen/>
      </w:r>
      <w:r w:rsidRPr="00CD0701">
        <w:rPr>
          <w:rFonts w:ascii="Arial" w:hAnsi="Arial" w:cs="Arial"/>
          <w:bCs/>
          <w:spacing w:val="-2"/>
          <w:sz w:val="20"/>
        </w:rPr>
        <w:t>winning</w:t>
      </w:r>
      <w:r w:rsidRPr="00EE3929">
        <w:rPr>
          <w:rFonts w:ascii="Arial" w:hAnsi="Arial" w:cs="Arial"/>
          <w:bCs/>
          <w:sz w:val="20"/>
        </w:rPr>
        <w:t xml:space="preserve"> in de problemen komt. </w:t>
      </w:r>
      <w:r w:rsidR="006A37EA">
        <w:rPr>
          <w:rFonts w:ascii="Arial" w:hAnsi="Arial" w:cs="Arial"/>
          <w:bCs/>
          <w:sz w:val="20"/>
        </w:rPr>
        <w:t xml:space="preserve">Het </w:t>
      </w:r>
      <w:r w:rsidRPr="00EE3929">
        <w:rPr>
          <w:rFonts w:ascii="Arial" w:hAnsi="Arial" w:cs="Arial"/>
          <w:bCs/>
          <w:sz w:val="20"/>
        </w:rPr>
        <w:t>LTO wil niet focussen op één thema. Voor het LTO zijn de thema’s waterkwantiteit en ruimte even belangrijk</w:t>
      </w:r>
      <w:r w:rsidR="006A37EA">
        <w:rPr>
          <w:rFonts w:ascii="Arial" w:hAnsi="Arial" w:cs="Arial"/>
          <w:bCs/>
          <w:sz w:val="20"/>
        </w:rPr>
        <w:t xml:space="preserve"> als de waterkwaliteit</w:t>
      </w:r>
      <w:r w:rsidRPr="00EE3929">
        <w:rPr>
          <w:rFonts w:ascii="Arial" w:hAnsi="Arial" w:cs="Arial"/>
          <w:bCs/>
          <w:sz w:val="20"/>
        </w:rPr>
        <w:t xml:space="preserve">. </w:t>
      </w:r>
    </w:p>
    <w:p w:rsidR="00FB660E" w:rsidRPr="00EE3929" w:rsidRDefault="00FB660E" w:rsidP="00EE3929">
      <w:pPr>
        <w:tabs>
          <w:tab w:val="left" w:pos="357"/>
          <w:tab w:val="left" w:pos="7402"/>
        </w:tabs>
        <w:spacing w:after="0" w:line="276" w:lineRule="auto"/>
        <w:rPr>
          <w:rFonts w:ascii="Arial" w:hAnsi="Arial" w:cs="Arial"/>
          <w:bCs/>
          <w:sz w:val="20"/>
        </w:rPr>
      </w:pPr>
    </w:p>
    <w:p w:rsidR="00FB660E" w:rsidRPr="00EE3929" w:rsidRDefault="00FB660E" w:rsidP="00EE3929">
      <w:pPr>
        <w:tabs>
          <w:tab w:val="left" w:pos="357"/>
          <w:tab w:val="left" w:pos="7402"/>
        </w:tabs>
        <w:spacing w:after="0" w:line="276" w:lineRule="auto"/>
        <w:rPr>
          <w:rFonts w:ascii="Arial" w:hAnsi="Arial" w:cs="Arial"/>
          <w:bCs/>
          <w:sz w:val="20"/>
        </w:rPr>
      </w:pPr>
      <w:r w:rsidRPr="00EE3929">
        <w:rPr>
          <w:rFonts w:ascii="Arial" w:hAnsi="Arial" w:cs="Arial"/>
          <w:bCs/>
          <w:sz w:val="20"/>
        </w:rPr>
        <w:t xml:space="preserve">De waterkwaliteit </w:t>
      </w:r>
      <w:r w:rsidR="009E612D" w:rsidRPr="00EE3929">
        <w:rPr>
          <w:rFonts w:ascii="Arial" w:hAnsi="Arial" w:cs="Arial"/>
          <w:bCs/>
          <w:sz w:val="20"/>
        </w:rPr>
        <w:t xml:space="preserve">is een belangrijke beheerskwestie in het Waterplan 2015. Aan het LTO is gevraagd daarin mee te denken, en er zijn </w:t>
      </w:r>
      <w:r w:rsidR="00723E8A" w:rsidRPr="00EE3929">
        <w:rPr>
          <w:rFonts w:ascii="Arial" w:hAnsi="Arial" w:cs="Arial"/>
          <w:bCs/>
          <w:sz w:val="20"/>
        </w:rPr>
        <w:t xml:space="preserve">inmiddels </w:t>
      </w:r>
      <w:r w:rsidR="009E612D" w:rsidRPr="00EE3929">
        <w:rPr>
          <w:rFonts w:ascii="Arial" w:hAnsi="Arial" w:cs="Arial"/>
          <w:bCs/>
          <w:sz w:val="20"/>
        </w:rPr>
        <w:t xml:space="preserve">wat (eerste) </w:t>
      </w:r>
      <w:r w:rsidR="00723E8A" w:rsidRPr="00EE3929">
        <w:rPr>
          <w:rFonts w:ascii="Arial" w:hAnsi="Arial" w:cs="Arial"/>
          <w:bCs/>
          <w:sz w:val="20"/>
        </w:rPr>
        <w:t>gedachten</w:t>
      </w:r>
      <w:r w:rsidR="009E612D" w:rsidRPr="00EE3929">
        <w:rPr>
          <w:rFonts w:ascii="Arial" w:hAnsi="Arial" w:cs="Arial"/>
          <w:bCs/>
          <w:sz w:val="20"/>
        </w:rPr>
        <w:t>:</w:t>
      </w:r>
    </w:p>
    <w:p w:rsidR="009E612D" w:rsidRPr="00EE3929" w:rsidRDefault="00723E8A" w:rsidP="00EE3929">
      <w:pPr>
        <w:pStyle w:val="Lijstalinea"/>
        <w:numPr>
          <w:ilvl w:val="0"/>
          <w:numId w:val="18"/>
        </w:numPr>
        <w:tabs>
          <w:tab w:val="left" w:pos="357"/>
          <w:tab w:val="left" w:pos="7402"/>
        </w:tabs>
        <w:spacing w:after="0" w:line="276" w:lineRule="auto"/>
        <w:ind w:left="357" w:hanging="357"/>
        <w:contextualSpacing w:val="0"/>
        <w:rPr>
          <w:rFonts w:ascii="Arial" w:hAnsi="Arial" w:cs="Arial"/>
          <w:bCs/>
          <w:sz w:val="20"/>
        </w:rPr>
      </w:pPr>
      <w:r w:rsidRPr="00EE3929">
        <w:rPr>
          <w:rFonts w:ascii="Arial" w:hAnsi="Arial" w:cs="Arial"/>
          <w:bCs/>
          <w:sz w:val="20"/>
        </w:rPr>
        <w:t>De werkgroep Monitoring stroomgebieden heeft bruikbare tips opgeleverd.</w:t>
      </w:r>
    </w:p>
    <w:p w:rsidR="00723E8A" w:rsidRPr="00EE3929" w:rsidRDefault="00723E8A" w:rsidP="00EE3929">
      <w:pPr>
        <w:pStyle w:val="Lijstalinea"/>
        <w:numPr>
          <w:ilvl w:val="0"/>
          <w:numId w:val="18"/>
        </w:numPr>
        <w:tabs>
          <w:tab w:val="left" w:pos="357"/>
          <w:tab w:val="left" w:pos="7402"/>
        </w:tabs>
        <w:spacing w:after="0" w:line="276" w:lineRule="auto"/>
        <w:ind w:left="357" w:hanging="357"/>
        <w:contextualSpacing w:val="0"/>
        <w:rPr>
          <w:rFonts w:ascii="Arial" w:hAnsi="Arial" w:cs="Arial"/>
          <w:bCs/>
          <w:sz w:val="20"/>
        </w:rPr>
      </w:pPr>
      <w:r w:rsidRPr="00EE3929">
        <w:rPr>
          <w:rFonts w:ascii="Arial" w:hAnsi="Arial" w:cs="Arial"/>
          <w:bCs/>
          <w:sz w:val="20"/>
        </w:rPr>
        <w:t xml:space="preserve">Het meetnet nutriënten landbouwspecifiek oppervlaktewater (voor herijken normstelling N en P) biedt aanknopingspunten. </w:t>
      </w:r>
    </w:p>
    <w:p w:rsidR="00723E8A" w:rsidRPr="00EE3929" w:rsidRDefault="00723E8A" w:rsidP="00EE3929">
      <w:pPr>
        <w:pStyle w:val="Lijstalinea"/>
        <w:numPr>
          <w:ilvl w:val="0"/>
          <w:numId w:val="18"/>
        </w:numPr>
        <w:tabs>
          <w:tab w:val="left" w:pos="357"/>
          <w:tab w:val="left" w:pos="7402"/>
        </w:tabs>
        <w:spacing w:after="0" w:line="276" w:lineRule="auto"/>
        <w:ind w:left="357" w:hanging="357"/>
        <w:contextualSpacing w:val="0"/>
        <w:rPr>
          <w:rFonts w:ascii="Arial" w:hAnsi="Arial" w:cs="Arial"/>
          <w:bCs/>
          <w:sz w:val="20"/>
        </w:rPr>
      </w:pPr>
      <w:r w:rsidRPr="00EE3929">
        <w:rPr>
          <w:rFonts w:ascii="Arial" w:hAnsi="Arial" w:cs="Arial"/>
          <w:bCs/>
          <w:sz w:val="20"/>
        </w:rPr>
        <w:t xml:space="preserve">Op het gebied van gewasbescherming </w:t>
      </w:r>
      <w:r w:rsidR="006529F2" w:rsidRPr="00EE3929">
        <w:rPr>
          <w:rFonts w:ascii="Arial" w:hAnsi="Arial" w:cs="Arial"/>
          <w:bCs/>
          <w:sz w:val="20"/>
        </w:rPr>
        <w:t>heeft het platform dat zich daarmee bezighoudt, gezegd dat regiospecifiek moet worden ingezoomd op maatregelen. Daarvoor loopt een project</w:t>
      </w:r>
      <w:r w:rsidRPr="00EE3929">
        <w:rPr>
          <w:rFonts w:ascii="Arial" w:hAnsi="Arial" w:cs="Arial"/>
          <w:bCs/>
          <w:sz w:val="20"/>
        </w:rPr>
        <w:t xml:space="preserve">. </w:t>
      </w:r>
      <w:r w:rsidR="006529F2" w:rsidRPr="00EE3929">
        <w:rPr>
          <w:rFonts w:ascii="Arial" w:hAnsi="Arial" w:cs="Arial"/>
          <w:bCs/>
          <w:sz w:val="20"/>
        </w:rPr>
        <w:t>D</w:t>
      </w:r>
      <w:r w:rsidRPr="00EE3929">
        <w:rPr>
          <w:rFonts w:ascii="Arial" w:hAnsi="Arial" w:cs="Arial"/>
          <w:bCs/>
          <w:sz w:val="20"/>
        </w:rPr>
        <w:t xml:space="preserve">e innovatiemakelaar </w:t>
      </w:r>
      <w:r w:rsidR="006529F2" w:rsidRPr="00EE3929">
        <w:rPr>
          <w:rFonts w:ascii="Arial" w:hAnsi="Arial" w:cs="Arial"/>
          <w:bCs/>
          <w:sz w:val="20"/>
        </w:rPr>
        <w:t xml:space="preserve">biedt straks de oplossingen / maatregelen </w:t>
      </w:r>
      <w:r w:rsidRPr="00EE3929">
        <w:rPr>
          <w:rFonts w:ascii="Arial" w:hAnsi="Arial" w:cs="Arial"/>
          <w:bCs/>
          <w:sz w:val="20"/>
        </w:rPr>
        <w:t xml:space="preserve">in de regio </w:t>
      </w:r>
      <w:r w:rsidR="006529F2" w:rsidRPr="00EE3929">
        <w:rPr>
          <w:rFonts w:ascii="Arial" w:hAnsi="Arial" w:cs="Arial"/>
          <w:bCs/>
          <w:sz w:val="20"/>
        </w:rPr>
        <w:t>aan en wordt dan gevoed door dat platform</w:t>
      </w:r>
      <w:r w:rsidRPr="00EE3929">
        <w:rPr>
          <w:rFonts w:ascii="Arial" w:hAnsi="Arial" w:cs="Arial"/>
          <w:bCs/>
          <w:sz w:val="20"/>
        </w:rPr>
        <w:t xml:space="preserve">. </w:t>
      </w:r>
    </w:p>
    <w:p w:rsidR="00723E8A" w:rsidRPr="00EE3929" w:rsidRDefault="00723E8A" w:rsidP="00EE3929">
      <w:pPr>
        <w:tabs>
          <w:tab w:val="left" w:pos="357"/>
          <w:tab w:val="left" w:pos="7402"/>
        </w:tabs>
        <w:spacing w:after="0" w:line="276" w:lineRule="auto"/>
        <w:rPr>
          <w:rFonts w:ascii="Arial" w:hAnsi="Arial" w:cs="Arial"/>
          <w:bCs/>
          <w:sz w:val="20"/>
        </w:rPr>
      </w:pPr>
    </w:p>
    <w:p w:rsidR="00723E8A" w:rsidRPr="00EE3929" w:rsidRDefault="00723E8A" w:rsidP="00EE3929">
      <w:pPr>
        <w:tabs>
          <w:tab w:val="left" w:pos="357"/>
          <w:tab w:val="left" w:pos="7402"/>
        </w:tabs>
        <w:spacing w:after="0" w:line="276" w:lineRule="auto"/>
        <w:rPr>
          <w:rFonts w:ascii="Arial" w:hAnsi="Arial" w:cs="Arial"/>
          <w:bCs/>
          <w:sz w:val="20"/>
        </w:rPr>
      </w:pPr>
      <w:r w:rsidRPr="00EE3929">
        <w:rPr>
          <w:rFonts w:ascii="Arial" w:hAnsi="Arial" w:cs="Arial"/>
          <w:bCs/>
          <w:sz w:val="20"/>
        </w:rPr>
        <w:t>Naast het generieke beleid is er volgens het LTO een stimulerend kader nodig. Het volgende is er al:</w:t>
      </w:r>
    </w:p>
    <w:p w:rsidR="00723E8A" w:rsidRPr="00EE3929" w:rsidRDefault="00723E8A" w:rsidP="00EE3929">
      <w:pPr>
        <w:pStyle w:val="Lijstalinea"/>
        <w:numPr>
          <w:ilvl w:val="0"/>
          <w:numId w:val="18"/>
        </w:numPr>
        <w:tabs>
          <w:tab w:val="left" w:pos="357"/>
          <w:tab w:val="left" w:pos="7402"/>
        </w:tabs>
        <w:spacing w:after="0" w:line="276" w:lineRule="auto"/>
        <w:ind w:left="357" w:hanging="357"/>
        <w:contextualSpacing w:val="0"/>
        <w:rPr>
          <w:rFonts w:ascii="Arial" w:hAnsi="Arial" w:cs="Arial"/>
          <w:bCs/>
          <w:sz w:val="20"/>
        </w:rPr>
      </w:pPr>
      <w:r w:rsidRPr="00EE3929">
        <w:rPr>
          <w:rFonts w:ascii="Arial" w:hAnsi="Arial" w:cs="Arial"/>
          <w:bCs/>
          <w:sz w:val="20"/>
        </w:rPr>
        <w:t xml:space="preserve">Een masterplan mineralen </w:t>
      </w:r>
      <w:r w:rsidR="000A525A" w:rsidRPr="00EE3929">
        <w:rPr>
          <w:rFonts w:ascii="Arial" w:hAnsi="Arial" w:cs="Arial"/>
          <w:bCs/>
          <w:sz w:val="20"/>
        </w:rPr>
        <w:t xml:space="preserve">voor de akkerbouw </w:t>
      </w:r>
      <w:r w:rsidRPr="00EE3929">
        <w:rPr>
          <w:rFonts w:ascii="Arial" w:hAnsi="Arial" w:cs="Arial"/>
          <w:bCs/>
          <w:sz w:val="20"/>
        </w:rPr>
        <w:t>en een fosfaat akkoord</w:t>
      </w:r>
      <w:r w:rsidR="000A525A" w:rsidRPr="00EE3929">
        <w:rPr>
          <w:rFonts w:ascii="Arial" w:hAnsi="Arial" w:cs="Arial"/>
          <w:bCs/>
          <w:sz w:val="20"/>
        </w:rPr>
        <w:t xml:space="preserve"> voor de veehouderij</w:t>
      </w:r>
      <w:r w:rsidRPr="00EE3929">
        <w:rPr>
          <w:rFonts w:ascii="Arial" w:hAnsi="Arial" w:cs="Arial"/>
          <w:bCs/>
          <w:sz w:val="20"/>
        </w:rPr>
        <w:t xml:space="preserve">. </w:t>
      </w:r>
    </w:p>
    <w:p w:rsidR="00723E8A" w:rsidRPr="00EE3929" w:rsidRDefault="000A525A" w:rsidP="00EE3929">
      <w:pPr>
        <w:pStyle w:val="Lijstalinea"/>
        <w:numPr>
          <w:ilvl w:val="0"/>
          <w:numId w:val="18"/>
        </w:numPr>
        <w:tabs>
          <w:tab w:val="left" w:pos="357"/>
          <w:tab w:val="left" w:pos="7402"/>
        </w:tabs>
        <w:spacing w:after="0" w:line="276" w:lineRule="auto"/>
        <w:ind w:left="357" w:hanging="357"/>
        <w:contextualSpacing w:val="0"/>
        <w:rPr>
          <w:rFonts w:ascii="Arial" w:hAnsi="Arial" w:cs="Arial"/>
          <w:bCs/>
          <w:sz w:val="20"/>
        </w:rPr>
      </w:pPr>
      <w:r w:rsidRPr="00EE3929">
        <w:rPr>
          <w:rFonts w:ascii="Arial" w:hAnsi="Arial" w:cs="Arial"/>
          <w:bCs/>
          <w:sz w:val="20"/>
        </w:rPr>
        <w:t>Er lopen p</w:t>
      </w:r>
      <w:r w:rsidR="00723E8A" w:rsidRPr="00EE3929">
        <w:rPr>
          <w:rFonts w:ascii="Arial" w:hAnsi="Arial" w:cs="Arial"/>
          <w:bCs/>
          <w:sz w:val="20"/>
        </w:rPr>
        <w:t xml:space="preserve">ilots voor </w:t>
      </w:r>
      <w:r w:rsidRPr="00EE3929">
        <w:rPr>
          <w:rFonts w:ascii="Arial" w:hAnsi="Arial" w:cs="Arial"/>
          <w:bCs/>
          <w:sz w:val="20"/>
        </w:rPr>
        <w:t xml:space="preserve">de </w:t>
      </w:r>
      <w:r w:rsidR="00723E8A" w:rsidRPr="00EE3929">
        <w:rPr>
          <w:rFonts w:ascii="Arial" w:hAnsi="Arial" w:cs="Arial"/>
          <w:bCs/>
          <w:sz w:val="20"/>
        </w:rPr>
        <w:t xml:space="preserve">borging van maatregelen op het vlak van </w:t>
      </w:r>
      <w:r w:rsidRPr="00EE3929">
        <w:rPr>
          <w:rFonts w:ascii="Arial" w:hAnsi="Arial" w:cs="Arial"/>
          <w:bCs/>
          <w:sz w:val="20"/>
        </w:rPr>
        <w:t xml:space="preserve">gewasbeschermingsmiddelen. </w:t>
      </w:r>
    </w:p>
    <w:p w:rsidR="000A525A" w:rsidRPr="00EE3929" w:rsidRDefault="000A525A" w:rsidP="00EE3929">
      <w:pPr>
        <w:pStyle w:val="Lijstalinea"/>
        <w:numPr>
          <w:ilvl w:val="0"/>
          <w:numId w:val="18"/>
        </w:numPr>
        <w:tabs>
          <w:tab w:val="left" w:pos="357"/>
          <w:tab w:val="left" w:pos="7402"/>
        </w:tabs>
        <w:spacing w:after="0" w:line="276" w:lineRule="auto"/>
        <w:ind w:left="357" w:hanging="357"/>
        <w:contextualSpacing w:val="0"/>
        <w:rPr>
          <w:rFonts w:ascii="Arial" w:hAnsi="Arial" w:cs="Arial"/>
          <w:bCs/>
          <w:sz w:val="20"/>
        </w:rPr>
      </w:pPr>
      <w:r w:rsidRPr="00EE3929">
        <w:rPr>
          <w:rFonts w:ascii="Arial" w:hAnsi="Arial" w:cs="Arial"/>
          <w:bCs/>
          <w:sz w:val="20"/>
        </w:rPr>
        <w:t xml:space="preserve">LTO en Unie hebben in 2007 een inventarisatie gedaan en daarvan een hele database gemaakt. Het gaat om maatregelen per sector (de top 10 per sector). Die database is digitaal beschikbaar. In het rapport staat daarbij dat rekening moet worden gehouden met gebiedsspecifieke omstandigheden. Met </w:t>
      </w:r>
      <w:r w:rsidR="006A37EA">
        <w:rPr>
          <w:rFonts w:ascii="Arial" w:hAnsi="Arial" w:cs="Arial"/>
          <w:bCs/>
          <w:sz w:val="20"/>
        </w:rPr>
        <w:t>dat</w:t>
      </w:r>
      <w:r w:rsidRPr="00EE3929">
        <w:rPr>
          <w:rFonts w:ascii="Arial" w:hAnsi="Arial" w:cs="Arial"/>
          <w:bCs/>
          <w:sz w:val="20"/>
        </w:rPr>
        <w:t xml:space="preserve"> soort aanbevelingen zou een innovatiemakelaar kunnen helpen. </w:t>
      </w:r>
    </w:p>
    <w:p w:rsidR="000A525A" w:rsidRPr="00EE3929" w:rsidRDefault="006A37EA" w:rsidP="00EE3929">
      <w:pPr>
        <w:pStyle w:val="Lijstalinea"/>
        <w:numPr>
          <w:ilvl w:val="0"/>
          <w:numId w:val="18"/>
        </w:numPr>
        <w:tabs>
          <w:tab w:val="left" w:pos="357"/>
          <w:tab w:val="left" w:pos="7402"/>
        </w:tabs>
        <w:spacing w:after="0" w:line="276" w:lineRule="auto"/>
        <w:ind w:left="357" w:hanging="357"/>
        <w:contextualSpacing w:val="0"/>
        <w:rPr>
          <w:rFonts w:ascii="Arial" w:hAnsi="Arial" w:cs="Arial"/>
          <w:bCs/>
          <w:sz w:val="20"/>
        </w:rPr>
      </w:pPr>
      <w:r>
        <w:rPr>
          <w:rFonts w:ascii="Arial" w:hAnsi="Arial" w:cs="Arial"/>
          <w:bCs/>
          <w:sz w:val="20"/>
        </w:rPr>
        <w:t>Er is h</w:t>
      </w:r>
      <w:r w:rsidR="000A525A" w:rsidRPr="00EE3929">
        <w:rPr>
          <w:rFonts w:ascii="Arial" w:hAnsi="Arial" w:cs="Arial"/>
          <w:bCs/>
          <w:sz w:val="20"/>
        </w:rPr>
        <w:t xml:space="preserve">et KRW innovatieprogramma van € 75 miljoen. </w:t>
      </w:r>
    </w:p>
    <w:p w:rsidR="00FB660E" w:rsidRPr="00EE3929" w:rsidRDefault="00FB660E" w:rsidP="00EE3929">
      <w:pPr>
        <w:tabs>
          <w:tab w:val="left" w:pos="357"/>
          <w:tab w:val="left" w:pos="7402"/>
        </w:tabs>
        <w:spacing w:after="0" w:line="276" w:lineRule="auto"/>
        <w:rPr>
          <w:rFonts w:ascii="Arial" w:hAnsi="Arial" w:cs="Arial"/>
          <w:bCs/>
          <w:sz w:val="20"/>
        </w:rPr>
      </w:pPr>
    </w:p>
    <w:p w:rsidR="00C97D22" w:rsidRPr="00EE3929" w:rsidRDefault="000A525A" w:rsidP="00EE3929">
      <w:pPr>
        <w:tabs>
          <w:tab w:val="left" w:pos="357"/>
          <w:tab w:val="left" w:pos="7402"/>
        </w:tabs>
        <w:spacing w:after="0" w:line="276" w:lineRule="auto"/>
        <w:rPr>
          <w:rFonts w:ascii="Arial" w:hAnsi="Arial" w:cs="Arial"/>
          <w:bCs/>
          <w:sz w:val="20"/>
        </w:rPr>
      </w:pPr>
      <w:r w:rsidRPr="00EE3929">
        <w:rPr>
          <w:rFonts w:ascii="Arial" w:hAnsi="Arial" w:cs="Arial"/>
          <w:bCs/>
          <w:sz w:val="20"/>
        </w:rPr>
        <w:t xml:space="preserve">Theo Cuijpers merkt op dat dit het stimulerend kader is, maar er is meer nodig om de boeren aan de gang te krijgen. </w:t>
      </w:r>
      <w:r w:rsidR="00C97D22" w:rsidRPr="00EE3929">
        <w:rPr>
          <w:rFonts w:ascii="Arial" w:hAnsi="Arial" w:cs="Arial"/>
          <w:bCs/>
          <w:sz w:val="20"/>
        </w:rPr>
        <w:t xml:space="preserve">Kees van Rooijen geeft aan dat het soms nodig is om maatregelen op te leggen, maar in veel gevallen moet de houding van iemand beïnvloed worden. Dat moet samen gedaan worden. Het LTO-bestuur heeft gezegd dat de land- en tuinbouw in 2020 duurzaam moet zijn, en daarvoor is samenwerking nodig. De DG en Siem Jan Schenk vormen samen de stuurgroep en zij zorgen ervoor dat dit ook gebeurt. </w:t>
      </w:r>
    </w:p>
    <w:p w:rsidR="00C97D22" w:rsidRPr="00EE3929" w:rsidRDefault="00C97D22" w:rsidP="00EE3929">
      <w:pPr>
        <w:tabs>
          <w:tab w:val="left" w:pos="357"/>
          <w:tab w:val="left" w:pos="7402"/>
        </w:tabs>
        <w:spacing w:after="0" w:line="276" w:lineRule="auto"/>
        <w:rPr>
          <w:rFonts w:ascii="Arial" w:hAnsi="Arial" w:cs="Arial"/>
          <w:bCs/>
          <w:sz w:val="20"/>
        </w:rPr>
      </w:pPr>
    </w:p>
    <w:p w:rsidR="00C97D22" w:rsidRPr="00EE3929" w:rsidRDefault="00C97D22" w:rsidP="00EE3929">
      <w:pPr>
        <w:tabs>
          <w:tab w:val="left" w:pos="357"/>
          <w:tab w:val="left" w:pos="7402"/>
        </w:tabs>
        <w:spacing w:after="0" w:line="276" w:lineRule="auto"/>
        <w:rPr>
          <w:rFonts w:ascii="Arial" w:hAnsi="Arial" w:cs="Arial"/>
          <w:bCs/>
          <w:sz w:val="20"/>
        </w:rPr>
      </w:pPr>
      <w:r w:rsidRPr="00EE3929">
        <w:rPr>
          <w:rFonts w:ascii="Arial" w:hAnsi="Arial" w:cs="Arial"/>
          <w:bCs/>
          <w:sz w:val="20"/>
        </w:rPr>
        <w:t xml:space="preserve">Hans Schouffoer merkt op dat partijen erover moeten nadenken wat er bij medestanders gebeurt </w:t>
      </w:r>
      <w:r w:rsidR="000755F5" w:rsidRPr="00EE3929">
        <w:rPr>
          <w:rFonts w:ascii="Arial" w:hAnsi="Arial" w:cs="Arial"/>
          <w:bCs/>
          <w:sz w:val="20"/>
        </w:rPr>
        <w:t>als zij iets doen</w:t>
      </w:r>
      <w:r w:rsidR="009D5FD5" w:rsidRPr="00EE3929">
        <w:rPr>
          <w:rFonts w:ascii="Arial" w:hAnsi="Arial" w:cs="Arial"/>
          <w:bCs/>
          <w:sz w:val="20"/>
        </w:rPr>
        <w:t>, en wat voor reactie dat oproept</w:t>
      </w:r>
      <w:r w:rsidR="000755F5" w:rsidRPr="00EE3929">
        <w:rPr>
          <w:rFonts w:ascii="Arial" w:hAnsi="Arial" w:cs="Arial"/>
          <w:bCs/>
          <w:sz w:val="20"/>
        </w:rPr>
        <w:t xml:space="preserve">. Dat mist hij wel eens. </w:t>
      </w:r>
      <w:r w:rsidR="009D5FD5" w:rsidRPr="00EE3929">
        <w:rPr>
          <w:rFonts w:ascii="Arial" w:hAnsi="Arial" w:cs="Arial"/>
          <w:bCs/>
          <w:sz w:val="20"/>
        </w:rPr>
        <w:t>Kees van Rooijen brengt naar voren dat de bestuurder</w:t>
      </w:r>
      <w:r w:rsidR="006A37EA">
        <w:rPr>
          <w:rFonts w:ascii="Arial" w:hAnsi="Arial" w:cs="Arial"/>
          <w:bCs/>
          <w:sz w:val="20"/>
        </w:rPr>
        <w:t>s</w:t>
      </w:r>
      <w:r w:rsidR="009D5FD5" w:rsidRPr="00EE3929">
        <w:rPr>
          <w:rFonts w:ascii="Arial" w:hAnsi="Arial" w:cs="Arial"/>
          <w:bCs/>
          <w:sz w:val="20"/>
        </w:rPr>
        <w:t xml:space="preserve"> elkaar nu in het Bestuurlijk Overleg Open Teelt (BOOT)</w:t>
      </w:r>
      <w:r w:rsidR="006A37EA">
        <w:rPr>
          <w:rFonts w:ascii="Arial" w:hAnsi="Arial" w:cs="Arial"/>
          <w:bCs/>
          <w:sz w:val="20"/>
        </w:rPr>
        <w:t xml:space="preserve"> treffen. Daar</w:t>
      </w:r>
      <w:r w:rsidR="009D5FD5" w:rsidRPr="00EE3929">
        <w:rPr>
          <w:rFonts w:ascii="Arial" w:hAnsi="Arial" w:cs="Arial"/>
          <w:bCs/>
          <w:sz w:val="20"/>
        </w:rPr>
        <w:t xml:space="preserve"> is echter slechts een bepaald aantal bestuurders met een bepaalde verantwoordelijkheid voor een specifieke sector. </w:t>
      </w:r>
      <w:r w:rsidRPr="00EE3929">
        <w:rPr>
          <w:rFonts w:ascii="Arial" w:hAnsi="Arial" w:cs="Arial"/>
          <w:bCs/>
          <w:sz w:val="20"/>
        </w:rPr>
        <w:t xml:space="preserve">Theo Cuijpers vraagt of het LTO het </w:t>
      </w:r>
      <w:r w:rsidR="009D5FD5" w:rsidRPr="00EE3929">
        <w:rPr>
          <w:rFonts w:ascii="Arial" w:hAnsi="Arial" w:cs="Arial"/>
          <w:bCs/>
          <w:sz w:val="20"/>
        </w:rPr>
        <w:t>BOOT</w:t>
      </w:r>
      <w:r w:rsidRPr="00EE3929">
        <w:rPr>
          <w:rFonts w:ascii="Arial" w:hAnsi="Arial" w:cs="Arial"/>
          <w:bCs/>
          <w:sz w:val="20"/>
        </w:rPr>
        <w:t xml:space="preserve"> bestuurlijk meer zou willen optuigen. </w:t>
      </w:r>
      <w:r w:rsidR="000755F5" w:rsidRPr="00EE3929">
        <w:rPr>
          <w:rFonts w:ascii="Arial" w:hAnsi="Arial" w:cs="Arial"/>
          <w:bCs/>
          <w:sz w:val="20"/>
        </w:rPr>
        <w:t xml:space="preserve">Kees van Rooijen wijst erop dat het BOOT geen status heeft. Dat overleg brengt adviezen uit, maar die landen nergens. </w:t>
      </w:r>
    </w:p>
    <w:p w:rsidR="000755F5" w:rsidRPr="00EE3929" w:rsidRDefault="000755F5" w:rsidP="00EE3929">
      <w:pPr>
        <w:tabs>
          <w:tab w:val="left" w:pos="357"/>
          <w:tab w:val="left" w:pos="7402"/>
        </w:tabs>
        <w:spacing w:before="260" w:after="0" w:line="276" w:lineRule="auto"/>
        <w:rPr>
          <w:rFonts w:ascii="Arial" w:hAnsi="Arial" w:cs="Arial"/>
          <w:bCs/>
          <w:sz w:val="20"/>
        </w:rPr>
      </w:pPr>
      <w:r w:rsidRPr="00EE3929">
        <w:rPr>
          <w:rFonts w:ascii="Arial" w:hAnsi="Arial" w:cs="Arial"/>
          <w:bCs/>
          <w:sz w:val="20"/>
        </w:rPr>
        <w:t xml:space="preserve">Kees van Rooijen vervolgt zijn presentatie. Het derde spoor (ruimtelijke aspecten) is nog het minst uitgewerkte spoor. LTO heeft daar nog de vraag wat de taak wordt van de innovatiemakelaar en of hij niet meer met </w:t>
      </w:r>
      <w:r w:rsidR="009D5FD5" w:rsidRPr="00EE3929">
        <w:rPr>
          <w:rFonts w:ascii="Arial" w:hAnsi="Arial" w:cs="Arial"/>
          <w:bCs/>
          <w:sz w:val="20"/>
        </w:rPr>
        <w:t>zijn</w:t>
      </w:r>
      <w:r w:rsidRPr="00EE3929">
        <w:rPr>
          <w:rFonts w:ascii="Arial" w:hAnsi="Arial" w:cs="Arial"/>
          <w:bCs/>
          <w:sz w:val="20"/>
        </w:rPr>
        <w:t xml:space="preserve"> twee </w:t>
      </w:r>
      <w:r w:rsidR="009D5FD5" w:rsidRPr="00EE3929">
        <w:rPr>
          <w:rFonts w:ascii="Arial" w:hAnsi="Arial" w:cs="Arial"/>
          <w:bCs/>
          <w:sz w:val="20"/>
        </w:rPr>
        <w:t xml:space="preserve">collega’s </w:t>
      </w:r>
      <w:r w:rsidRPr="00EE3929">
        <w:rPr>
          <w:rFonts w:ascii="Arial" w:hAnsi="Arial" w:cs="Arial"/>
          <w:bCs/>
          <w:sz w:val="20"/>
        </w:rPr>
        <w:t xml:space="preserve">moet gaan makelen in plaats van met de regio. </w:t>
      </w:r>
    </w:p>
    <w:p w:rsidR="000755F5" w:rsidRPr="00EE3929" w:rsidRDefault="000755F5" w:rsidP="006A37EA">
      <w:pPr>
        <w:tabs>
          <w:tab w:val="left" w:pos="357"/>
          <w:tab w:val="left" w:pos="7402"/>
        </w:tabs>
        <w:spacing w:before="260" w:after="0" w:line="276" w:lineRule="auto"/>
        <w:rPr>
          <w:rFonts w:ascii="Arial" w:hAnsi="Arial" w:cs="Arial"/>
          <w:bCs/>
          <w:sz w:val="20"/>
        </w:rPr>
      </w:pPr>
      <w:r w:rsidRPr="00EE3929">
        <w:rPr>
          <w:rFonts w:ascii="Arial" w:hAnsi="Arial" w:cs="Arial"/>
          <w:bCs/>
          <w:sz w:val="20"/>
        </w:rPr>
        <w:t xml:space="preserve">Leo </w:t>
      </w:r>
      <w:r w:rsidR="0050219F" w:rsidRPr="00EE3929">
        <w:rPr>
          <w:rFonts w:ascii="Arial" w:hAnsi="Arial" w:cs="Arial"/>
          <w:bCs/>
          <w:sz w:val="20"/>
        </w:rPr>
        <w:t xml:space="preserve">Joosten vraagt hoe dit straks in de regio’s allemaal zijn beslag moet krijgen. </w:t>
      </w:r>
      <w:r w:rsidR="000F2468" w:rsidRPr="00EE3929">
        <w:rPr>
          <w:rFonts w:ascii="Arial" w:hAnsi="Arial" w:cs="Arial"/>
          <w:bCs/>
          <w:sz w:val="20"/>
        </w:rPr>
        <w:t xml:space="preserve">Kees van Rooijen licht toe dat de portefeuillehouders hebben gezegd dat er niet veel nieuws hoeft te worden bedacht want er is al heel veel waarbij kan worden aangesloten. En als er een opgave is maar geen structuur, dan </w:t>
      </w:r>
      <w:r w:rsidR="006A37EA">
        <w:rPr>
          <w:rFonts w:ascii="Arial" w:hAnsi="Arial" w:cs="Arial"/>
          <w:bCs/>
          <w:sz w:val="20"/>
        </w:rPr>
        <w:t>moet in d</w:t>
      </w:r>
      <w:r w:rsidR="000F2468" w:rsidRPr="00EE3929">
        <w:rPr>
          <w:rFonts w:ascii="Arial" w:hAnsi="Arial" w:cs="Arial"/>
          <w:bCs/>
          <w:sz w:val="20"/>
        </w:rPr>
        <w:t>e regio gestimuleerd worden dat er een structuur komt.</w:t>
      </w:r>
    </w:p>
    <w:p w:rsidR="000F2468" w:rsidRPr="00EE3929" w:rsidRDefault="000F2468" w:rsidP="00EE3929">
      <w:pPr>
        <w:tabs>
          <w:tab w:val="left" w:pos="357"/>
          <w:tab w:val="left" w:pos="7402"/>
        </w:tabs>
        <w:spacing w:after="0" w:line="276" w:lineRule="auto"/>
        <w:rPr>
          <w:rFonts w:ascii="Arial" w:hAnsi="Arial" w:cs="Arial"/>
          <w:bCs/>
          <w:sz w:val="20"/>
        </w:rPr>
      </w:pPr>
    </w:p>
    <w:p w:rsidR="00664B66" w:rsidRPr="00EE3929" w:rsidRDefault="006A37EA" w:rsidP="00EE3929">
      <w:pPr>
        <w:tabs>
          <w:tab w:val="left" w:pos="357"/>
          <w:tab w:val="left" w:pos="7402"/>
        </w:tabs>
        <w:spacing w:after="0" w:line="276" w:lineRule="auto"/>
        <w:rPr>
          <w:rFonts w:ascii="Arial" w:hAnsi="Arial" w:cs="Arial"/>
          <w:bCs/>
          <w:sz w:val="20"/>
        </w:rPr>
      </w:pPr>
      <w:r>
        <w:rPr>
          <w:rFonts w:ascii="Arial" w:hAnsi="Arial" w:cs="Arial"/>
          <w:bCs/>
          <w:sz w:val="20"/>
        </w:rPr>
        <w:t>P</w:t>
      </w:r>
      <w:r w:rsidR="000F2468" w:rsidRPr="00EE3929">
        <w:rPr>
          <w:rFonts w:ascii="Arial" w:hAnsi="Arial" w:cs="Arial"/>
          <w:bCs/>
          <w:sz w:val="20"/>
        </w:rPr>
        <w:t xml:space="preserve">artijen die zich niet verantwoordelijk voelen, </w:t>
      </w:r>
      <w:r>
        <w:rPr>
          <w:rFonts w:ascii="Arial" w:hAnsi="Arial" w:cs="Arial"/>
          <w:bCs/>
          <w:sz w:val="20"/>
        </w:rPr>
        <w:t xml:space="preserve">doen </w:t>
      </w:r>
      <w:r w:rsidR="000F2468" w:rsidRPr="00EE3929">
        <w:rPr>
          <w:rFonts w:ascii="Arial" w:hAnsi="Arial" w:cs="Arial"/>
          <w:bCs/>
          <w:sz w:val="20"/>
        </w:rPr>
        <w:t xml:space="preserve">in dit plan niet </w:t>
      </w:r>
      <w:r>
        <w:rPr>
          <w:rFonts w:ascii="Arial" w:hAnsi="Arial" w:cs="Arial"/>
          <w:bCs/>
          <w:sz w:val="20"/>
        </w:rPr>
        <w:t xml:space="preserve">mee </w:t>
      </w:r>
      <w:r w:rsidR="000F2468" w:rsidRPr="00EE3929">
        <w:rPr>
          <w:rFonts w:ascii="Arial" w:hAnsi="Arial" w:cs="Arial"/>
          <w:bCs/>
          <w:sz w:val="20"/>
        </w:rPr>
        <w:t xml:space="preserve">maar tot nu toe heeft iedere partij gezegd wel mee te doen. Ton Ruigrok wijst erop dat </w:t>
      </w:r>
      <w:r w:rsidR="009D5FD5" w:rsidRPr="00EE3929">
        <w:rPr>
          <w:rFonts w:ascii="Arial" w:hAnsi="Arial" w:cs="Arial"/>
          <w:bCs/>
          <w:sz w:val="20"/>
        </w:rPr>
        <w:t xml:space="preserve">de </w:t>
      </w:r>
      <w:r w:rsidR="000F2468" w:rsidRPr="00EE3929">
        <w:rPr>
          <w:rFonts w:ascii="Arial" w:hAnsi="Arial" w:cs="Arial"/>
          <w:bCs/>
          <w:sz w:val="20"/>
        </w:rPr>
        <w:t>water</w:t>
      </w:r>
      <w:r w:rsidR="009D5FD5" w:rsidRPr="00EE3929">
        <w:rPr>
          <w:rFonts w:ascii="Arial" w:hAnsi="Arial" w:cs="Arial"/>
          <w:bCs/>
          <w:sz w:val="20"/>
        </w:rPr>
        <w:softHyphen/>
      </w:r>
      <w:r w:rsidR="000F2468" w:rsidRPr="00EE3929">
        <w:rPr>
          <w:rFonts w:ascii="Arial" w:hAnsi="Arial" w:cs="Arial"/>
          <w:bCs/>
          <w:sz w:val="20"/>
        </w:rPr>
        <w:t>schap</w:t>
      </w:r>
      <w:r w:rsidR="009D5FD5" w:rsidRPr="00EE3929">
        <w:rPr>
          <w:rFonts w:ascii="Arial" w:hAnsi="Arial" w:cs="Arial"/>
          <w:bCs/>
          <w:sz w:val="20"/>
        </w:rPr>
        <w:t xml:space="preserve">pen hebben </w:t>
      </w:r>
      <w:r w:rsidR="000F2468" w:rsidRPr="00EE3929">
        <w:rPr>
          <w:rFonts w:ascii="Arial" w:hAnsi="Arial" w:cs="Arial"/>
          <w:bCs/>
          <w:sz w:val="20"/>
        </w:rPr>
        <w:t xml:space="preserve">gezegd van alle pilots af te willen. Wat goed is, moet generiek voortgezet worden. </w:t>
      </w:r>
      <w:r w:rsidR="009D5FD5" w:rsidRPr="00EE3929">
        <w:rPr>
          <w:rFonts w:ascii="Arial" w:hAnsi="Arial" w:cs="Arial"/>
          <w:bCs/>
          <w:sz w:val="20"/>
        </w:rPr>
        <w:t xml:space="preserve">Dat past niet bij het plaatje dat alleen partijen meedoen die zich aangesproken voelen. </w:t>
      </w:r>
      <w:r w:rsidR="00664B66" w:rsidRPr="00EE3929">
        <w:rPr>
          <w:rFonts w:ascii="Arial" w:hAnsi="Arial" w:cs="Arial"/>
          <w:bCs/>
          <w:sz w:val="20"/>
        </w:rPr>
        <w:t xml:space="preserve">Kees van </w:t>
      </w:r>
      <w:r>
        <w:rPr>
          <w:rFonts w:ascii="Arial" w:hAnsi="Arial" w:cs="Arial"/>
          <w:bCs/>
          <w:sz w:val="20"/>
        </w:rPr>
        <w:t>Rooijen meldt dat tot op heden d</w:t>
      </w:r>
      <w:r w:rsidR="00664B66" w:rsidRPr="00EE3929">
        <w:rPr>
          <w:rFonts w:ascii="Arial" w:hAnsi="Arial" w:cs="Arial"/>
          <w:bCs/>
          <w:sz w:val="20"/>
        </w:rPr>
        <w:t xml:space="preserve">e Unie heeft gezegd dat </w:t>
      </w:r>
      <w:r w:rsidR="009D5FD5" w:rsidRPr="00EE3929">
        <w:rPr>
          <w:rFonts w:ascii="Arial" w:hAnsi="Arial" w:cs="Arial"/>
          <w:bCs/>
          <w:sz w:val="20"/>
        </w:rPr>
        <w:t>zaken</w:t>
      </w:r>
      <w:r w:rsidR="00664B66" w:rsidRPr="00EE3929">
        <w:rPr>
          <w:rFonts w:ascii="Arial" w:hAnsi="Arial" w:cs="Arial"/>
          <w:bCs/>
          <w:sz w:val="20"/>
        </w:rPr>
        <w:t xml:space="preserve"> wat meer gestructureerd moet</w:t>
      </w:r>
      <w:r>
        <w:rPr>
          <w:rFonts w:ascii="Arial" w:hAnsi="Arial" w:cs="Arial"/>
          <w:bCs/>
          <w:sz w:val="20"/>
        </w:rPr>
        <w:t>en</w:t>
      </w:r>
      <w:r w:rsidR="00664B66" w:rsidRPr="00EE3929">
        <w:rPr>
          <w:rFonts w:ascii="Arial" w:hAnsi="Arial" w:cs="Arial"/>
          <w:bCs/>
          <w:sz w:val="20"/>
        </w:rPr>
        <w:t xml:space="preserve"> worden aangepakt. Ton Ruigrok </w:t>
      </w:r>
      <w:r>
        <w:rPr>
          <w:rFonts w:ascii="Arial" w:hAnsi="Arial" w:cs="Arial"/>
          <w:bCs/>
          <w:sz w:val="20"/>
        </w:rPr>
        <w:t xml:space="preserve">beaamt </w:t>
      </w:r>
      <w:r w:rsidR="00664B66" w:rsidRPr="00EE3929">
        <w:rPr>
          <w:rFonts w:ascii="Arial" w:hAnsi="Arial" w:cs="Arial"/>
          <w:bCs/>
          <w:sz w:val="20"/>
        </w:rPr>
        <w:t xml:space="preserve">dat de waterschappen dat hebben </w:t>
      </w:r>
      <w:r w:rsidR="00F55ECD" w:rsidRPr="00EE3929">
        <w:rPr>
          <w:rFonts w:ascii="Arial" w:hAnsi="Arial" w:cs="Arial"/>
          <w:bCs/>
          <w:sz w:val="20"/>
        </w:rPr>
        <w:t xml:space="preserve">gezegd, maar de vraag is hoe er voldoende </w:t>
      </w:r>
      <w:r w:rsidR="009D5FD5" w:rsidRPr="00EE3929">
        <w:rPr>
          <w:rFonts w:ascii="Arial" w:hAnsi="Arial" w:cs="Arial"/>
          <w:bCs/>
          <w:sz w:val="20"/>
        </w:rPr>
        <w:t xml:space="preserve">robuustheid in </w:t>
      </w:r>
      <w:r w:rsidR="00F55ECD" w:rsidRPr="00EE3929">
        <w:rPr>
          <w:rFonts w:ascii="Arial" w:hAnsi="Arial" w:cs="Arial"/>
          <w:bCs/>
          <w:sz w:val="20"/>
        </w:rPr>
        <w:t xml:space="preserve">het vervolg </w:t>
      </w:r>
      <w:r w:rsidR="009D5FD5" w:rsidRPr="00EE3929">
        <w:rPr>
          <w:rFonts w:ascii="Arial" w:hAnsi="Arial" w:cs="Arial"/>
          <w:bCs/>
          <w:sz w:val="20"/>
        </w:rPr>
        <w:t>kan worden</w:t>
      </w:r>
      <w:r w:rsidR="00F55ECD" w:rsidRPr="00EE3929">
        <w:rPr>
          <w:rFonts w:ascii="Arial" w:hAnsi="Arial" w:cs="Arial"/>
          <w:bCs/>
          <w:sz w:val="20"/>
        </w:rPr>
        <w:t xml:space="preserve"> gelegd</w:t>
      </w:r>
      <w:r w:rsidR="009D5FD5" w:rsidRPr="00EE3929">
        <w:rPr>
          <w:rFonts w:ascii="Arial" w:hAnsi="Arial" w:cs="Arial"/>
          <w:bCs/>
          <w:sz w:val="20"/>
        </w:rPr>
        <w:t xml:space="preserve">. Kees van Rooijen antwoordt dat die hardheid nog niet in </w:t>
      </w:r>
      <w:r>
        <w:rPr>
          <w:rFonts w:ascii="Arial" w:hAnsi="Arial" w:cs="Arial"/>
          <w:bCs/>
          <w:sz w:val="20"/>
        </w:rPr>
        <w:t xml:space="preserve">het plan </w:t>
      </w:r>
      <w:r w:rsidR="009D5FD5" w:rsidRPr="00EE3929">
        <w:rPr>
          <w:rFonts w:ascii="Arial" w:hAnsi="Arial" w:cs="Arial"/>
          <w:bCs/>
          <w:sz w:val="20"/>
        </w:rPr>
        <w:t xml:space="preserve">zit, </w:t>
      </w:r>
      <w:r w:rsidR="009D5FD5" w:rsidRPr="006A37EA">
        <w:rPr>
          <w:rFonts w:ascii="Arial" w:hAnsi="Arial" w:cs="Arial"/>
          <w:bCs/>
          <w:spacing w:val="-3"/>
          <w:sz w:val="20"/>
        </w:rPr>
        <w:t xml:space="preserve">maar hij verwacht dat dit nog komt. </w:t>
      </w:r>
      <w:r w:rsidR="00801BD2" w:rsidRPr="006A37EA">
        <w:rPr>
          <w:rFonts w:ascii="Arial" w:hAnsi="Arial" w:cs="Arial"/>
          <w:bCs/>
          <w:spacing w:val="-3"/>
          <w:sz w:val="20"/>
        </w:rPr>
        <w:t>Langs de drie zojuist besproken sporen zijn er de innovatie</w:t>
      </w:r>
      <w:r>
        <w:rPr>
          <w:rFonts w:ascii="Arial" w:hAnsi="Arial" w:cs="Arial"/>
          <w:bCs/>
          <w:spacing w:val="-3"/>
          <w:sz w:val="20"/>
        </w:rPr>
        <w:softHyphen/>
      </w:r>
      <w:r w:rsidR="00801BD2" w:rsidRPr="006A37EA">
        <w:rPr>
          <w:rFonts w:ascii="Arial" w:hAnsi="Arial" w:cs="Arial"/>
          <w:bCs/>
          <w:spacing w:val="-3"/>
          <w:sz w:val="20"/>
        </w:rPr>
        <w:t>makelaars</w:t>
      </w:r>
      <w:r w:rsidR="00801BD2" w:rsidRPr="00EE3929">
        <w:rPr>
          <w:rFonts w:ascii="Arial" w:hAnsi="Arial" w:cs="Arial"/>
          <w:bCs/>
          <w:sz w:val="20"/>
        </w:rPr>
        <w:t xml:space="preserve"> die de vertaalslag naar de regio maken. Omgekeerd komen zij ook informatie uit de regio ophalen. </w:t>
      </w:r>
    </w:p>
    <w:p w:rsidR="00801BD2" w:rsidRPr="00EE3929" w:rsidRDefault="00801BD2" w:rsidP="00EE3929">
      <w:pPr>
        <w:tabs>
          <w:tab w:val="left" w:pos="357"/>
          <w:tab w:val="left" w:pos="7402"/>
        </w:tabs>
        <w:spacing w:after="0" w:line="276" w:lineRule="auto"/>
        <w:rPr>
          <w:rFonts w:ascii="Arial" w:hAnsi="Arial" w:cs="Arial"/>
          <w:bCs/>
          <w:sz w:val="20"/>
        </w:rPr>
      </w:pPr>
    </w:p>
    <w:p w:rsidR="00801BD2" w:rsidRPr="00EE3929" w:rsidRDefault="00801BD2" w:rsidP="00EE3929">
      <w:pPr>
        <w:tabs>
          <w:tab w:val="left" w:pos="357"/>
          <w:tab w:val="left" w:pos="7402"/>
        </w:tabs>
        <w:spacing w:after="0" w:line="276" w:lineRule="auto"/>
        <w:rPr>
          <w:rFonts w:ascii="Arial" w:hAnsi="Arial" w:cs="Arial"/>
          <w:bCs/>
          <w:sz w:val="20"/>
        </w:rPr>
      </w:pPr>
      <w:r w:rsidRPr="00EE3929">
        <w:rPr>
          <w:rFonts w:ascii="Arial" w:hAnsi="Arial" w:cs="Arial"/>
          <w:bCs/>
          <w:sz w:val="20"/>
        </w:rPr>
        <w:t xml:space="preserve">Leo Joosten wil dit wat meer concreet maken richting de gebiedsprocessen waarvoor de aanwezigen in 2013 aan de lat staan. Hij vraagt of straks het DAW het voertuig wordt voor die gebiedsprocessen, of dat de gebiedsprocessen het voertuig worden voor de aspiraties vanuit het DAW. Feitelijk is daaraan de vraag gekoppeld wie straks verantwoordelijk is voor het van de grond krijgen van dit gebeuren in de regio. </w:t>
      </w:r>
      <w:r w:rsidR="0028360C" w:rsidRPr="00EE3929">
        <w:rPr>
          <w:rFonts w:ascii="Arial" w:hAnsi="Arial" w:cs="Arial"/>
          <w:bCs/>
          <w:sz w:val="20"/>
        </w:rPr>
        <w:t xml:space="preserve">Hans Boeijen </w:t>
      </w:r>
      <w:r w:rsidR="008F4289" w:rsidRPr="00EE3929">
        <w:rPr>
          <w:rFonts w:ascii="Arial" w:hAnsi="Arial" w:cs="Arial"/>
          <w:bCs/>
          <w:sz w:val="20"/>
        </w:rPr>
        <w:t xml:space="preserve">meent dat de </w:t>
      </w:r>
      <w:r w:rsidR="0028360C" w:rsidRPr="00EE3929">
        <w:rPr>
          <w:rFonts w:ascii="Arial" w:hAnsi="Arial" w:cs="Arial"/>
          <w:bCs/>
          <w:sz w:val="20"/>
        </w:rPr>
        <w:t>waterschappen een steeds grotere verantwoordelijk</w:t>
      </w:r>
      <w:r w:rsidR="008F4289" w:rsidRPr="00EE3929">
        <w:rPr>
          <w:rFonts w:ascii="Arial" w:hAnsi="Arial" w:cs="Arial"/>
          <w:bCs/>
          <w:sz w:val="20"/>
        </w:rPr>
        <w:softHyphen/>
      </w:r>
      <w:r w:rsidR="0028360C" w:rsidRPr="00EE3929">
        <w:rPr>
          <w:rFonts w:ascii="Arial" w:hAnsi="Arial" w:cs="Arial"/>
          <w:bCs/>
          <w:sz w:val="20"/>
        </w:rPr>
        <w:t xml:space="preserve">heid in de schoen geschoven </w:t>
      </w:r>
      <w:r w:rsidR="008F4289" w:rsidRPr="00EE3929">
        <w:rPr>
          <w:rFonts w:ascii="Arial" w:hAnsi="Arial" w:cs="Arial"/>
          <w:bCs/>
          <w:sz w:val="20"/>
        </w:rPr>
        <w:t xml:space="preserve">krijgen </w:t>
      </w:r>
      <w:r w:rsidR="0028360C" w:rsidRPr="00EE3929">
        <w:rPr>
          <w:rFonts w:ascii="Arial" w:hAnsi="Arial" w:cs="Arial"/>
          <w:bCs/>
          <w:sz w:val="20"/>
        </w:rPr>
        <w:t xml:space="preserve">voor de KRW. </w:t>
      </w:r>
      <w:r w:rsidR="008F4289" w:rsidRPr="00EE3929">
        <w:rPr>
          <w:rFonts w:ascii="Arial" w:hAnsi="Arial" w:cs="Arial"/>
          <w:bCs/>
          <w:sz w:val="20"/>
        </w:rPr>
        <w:t>Hij merkt op dat z</w:t>
      </w:r>
      <w:r w:rsidR="0028360C" w:rsidRPr="00EE3929">
        <w:rPr>
          <w:rFonts w:ascii="Arial" w:hAnsi="Arial" w:cs="Arial"/>
          <w:bCs/>
          <w:sz w:val="20"/>
        </w:rPr>
        <w:t xml:space="preserve">ij niet in de regierol </w:t>
      </w:r>
      <w:r w:rsidR="008F4289" w:rsidRPr="00EE3929">
        <w:rPr>
          <w:rFonts w:ascii="Arial" w:hAnsi="Arial" w:cs="Arial"/>
          <w:bCs/>
          <w:sz w:val="20"/>
        </w:rPr>
        <w:t xml:space="preserve">moeten worden </w:t>
      </w:r>
      <w:r w:rsidR="0028360C" w:rsidRPr="00EE3929">
        <w:rPr>
          <w:rFonts w:ascii="Arial" w:hAnsi="Arial" w:cs="Arial"/>
          <w:bCs/>
          <w:sz w:val="20"/>
        </w:rPr>
        <w:t xml:space="preserve">gedrukt. </w:t>
      </w:r>
      <w:r w:rsidR="003F2415" w:rsidRPr="00EE3929">
        <w:rPr>
          <w:rFonts w:ascii="Arial" w:hAnsi="Arial" w:cs="Arial"/>
          <w:bCs/>
          <w:sz w:val="20"/>
        </w:rPr>
        <w:t xml:space="preserve">Kees van Rooijen </w:t>
      </w:r>
      <w:r w:rsidR="006A37EA">
        <w:rPr>
          <w:rFonts w:ascii="Arial" w:hAnsi="Arial" w:cs="Arial"/>
          <w:bCs/>
          <w:sz w:val="20"/>
        </w:rPr>
        <w:t>herhaalt zijn eerdere uitspraak</w:t>
      </w:r>
      <w:r w:rsidR="003F2415" w:rsidRPr="00EE3929">
        <w:rPr>
          <w:rFonts w:ascii="Arial" w:hAnsi="Arial" w:cs="Arial"/>
          <w:bCs/>
          <w:sz w:val="20"/>
        </w:rPr>
        <w:t xml:space="preserve"> dat LTO vindt dat de landbouw in 2020 duurzaam moet zijn. Daarop mag Siem Jan Schenk worden aangesproken. </w:t>
      </w:r>
      <w:r w:rsidR="006A37EA">
        <w:rPr>
          <w:rFonts w:ascii="Arial" w:hAnsi="Arial" w:cs="Arial"/>
          <w:bCs/>
          <w:sz w:val="20"/>
        </w:rPr>
        <w:t xml:space="preserve">Het </w:t>
      </w:r>
      <w:r w:rsidR="003F2415" w:rsidRPr="00EE3929">
        <w:rPr>
          <w:rFonts w:ascii="Arial" w:hAnsi="Arial" w:cs="Arial"/>
          <w:bCs/>
          <w:sz w:val="20"/>
        </w:rPr>
        <w:t xml:space="preserve">LTO probeert draagvlak te verkrijgen, maar het gaat nog om de hardheid. Er wordt een projectleider benoemd en die moet doelen hebben. Daar wordt nu aan gewerkt, in die zin dat wordt gekeken of de doelen SMART gemaakt kunnen worden. </w:t>
      </w:r>
      <w:r w:rsidR="00F17660" w:rsidRPr="00EE3929">
        <w:rPr>
          <w:rFonts w:ascii="Arial" w:hAnsi="Arial" w:cs="Arial"/>
          <w:bCs/>
          <w:sz w:val="20"/>
        </w:rPr>
        <w:t xml:space="preserve">Het gaat dan om de kwaliteitsopgaven </w:t>
      </w:r>
      <w:r w:rsidR="008F01CD" w:rsidRPr="00EE3929">
        <w:rPr>
          <w:rFonts w:ascii="Arial" w:hAnsi="Arial" w:cs="Arial"/>
          <w:bCs/>
          <w:sz w:val="20"/>
        </w:rPr>
        <w:t xml:space="preserve">en kwantiteitsopgaven. </w:t>
      </w:r>
    </w:p>
    <w:p w:rsidR="004C630F" w:rsidRPr="00EE3929" w:rsidRDefault="004C630F" w:rsidP="00EE3929">
      <w:pPr>
        <w:tabs>
          <w:tab w:val="left" w:pos="357"/>
          <w:tab w:val="left" w:pos="7402"/>
        </w:tabs>
        <w:spacing w:after="0" w:line="276" w:lineRule="auto"/>
        <w:rPr>
          <w:rFonts w:ascii="Arial" w:hAnsi="Arial" w:cs="Arial"/>
          <w:bCs/>
          <w:sz w:val="20"/>
        </w:rPr>
      </w:pPr>
    </w:p>
    <w:p w:rsidR="0028360C" w:rsidRPr="00EE3929" w:rsidRDefault="004C630F" w:rsidP="00EE3929">
      <w:pPr>
        <w:tabs>
          <w:tab w:val="left" w:pos="357"/>
          <w:tab w:val="left" w:pos="7402"/>
        </w:tabs>
        <w:spacing w:after="0" w:line="276" w:lineRule="auto"/>
        <w:rPr>
          <w:rFonts w:ascii="Arial" w:hAnsi="Arial" w:cs="Arial"/>
          <w:bCs/>
          <w:sz w:val="20"/>
        </w:rPr>
      </w:pPr>
      <w:r w:rsidRPr="00EE3929">
        <w:rPr>
          <w:rFonts w:ascii="Arial" w:hAnsi="Arial" w:cs="Arial"/>
          <w:bCs/>
          <w:sz w:val="20"/>
        </w:rPr>
        <w:t xml:space="preserve">Desgevraagd antwoordt Kees van Rooijen dat de meest kansrijke maatregelen in de </w:t>
      </w:r>
      <w:r w:rsidR="008F01CD" w:rsidRPr="00EE3929">
        <w:rPr>
          <w:rFonts w:ascii="Arial" w:hAnsi="Arial" w:cs="Arial"/>
          <w:bCs/>
          <w:sz w:val="20"/>
        </w:rPr>
        <w:t xml:space="preserve">volgende generatie waterbeheerplannen </w:t>
      </w:r>
      <w:r w:rsidRPr="00EE3929">
        <w:rPr>
          <w:rFonts w:ascii="Arial" w:hAnsi="Arial" w:cs="Arial"/>
          <w:bCs/>
          <w:sz w:val="20"/>
        </w:rPr>
        <w:t xml:space="preserve">opgenomen kunnen worden. Ron Ruigrok meent dat het SGBP het plan is waarin </w:t>
      </w:r>
      <w:r w:rsidR="008F01CD" w:rsidRPr="00EE3929">
        <w:rPr>
          <w:rFonts w:ascii="Arial" w:hAnsi="Arial" w:cs="Arial"/>
          <w:bCs/>
          <w:sz w:val="20"/>
        </w:rPr>
        <w:t>deze maatregelen</w:t>
      </w:r>
      <w:r w:rsidRPr="00EE3929">
        <w:rPr>
          <w:rFonts w:ascii="Arial" w:hAnsi="Arial" w:cs="Arial"/>
          <w:bCs/>
          <w:sz w:val="20"/>
        </w:rPr>
        <w:t xml:space="preserve"> een plek moet krijgen</w:t>
      </w:r>
      <w:r w:rsidR="005E1DB9" w:rsidRPr="00EE3929">
        <w:rPr>
          <w:rFonts w:ascii="Arial" w:hAnsi="Arial" w:cs="Arial"/>
          <w:bCs/>
          <w:sz w:val="20"/>
        </w:rPr>
        <w:t xml:space="preserve">, en daarin zou dan vastgelegd moeten worden wat de sector gaat doen, met daaronder de paraaf van Siem Jan Schenk. Iemand moet de hardheid naar Brussel toe garanderen. </w:t>
      </w:r>
    </w:p>
    <w:p w:rsidR="000A525A" w:rsidRPr="00EE3929" w:rsidRDefault="000A525A" w:rsidP="00EE3929">
      <w:pPr>
        <w:tabs>
          <w:tab w:val="left" w:pos="357"/>
          <w:tab w:val="left" w:pos="7402"/>
        </w:tabs>
        <w:spacing w:after="0" w:line="276" w:lineRule="auto"/>
        <w:rPr>
          <w:rFonts w:ascii="Arial" w:hAnsi="Arial" w:cs="Arial"/>
          <w:bCs/>
          <w:sz w:val="20"/>
        </w:rPr>
      </w:pPr>
    </w:p>
    <w:p w:rsidR="00FB660E" w:rsidRPr="00EE3929" w:rsidRDefault="00890718" w:rsidP="00EE3929">
      <w:pPr>
        <w:tabs>
          <w:tab w:val="left" w:pos="357"/>
          <w:tab w:val="left" w:pos="7402"/>
        </w:tabs>
        <w:spacing w:after="0" w:line="276" w:lineRule="auto"/>
        <w:rPr>
          <w:rFonts w:ascii="Arial" w:hAnsi="Arial" w:cs="Arial"/>
          <w:bCs/>
          <w:sz w:val="20"/>
        </w:rPr>
      </w:pPr>
      <w:r w:rsidRPr="00EE3929">
        <w:rPr>
          <w:rFonts w:ascii="Arial" w:hAnsi="Arial" w:cs="Arial"/>
          <w:bCs/>
          <w:sz w:val="20"/>
        </w:rPr>
        <w:t xml:space="preserve">Hans Schouffoer zit er ook mee dat niet duidelijk is wie bijvoorbeeld de bovenwettelijke maatregel van de mestopslag in een waterbeheerplan gaat zetten. </w:t>
      </w:r>
      <w:r w:rsidR="00E33400" w:rsidRPr="00EE3929">
        <w:rPr>
          <w:rFonts w:ascii="Arial" w:hAnsi="Arial" w:cs="Arial"/>
          <w:bCs/>
          <w:sz w:val="20"/>
        </w:rPr>
        <w:t xml:space="preserve">Het waterschap gaat dat niet doen, maar wie dan wel? Kees van Rooijen wijst erop dat hij eerder al heeft gezegd dat het LTO pas geld gaat vragen  als </w:t>
      </w:r>
      <w:r w:rsidR="006A37EA">
        <w:rPr>
          <w:rFonts w:ascii="Arial" w:hAnsi="Arial" w:cs="Arial"/>
          <w:bCs/>
          <w:sz w:val="20"/>
        </w:rPr>
        <w:t>het</w:t>
      </w:r>
      <w:r w:rsidR="00E33400" w:rsidRPr="00EE3929">
        <w:rPr>
          <w:rFonts w:ascii="Arial" w:hAnsi="Arial" w:cs="Arial"/>
          <w:bCs/>
          <w:sz w:val="20"/>
        </w:rPr>
        <w:t xml:space="preserve"> een concreet en goed plan heeft en de meerwaarde kan aantonen. Dit project is bedoeld om te kijken wie daarvoor aan de lat staan, en daarom dienen alle partijen mee te doen. In de Stuurgroep Doelmatig Waterbeheer zitten al die partijen, en daarmee wil Kees van Rooijen afspraken maken. </w:t>
      </w:r>
      <w:r w:rsidR="00477201" w:rsidRPr="00EE3929">
        <w:rPr>
          <w:rFonts w:ascii="Arial" w:hAnsi="Arial" w:cs="Arial"/>
          <w:bCs/>
          <w:sz w:val="20"/>
        </w:rPr>
        <w:t xml:space="preserve">Hans Schouffoer merkt op dat als er overeenstemming is dat vergroting van de mestopslag heel effectief is, het een advies vanuit het LTO richting DG zou kunnen zijn om dat op te leggen. Kees van Rooijen </w:t>
      </w:r>
      <w:r w:rsidR="006A37EA">
        <w:rPr>
          <w:rFonts w:ascii="Arial" w:hAnsi="Arial" w:cs="Arial"/>
          <w:bCs/>
          <w:sz w:val="20"/>
        </w:rPr>
        <w:t>beaamt</w:t>
      </w:r>
      <w:r w:rsidR="00477201" w:rsidRPr="00EE3929">
        <w:rPr>
          <w:rFonts w:ascii="Arial" w:hAnsi="Arial" w:cs="Arial"/>
          <w:bCs/>
          <w:sz w:val="20"/>
        </w:rPr>
        <w:t xml:space="preserve"> dat dit een mogelijkheid zou kunnen zijn. </w:t>
      </w:r>
    </w:p>
    <w:p w:rsidR="00477201" w:rsidRPr="00EE3929" w:rsidRDefault="00477201" w:rsidP="00EE3929">
      <w:pPr>
        <w:tabs>
          <w:tab w:val="left" w:pos="357"/>
          <w:tab w:val="left" w:pos="7402"/>
        </w:tabs>
        <w:spacing w:before="260" w:after="0" w:line="276" w:lineRule="auto"/>
        <w:rPr>
          <w:rFonts w:ascii="Arial" w:hAnsi="Arial" w:cs="Arial"/>
          <w:bCs/>
          <w:sz w:val="20"/>
        </w:rPr>
      </w:pPr>
      <w:r w:rsidRPr="00EE3929">
        <w:rPr>
          <w:rFonts w:ascii="Arial" w:hAnsi="Arial" w:cs="Arial"/>
          <w:bCs/>
          <w:sz w:val="20"/>
        </w:rPr>
        <w:t>Leo Joosten wijst erop dat er ook maatregelen zijn waarvan bekend is dat daarvoor niet de wettelijke kaders kunnen worden gebruikt, en dat deze ook niet met alleen voorlichting aan de man kunnen worden</w:t>
      </w:r>
      <w:r w:rsidR="006A37EA" w:rsidRPr="006A37EA">
        <w:rPr>
          <w:rFonts w:ascii="Arial" w:hAnsi="Arial" w:cs="Arial"/>
          <w:bCs/>
          <w:sz w:val="20"/>
        </w:rPr>
        <w:t xml:space="preserve"> </w:t>
      </w:r>
      <w:r w:rsidR="006A37EA" w:rsidRPr="00EE3929">
        <w:rPr>
          <w:rFonts w:ascii="Arial" w:hAnsi="Arial" w:cs="Arial"/>
          <w:bCs/>
          <w:sz w:val="20"/>
        </w:rPr>
        <w:t>gebracht</w:t>
      </w:r>
      <w:r w:rsidRPr="00EE3929">
        <w:rPr>
          <w:rFonts w:ascii="Arial" w:hAnsi="Arial" w:cs="Arial"/>
          <w:bCs/>
          <w:sz w:val="20"/>
        </w:rPr>
        <w:t xml:space="preserve">. Zo’n maatregel moet dan bijvoorbeeld in termen van het multiplier denken opgepakt gaan worden. Maar wie gaat dan die kar trekken om ervoor te zorgen dat die maatregel daadwerkelijk op al de boerenbedrijven wordt doorgevoerd? </w:t>
      </w:r>
      <w:r w:rsidR="00693CBB" w:rsidRPr="00EE3929">
        <w:rPr>
          <w:rFonts w:ascii="Arial" w:hAnsi="Arial" w:cs="Arial"/>
          <w:bCs/>
          <w:sz w:val="20"/>
        </w:rPr>
        <w:t xml:space="preserve">Josée Huesmann constateert dat er een noodzaak is om </w:t>
      </w:r>
      <w:r w:rsidR="006A37EA">
        <w:rPr>
          <w:rFonts w:ascii="Arial" w:hAnsi="Arial" w:cs="Arial"/>
          <w:bCs/>
          <w:sz w:val="20"/>
        </w:rPr>
        <w:t>samen</w:t>
      </w:r>
      <w:r w:rsidR="00693CBB" w:rsidRPr="00EE3929">
        <w:rPr>
          <w:rFonts w:ascii="Arial" w:hAnsi="Arial" w:cs="Arial"/>
          <w:bCs/>
          <w:sz w:val="20"/>
        </w:rPr>
        <w:t xml:space="preserve"> die handschoen op te pakken. Dan is een organisatie nodig die de dingen bij elkaar brengt. Kees van Rooijen herhaalt dat de DG niet meer handen in het veld wil omdat er al genoeg partijen zouden zijn. </w:t>
      </w:r>
      <w:r w:rsidR="0031730C" w:rsidRPr="00EE3929">
        <w:rPr>
          <w:rFonts w:ascii="Arial" w:hAnsi="Arial" w:cs="Arial"/>
          <w:bCs/>
          <w:sz w:val="20"/>
        </w:rPr>
        <w:t xml:space="preserve">Josée </w:t>
      </w:r>
      <w:r w:rsidR="007406CE" w:rsidRPr="00EE3929">
        <w:rPr>
          <w:rFonts w:ascii="Arial" w:hAnsi="Arial" w:cs="Arial"/>
          <w:bCs/>
          <w:sz w:val="20"/>
        </w:rPr>
        <w:t>Huesmann</w:t>
      </w:r>
      <w:r w:rsidR="0031730C" w:rsidRPr="00EE3929">
        <w:rPr>
          <w:rFonts w:ascii="Arial" w:hAnsi="Arial" w:cs="Arial"/>
          <w:bCs/>
          <w:sz w:val="20"/>
        </w:rPr>
        <w:t xml:space="preserve"> merkt op dat het gaat om het </w:t>
      </w:r>
      <w:r w:rsidR="006A37EA">
        <w:rPr>
          <w:rFonts w:ascii="Arial" w:hAnsi="Arial" w:cs="Arial"/>
          <w:bCs/>
          <w:sz w:val="20"/>
        </w:rPr>
        <w:t>leggen van verbindingen</w:t>
      </w:r>
      <w:r w:rsidR="0031730C" w:rsidRPr="00EE3929">
        <w:rPr>
          <w:rFonts w:ascii="Arial" w:hAnsi="Arial" w:cs="Arial"/>
          <w:bCs/>
          <w:sz w:val="20"/>
        </w:rPr>
        <w:t>. Daarvoor is niet een nieuwe structuur nodig. En om naar de individuele boer te gaan, is er de Provincie of het LTO. Ton Ruigrok vraagt in hoeverre de tekentafel van het RAO de keukentafel van de agrariër kan beïnvloeden. Kees van Rooijen antwoordt dat het LTO</w:t>
      </w:r>
      <w:r w:rsidR="006A37EA">
        <w:rPr>
          <w:rFonts w:ascii="Arial" w:hAnsi="Arial" w:cs="Arial"/>
          <w:bCs/>
          <w:sz w:val="20"/>
        </w:rPr>
        <w:t xml:space="preserve"> 12 </w:t>
      </w:r>
      <w:r w:rsidR="0031730C" w:rsidRPr="00EE3929">
        <w:rPr>
          <w:rFonts w:ascii="Arial" w:hAnsi="Arial" w:cs="Arial"/>
          <w:bCs/>
          <w:sz w:val="20"/>
        </w:rPr>
        <w:t xml:space="preserve">mensen heeft die zich bezighouden met waterbeheer. </w:t>
      </w:r>
      <w:r w:rsidR="00AE6F50" w:rsidRPr="00EE3929">
        <w:rPr>
          <w:rFonts w:ascii="Arial" w:hAnsi="Arial" w:cs="Arial"/>
          <w:bCs/>
          <w:sz w:val="20"/>
        </w:rPr>
        <w:t xml:space="preserve">Zij zitten in de klankbordgroep van de deltaprogramma’s of van het RBO. </w:t>
      </w:r>
      <w:r w:rsidR="0031730C" w:rsidRPr="00EE3929">
        <w:rPr>
          <w:rFonts w:ascii="Arial" w:hAnsi="Arial" w:cs="Arial"/>
          <w:bCs/>
          <w:sz w:val="20"/>
        </w:rPr>
        <w:t xml:space="preserve">Die mensen gaan mee naar zo’n keukentafelgesprek. </w:t>
      </w:r>
      <w:r w:rsidR="00E96600" w:rsidRPr="00EE3929">
        <w:rPr>
          <w:rFonts w:ascii="Arial" w:hAnsi="Arial" w:cs="Arial"/>
          <w:bCs/>
          <w:sz w:val="20"/>
        </w:rPr>
        <w:t xml:space="preserve">Ton Ruigrok denkt dat samen optrekken van belang is en hij heeft daar ook vertrouwen in, maar het is lastig om daarover garanties af te geven. </w:t>
      </w:r>
    </w:p>
    <w:p w:rsidR="00AE6F50" w:rsidRPr="00EE3929" w:rsidRDefault="00AE6F50" w:rsidP="00EE3929">
      <w:pPr>
        <w:tabs>
          <w:tab w:val="left" w:pos="357"/>
          <w:tab w:val="left" w:pos="7402"/>
        </w:tabs>
        <w:spacing w:after="0" w:line="276" w:lineRule="auto"/>
        <w:rPr>
          <w:rFonts w:ascii="Arial" w:hAnsi="Arial" w:cs="Arial"/>
          <w:bCs/>
          <w:sz w:val="20"/>
        </w:rPr>
      </w:pPr>
    </w:p>
    <w:p w:rsidR="00A76E67" w:rsidRPr="00EE3929" w:rsidRDefault="00AE6F50" w:rsidP="00EE3929">
      <w:pPr>
        <w:tabs>
          <w:tab w:val="left" w:pos="357"/>
          <w:tab w:val="left" w:pos="7402"/>
        </w:tabs>
        <w:spacing w:after="0" w:line="276" w:lineRule="auto"/>
        <w:rPr>
          <w:rFonts w:ascii="Arial" w:hAnsi="Arial" w:cs="Arial"/>
          <w:bCs/>
          <w:sz w:val="20"/>
        </w:rPr>
      </w:pPr>
      <w:r w:rsidRPr="00EE3929">
        <w:rPr>
          <w:rFonts w:ascii="Arial" w:hAnsi="Arial" w:cs="Arial"/>
          <w:bCs/>
          <w:sz w:val="20"/>
        </w:rPr>
        <w:t xml:space="preserve">Geconstateerd wordt dat de insteek van het LTO ten aanzien van de nutriëntenproblematiek veranderd is. Dit wordt </w:t>
      </w:r>
      <w:r w:rsidR="006A37EA">
        <w:rPr>
          <w:rFonts w:ascii="Arial" w:hAnsi="Arial" w:cs="Arial"/>
          <w:bCs/>
          <w:sz w:val="20"/>
        </w:rPr>
        <w:t xml:space="preserve">zeer </w:t>
      </w:r>
      <w:r w:rsidRPr="00EE3929">
        <w:rPr>
          <w:rFonts w:ascii="Arial" w:hAnsi="Arial" w:cs="Arial"/>
          <w:bCs/>
          <w:sz w:val="20"/>
        </w:rPr>
        <w:t xml:space="preserve">positief ontvangen. Kees van Rooijen merkt op dat het LTO wel wil kijken wat de theoretische doelen zijn en wat in een landbouwgebied daadwerkelijk haalbaar is. Als voorbeeld noemt hij dat er nu een mogelijkheid is gevonden om in een gebied 1.000 km onderwater drainage aan te leggen. Dat zou in een bollengebied misschien een oplossing kunnen zijn, maar per gebied moet dan per probleem bekeken worden wie de meest aangesproken partij </w:t>
      </w:r>
      <w:r w:rsidR="00C11FBB" w:rsidRPr="00EE3929">
        <w:rPr>
          <w:rFonts w:ascii="Arial" w:hAnsi="Arial" w:cs="Arial"/>
          <w:bCs/>
          <w:sz w:val="20"/>
        </w:rPr>
        <w:t xml:space="preserve">is </w:t>
      </w:r>
      <w:r w:rsidR="002A0392" w:rsidRPr="00EE3929">
        <w:rPr>
          <w:rFonts w:ascii="Arial" w:hAnsi="Arial" w:cs="Arial"/>
          <w:bCs/>
          <w:sz w:val="20"/>
        </w:rPr>
        <w:t xml:space="preserve">om daarvoor te gaan zorgen en </w:t>
      </w:r>
      <w:r w:rsidR="00C11FBB" w:rsidRPr="00EE3929">
        <w:rPr>
          <w:rFonts w:ascii="Arial" w:hAnsi="Arial" w:cs="Arial"/>
          <w:bCs/>
          <w:sz w:val="20"/>
        </w:rPr>
        <w:t xml:space="preserve">wie </w:t>
      </w:r>
      <w:r w:rsidR="002A0392" w:rsidRPr="00EE3929">
        <w:rPr>
          <w:rFonts w:ascii="Arial" w:hAnsi="Arial" w:cs="Arial"/>
          <w:bCs/>
          <w:sz w:val="20"/>
        </w:rPr>
        <w:t xml:space="preserve">daaraan </w:t>
      </w:r>
      <w:r w:rsidR="00C11FBB" w:rsidRPr="00EE3929">
        <w:rPr>
          <w:rFonts w:ascii="Arial" w:hAnsi="Arial" w:cs="Arial"/>
          <w:bCs/>
          <w:sz w:val="20"/>
        </w:rPr>
        <w:t>dan gaan bij</w:t>
      </w:r>
      <w:r w:rsidR="002A0392" w:rsidRPr="00EE3929">
        <w:rPr>
          <w:rFonts w:ascii="Arial" w:hAnsi="Arial" w:cs="Arial"/>
          <w:bCs/>
          <w:sz w:val="20"/>
        </w:rPr>
        <w:t xml:space="preserve">dragen. </w:t>
      </w:r>
    </w:p>
    <w:p w:rsidR="00A76E67" w:rsidRPr="00EE3929" w:rsidRDefault="00A76E67" w:rsidP="00EE3929">
      <w:pPr>
        <w:tabs>
          <w:tab w:val="left" w:pos="357"/>
          <w:tab w:val="left" w:pos="7402"/>
        </w:tabs>
        <w:spacing w:after="0" w:line="276" w:lineRule="auto"/>
        <w:rPr>
          <w:rFonts w:ascii="Arial" w:hAnsi="Arial" w:cs="Arial"/>
          <w:bCs/>
          <w:sz w:val="20"/>
        </w:rPr>
      </w:pPr>
    </w:p>
    <w:p w:rsidR="009E391D" w:rsidRPr="00EE3929" w:rsidRDefault="002A0392" w:rsidP="00EE3929">
      <w:pPr>
        <w:tabs>
          <w:tab w:val="left" w:pos="357"/>
          <w:tab w:val="left" w:pos="7402"/>
        </w:tabs>
        <w:spacing w:after="0" w:line="276" w:lineRule="auto"/>
        <w:rPr>
          <w:rFonts w:ascii="Arial" w:hAnsi="Arial" w:cs="Arial"/>
          <w:bCs/>
          <w:sz w:val="20"/>
        </w:rPr>
      </w:pPr>
      <w:r w:rsidRPr="00EE3929">
        <w:rPr>
          <w:rFonts w:ascii="Arial" w:hAnsi="Arial" w:cs="Arial"/>
          <w:bCs/>
          <w:sz w:val="20"/>
        </w:rPr>
        <w:t xml:space="preserve">Leo Joosten </w:t>
      </w:r>
      <w:r w:rsidR="00A76E67" w:rsidRPr="00EE3929">
        <w:rPr>
          <w:rFonts w:ascii="Arial" w:hAnsi="Arial" w:cs="Arial"/>
          <w:bCs/>
          <w:sz w:val="20"/>
        </w:rPr>
        <w:t xml:space="preserve">constateert </w:t>
      </w:r>
      <w:r w:rsidRPr="00EE3929">
        <w:rPr>
          <w:rFonts w:ascii="Arial" w:hAnsi="Arial" w:cs="Arial"/>
          <w:bCs/>
          <w:sz w:val="20"/>
        </w:rPr>
        <w:t xml:space="preserve">dat </w:t>
      </w:r>
      <w:r w:rsidR="00C11FBB" w:rsidRPr="00EE3929">
        <w:rPr>
          <w:rFonts w:ascii="Arial" w:hAnsi="Arial" w:cs="Arial"/>
          <w:bCs/>
          <w:sz w:val="20"/>
        </w:rPr>
        <w:t>er via het RBO Rijn-West een structuur is waarin een hoop dingen aan</w:t>
      </w:r>
      <w:r w:rsidR="001C548A">
        <w:rPr>
          <w:rFonts w:ascii="Arial" w:hAnsi="Arial" w:cs="Arial"/>
          <w:bCs/>
          <w:sz w:val="20"/>
        </w:rPr>
        <w:softHyphen/>
      </w:r>
      <w:r w:rsidR="00C11FBB" w:rsidRPr="00EE3929">
        <w:rPr>
          <w:rFonts w:ascii="Arial" w:hAnsi="Arial" w:cs="Arial"/>
          <w:bCs/>
          <w:sz w:val="20"/>
        </w:rPr>
        <w:t>gevlogen kunnen worden, maar juist richting de landbouw is er te weinig en daarom moet de samen</w:t>
      </w:r>
      <w:r w:rsidR="001C548A">
        <w:rPr>
          <w:rFonts w:ascii="Arial" w:hAnsi="Arial" w:cs="Arial"/>
          <w:bCs/>
          <w:sz w:val="20"/>
        </w:rPr>
        <w:softHyphen/>
      </w:r>
      <w:r w:rsidR="00C11FBB" w:rsidRPr="00EE3929">
        <w:rPr>
          <w:rFonts w:ascii="Arial" w:hAnsi="Arial" w:cs="Arial"/>
          <w:bCs/>
          <w:sz w:val="20"/>
        </w:rPr>
        <w:t xml:space="preserve">werking met het LTO uitgebouwd worden. Het zou goed zijn om het ambassadeursoverleg waarvan Hans Schouffoer voorzitter is, de komende tijd te benutten om afspraken te maken over de goede maatregelen die worden bedacht in de platforms. </w:t>
      </w:r>
      <w:r w:rsidR="00A76E67" w:rsidRPr="00EE3929">
        <w:rPr>
          <w:rFonts w:ascii="Arial" w:hAnsi="Arial" w:cs="Arial"/>
          <w:bCs/>
          <w:sz w:val="20"/>
        </w:rPr>
        <w:t xml:space="preserve">Kees van Rooijen merkt op dat </w:t>
      </w:r>
      <w:r w:rsidR="001C548A">
        <w:rPr>
          <w:rFonts w:ascii="Arial" w:hAnsi="Arial" w:cs="Arial"/>
          <w:bCs/>
          <w:sz w:val="20"/>
        </w:rPr>
        <w:t xml:space="preserve">het </w:t>
      </w:r>
      <w:r w:rsidR="00A76E67" w:rsidRPr="00EE3929">
        <w:rPr>
          <w:rFonts w:ascii="Arial" w:hAnsi="Arial" w:cs="Arial"/>
          <w:bCs/>
          <w:sz w:val="20"/>
        </w:rPr>
        <w:t xml:space="preserve">LTO ook met </w:t>
      </w:r>
      <w:r w:rsidR="00A76E67" w:rsidRPr="001C548A">
        <w:rPr>
          <w:rFonts w:ascii="Arial" w:hAnsi="Arial" w:cs="Arial"/>
          <w:bCs/>
          <w:spacing w:val="-2"/>
          <w:sz w:val="20"/>
        </w:rPr>
        <w:t>VNO-NCW aan tafel zit. De DG vindt dat als er een probleem is, dat ter plaatse moet worden opgelost,</w:t>
      </w:r>
      <w:r w:rsidR="00A76E67" w:rsidRPr="00EE3929">
        <w:rPr>
          <w:rFonts w:ascii="Arial" w:hAnsi="Arial" w:cs="Arial"/>
          <w:bCs/>
          <w:sz w:val="20"/>
        </w:rPr>
        <w:t xml:space="preserve"> maar om van 50.000-60.000 boeren de neuzen dezelfde kant op te krijgen, is een organisatie nodig. Er moet ook rekening worden gehouden met de grote diversiteit. Het LTO heeft geprobeerd om die twee problemen te ondervangen. De DG wil nu dan ook SMART afspraken maken </w:t>
      </w:r>
      <w:r w:rsidR="001C548A">
        <w:rPr>
          <w:rFonts w:ascii="Arial" w:hAnsi="Arial" w:cs="Arial"/>
          <w:bCs/>
          <w:sz w:val="20"/>
        </w:rPr>
        <w:t xml:space="preserve">over </w:t>
      </w:r>
      <w:r w:rsidR="00A76E67" w:rsidRPr="00EE3929">
        <w:rPr>
          <w:rFonts w:ascii="Arial" w:hAnsi="Arial" w:cs="Arial"/>
          <w:bCs/>
          <w:sz w:val="20"/>
        </w:rPr>
        <w:t xml:space="preserve">wat in 2014 klaar is. Hans Schouffoer constateert dat het LTO enorme stappen heeft </w:t>
      </w:r>
      <w:r w:rsidR="001C548A">
        <w:rPr>
          <w:rFonts w:ascii="Arial" w:hAnsi="Arial" w:cs="Arial"/>
          <w:bCs/>
          <w:sz w:val="20"/>
        </w:rPr>
        <w:t>gezet</w:t>
      </w:r>
      <w:r w:rsidR="00A76E67" w:rsidRPr="00EE3929">
        <w:rPr>
          <w:rFonts w:ascii="Arial" w:hAnsi="Arial" w:cs="Arial"/>
          <w:bCs/>
          <w:sz w:val="20"/>
        </w:rPr>
        <w:t xml:space="preserve">. Dit geeft vertrouwen, </w:t>
      </w:r>
      <w:r w:rsidR="00A76E67" w:rsidRPr="001C548A">
        <w:rPr>
          <w:rFonts w:ascii="Arial" w:hAnsi="Arial" w:cs="Arial"/>
          <w:bCs/>
          <w:spacing w:val="-2"/>
          <w:sz w:val="20"/>
        </w:rPr>
        <w:t>ook hoe het nu met I&amp;M is geregeld. Het lijkt hem goed dat er een partij komt boven de andere partijen</w:t>
      </w:r>
      <w:r w:rsidR="00A76E67" w:rsidRPr="00EE3929">
        <w:rPr>
          <w:rFonts w:ascii="Arial" w:hAnsi="Arial" w:cs="Arial"/>
          <w:bCs/>
          <w:sz w:val="20"/>
        </w:rPr>
        <w:t xml:space="preserve"> die deze kar gaat trekken. Kees van Rooijen benadrukt dat </w:t>
      </w:r>
      <w:r w:rsidR="00DD241B" w:rsidRPr="00EE3929">
        <w:rPr>
          <w:rFonts w:ascii="Arial" w:hAnsi="Arial" w:cs="Arial"/>
          <w:bCs/>
          <w:sz w:val="20"/>
        </w:rPr>
        <w:t xml:space="preserve">om het te laten landen, alle regio’s in Rijn-West </w:t>
      </w:r>
      <w:r w:rsidR="004C7860" w:rsidRPr="00EE3929">
        <w:rPr>
          <w:rFonts w:ascii="Arial" w:hAnsi="Arial" w:cs="Arial"/>
          <w:bCs/>
          <w:sz w:val="20"/>
        </w:rPr>
        <w:t>projecten langs de drie sporen zullen moeten opzetten. Ton Ruigrok stelt vast dat de water</w:t>
      </w:r>
      <w:r w:rsidR="001C548A">
        <w:rPr>
          <w:rFonts w:ascii="Arial" w:hAnsi="Arial" w:cs="Arial"/>
          <w:bCs/>
          <w:sz w:val="20"/>
        </w:rPr>
        <w:softHyphen/>
      </w:r>
      <w:r w:rsidR="004C7860" w:rsidRPr="00EE3929">
        <w:rPr>
          <w:rFonts w:ascii="Arial" w:hAnsi="Arial" w:cs="Arial"/>
          <w:bCs/>
          <w:sz w:val="20"/>
        </w:rPr>
        <w:t xml:space="preserve">beheerders in huis dit verhaal ook in eigen huis moeten gaan vertellen. Hans Schouffoer </w:t>
      </w:r>
      <w:r w:rsidR="00737A78" w:rsidRPr="00EE3929">
        <w:rPr>
          <w:rFonts w:ascii="Arial" w:hAnsi="Arial" w:cs="Arial"/>
          <w:bCs/>
          <w:sz w:val="20"/>
        </w:rPr>
        <w:t xml:space="preserve">vult aan dat het verhaal van </w:t>
      </w:r>
      <w:r w:rsidR="001C548A">
        <w:rPr>
          <w:rFonts w:ascii="Arial" w:hAnsi="Arial" w:cs="Arial"/>
          <w:bCs/>
          <w:sz w:val="20"/>
        </w:rPr>
        <w:t xml:space="preserve">het </w:t>
      </w:r>
      <w:r w:rsidR="00737A78" w:rsidRPr="00EE3929">
        <w:rPr>
          <w:rFonts w:ascii="Arial" w:hAnsi="Arial" w:cs="Arial"/>
          <w:bCs/>
          <w:sz w:val="20"/>
        </w:rPr>
        <w:t xml:space="preserve">LTO ook buiten het RBO Rijn-West moet worden gedeeld. Kees van Rooijen merkt op dat ook de commissie </w:t>
      </w:r>
      <w:r w:rsidR="00737A78" w:rsidRPr="00EE3929">
        <w:rPr>
          <w:rFonts w:ascii="Arial" w:hAnsi="Arial" w:cs="Arial"/>
          <w:bCs/>
          <w:sz w:val="20"/>
          <w:highlight w:val="yellow"/>
        </w:rPr>
        <w:t>WVE</w:t>
      </w:r>
      <w:r w:rsidR="001C548A">
        <w:rPr>
          <w:rFonts w:ascii="Arial" w:hAnsi="Arial" w:cs="Arial"/>
          <w:bCs/>
          <w:sz w:val="20"/>
        </w:rPr>
        <w:t xml:space="preserve"> van d</w:t>
      </w:r>
      <w:r w:rsidR="00737A78" w:rsidRPr="00EE3929">
        <w:rPr>
          <w:rFonts w:ascii="Arial" w:hAnsi="Arial" w:cs="Arial"/>
          <w:bCs/>
          <w:sz w:val="20"/>
        </w:rPr>
        <w:t xml:space="preserve">e Unie op de hoogte moet worden gebracht. </w:t>
      </w:r>
      <w:r w:rsidR="00335589" w:rsidRPr="00EE3929">
        <w:rPr>
          <w:rFonts w:ascii="Arial" w:hAnsi="Arial" w:cs="Arial"/>
          <w:bCs/>
          <w:sz w:val="20"/>
        </w:rPr>
        <w:t xml:space="preserve">Marianne Mul </w:t>
      </w:r>
      <w:r w:rsidR="00335589" w:rsidRPr="001C548A">
        <w:rPr>
          <w:rFonts w:ascii="Arial" w:hAnsi="Arial" w:cs="Arial"/>
          <w:bCs/>
          <w:spacing w:val="-2"/>
          <w:sz w:val="20"/>
        </w:rPr>
        <w:t xml:space="preserve">en Cees van Bladeren </w:t>
      </w:r>
      <w:r w:rsidR="009E391D" w:rsidRPr="001C548A">
        <w:rPr>
          <w:rFonts w:ascii="Arial" w:hAnsi="Arial" w:cs="Arial"/>
          <w:bCs/>
          <w:spacing w:val="-2"/>
          <w:sz w:val="20"/>
        </w:rPr>
        <w:t xml:space="preserve">zijn daar de aanspreekpunten voor waterkwaliteit en –kwantiteit. </w:t>
      </w:r>
      <w:r w:rsidR="001C548A">
        <w:rPr>
          <w:rFonts w:ascii="Arial" w:hAnsi="Arial" w:cs="Arial"/>
          <w:bCs/>
          <w:spacing w:val="-2"/>
          <w:sz w:val="20"/>
        </w:rPr>
        <w:t>Hans </w:t>
      </w:r>
      <w:r w:rsidR="00737A78" w:rsidRPr="001C548A">
        <w:rPr>
          <w:rFonts w:ascii="Arial" w:hAnsi="Arial" w:cs="Arial"/>
          <w:bCs/>
          <w:spacing w:val="-2"/>
          <w:sz w:val="20"/>
        </w:rPr>
        <w:t>Schouffoer</w:t>
      </w:r>
      <w:r w:rsidR="00737A78" w:rsidRPr="00EE3929">
        <w:rPr>
          <w:rFonts w:ascii="Arial" w:hAnsi="Arial" w:cs="Arial"/>
          <w:bCs/>
          <w:sz w:val="20"/>
        </w:rPr>
        <w:t xml:space="preserve"> </w:t>
      </w:r>
      <w:r w:rsidR="009E391D" w:rsidRPr="00EE3929">
        <w:rPr>
          <w:rFonts w:ascii="Arial" w:hAnsi="Arial" w:cs="Arial"/>
          <w:bCs/>
          <w:sz w:val="20"/>
        </w:rPr>
        <w:t>attendeert erop dat er een breed k</w:t>
      </w:r>
      <w:r w:rsidR="00737A78" w:rsidRPr="00EE3929">
        <w:rPr>
          <w:rFonts w:ascii="Arial" w:hAnsi="Arial" w:cs="Arial"/>
          <w:bCs/>
          <w:sz w:val="20"/>
        </w:rPr>
        <w:t>oepel</w:t>
      </w:r>
      <w:r w:rsidR="009E391D" w:rsidRPr="00EE3929">
        <w:rPr>
          <w:rFonts w:ascii="Arial" w:hAnsi="Arial" w:cs="Arial"/>
          <w:bCs/>
          <w:sz w:val="20"/>
        </w:rPr>
        <w:t>o</w:t>
      </w:r>
      <w:r w:rsidR="00737A78" w:rsidRPr="00EE3929">
        <w:rPr>
          <w:rFonts w:ascii="Arial" w:hAnsi="Arial" w:cs="Arial"/>
          <w:bCs/>
          <w:sz w:val="20"/>
        </w:rPr>
        <w:t>verleg</w:t>
      </w:r>
      <w:r w:rsidR="009E391D" w:rsidRPr="00EE3929">
        <w:rPr>
          <w:rFonts w:ascii="Arial" w:hAnsi="Arial" w:cs="Arial"/>
          <w:bCs/>
          <w:sz w:val="20"/>
        </w:rPr>
        <w:t xml:space="preserve"> is</w:t>
      </w:r>
      <w:r w:rsidR="00737A78" w:rsidRPr="00EE3929">
        <w:rPr>
          <w:rFonts w:ascii="Arial" w:hAnsi="Arial" w:cs="Arial"/>
          <w:bCs/>
          <w:sz w:val="20"/>
        </w:rPr>
        <w:t xml:space="preserve"> waarin </w:t>
      </w:r>
      <w:r w:rsidR="009E391D" w:rsidRPr="00EE3929">
        <w:rPr>
          <w:rFonts w:ascii="Arial" w:hAnsi="Arial" w:cs="Arial"/>
          <w:bCs/>
          <w:sz w:val="20"/>
        </w:rPr>
        <w:t xml:space="preserve">provincies, </w:t>
      </w:r>
      <w:r w:rsidR="00737A78" w:rsidRPr="00EE3929">
        <w:rPr>
          <w:rFonts w:ascii="Arial" w:hAnsi="Arial" w:cs="Arial"/>
          <w:bCs/>
          <w:sz w:val="20"/>
        </w:rPr>
        <w:t xml:space="preserve">waterschappen en ministerie overleg hebben. </w:t>
      </w:r>
    </w:p>
    <w:p w:rsidR="009E391D" w:rsidRPr="00EE3929" w:rsidRDefault="009E391D" w:rsidP="00EE3929">
      <w:pPr>
        <w:tabs>
          <w:tab w:val="left" w:pos="357"/>
          <w:tab w:val="left" w:pos="7402"/>
        </w:tabs>
        <w:spacing w:after="0" w:line="276" w:lineRule="auto"/>
        <w:rPr>
          <w:rFonts w:ascii="Arial" w:hAnsi="Arial" w:cs="Arial"/>
          <w:bCs/>
          <w:sz w:val="20"/>
        </w:rPr>
      </w:pPr>
    </w:p>
    <w:p w:rsidR="002D7A13" w:rsidRPr="00EE3929" w:rsidRDefault="009E391D" w:rsidP="00EE3929">
      <w:pPr>
        <w:tabs>
          <w:tab w:val="left" w:pos="357"/>
          <w:tab w:val="left" w:pos="7402"/>
        </w:tabs>
        <w:spacing w:after="0" w:line="276" w:lineRule="auto"/>
        <w:rPr>
          <w:rFonts w:ascii="Arial" w:hAnsi="Arial" w:cs="Arial"/>
          <w:bCs/>
          <w:sz w:val="20"/>
        </w:rPr>
      </w:pPr>
      <w:r w:rsidRPr="00EE3929">
        <w:rPr>
          <w:rFonts w:ascii="Arial" w:hAnsi="Arial" w:cs="Arial"/>
          <w:bCs/>
          <w:sz w:val="20"/>
        </w:rPr>
        <w:t xml:space="preserve">Theo Cuijpers stelt vast dat de bestaande structuren benut moeten worden om zaken bestuurlijk te regelen. Het aanspreken van de boeren ligt nadrukkelijk bij het LTO. Kees van Rooijen spreekt de wens uit dat het niet te lang duurt eer de boodschap van het LTO in die structuren landt, zodat eind 2012 duidelijk </w:t>
      </w:r>
      <w:r w:rsidR="002D7A13" w:rsidRPr="00EE3929">
        <w:rPr>
          <w:rFonts w:ascii="Arial" w:hAnsi="Arial" w:cs="Arial"/>
          <w:bCs/>
          <w:sz w:val="20"/>
        </w:rPr>
        <w:t>is</w:t>
      </w:r>
      <w:r w:rsidRPr="00EE3929">
        <w:rPr>
          <w:rFonts w:ascii="Arial" w:hAnsi="Arial" w:cs="Arial"/>
          <w:bCs/>
          <w:sz w:val="20"/>
        </w:rPr>
        <w:t xml:space="preserve"> wat er in de jaren 2013 en 2014 kan worden gedaan. </w:t>
      </w:r>
    </w:p>
    <w:p w:rsidR="00AE6F50" w:rsidRPr="00EE3929" w:rsidRDefault="009E391D" w:rsidP="001C548A">
      <w:pPr>
        <w:tabs>
          <w:tab w:val="left" w:pos="357"/>
          <w:tab w:val="left" w:pos="7402"/>
        </w:tabs>
        <w:spacing w:before="260" w:after="0" w:line="276" w:lineRule="auto"/>
        <w:rPr>
          <w:rFonts w:ascii="Arial" w:hAnsi="Arial" w:cs="Arial"/>
          <w:bCs/>
          <w:sz w:val="20"/>
        </w:rPr>
      </w:pPr>
      <w:r w:rsidRPr="00EE3929">
        <w:rPr>
          <w:rFonts w:ascii="Arial" w:hAnsi="Arial" w:cs="Arial"/>
          <w:bCs/>
          <w:sz w:val="20"/>
        </w:rPr>
        <w:t xml:space="preserve">Otto Cox informeert of er vanuit het LTO op dit moment een vraag aan het RBO/RAO is. Kees van Rooijen complimenteert het RBO Rijn-West met zijn proactieve aanpak. Het LTO zou dat in andere regio’s ook graag zo zien. Hans Schouffoer oppert de suggestie om vanuit </w:t>
      </w:r>
      <w:r w:rsidR="0008422E" w:rsidRPr="00EE3929">
        <w:rPr>
          <w:rFonts w:ascii="Arial" w:hAnsi="Arial" w:cs="Arial"/>
          <w:bCs/>
          <w:sz w:val="20"/>
        </w:rPr>
        <w:t xml:space="preserve">RBO </w:t>
      </w:r>
      <w:r w:rsidRPr="00EE3929">
        <w:rPr>
          <w:rFonts w:ascii="Arial" w:hAnsi="Arial" w:cs="Arial"/>
          <w:bCs/>
          <w:sz w:val="20"/>
        </w:rPr>
        <w:t xml:space="preserve">Rijn-West te helpen om het verhaal van het LTO in de andere regio’s te vertellen. </w:t>
      </w:r>
      <w:r w:rsidR="0008422E" w:rsidRPr="00EE3929">
        <w:rPr>
          <w:rFonts w:ascii="Arial" w:hAnsi="Arial" w:cs="Arial"/>
          <w:bCs/>
          <w:sz w:val="20"/>
        </w:rPr>
        <w:t xml:space="preserve">Leo Joosten </w:t>
      </w:r>
      <w:r w:rsidR="001C548A">
        <w:rPr>
          <w:rFonts w:ascii="Arial" w:hAnsi="Arial" w:cs="Arial"/>
          <w:bCs/>
          <w:sz w:val="20"/>
        </w:rPr>
        <w:t>stelt vast</w:t>
      </w:r>
      <w:r w:rsidR="0008422E" w:rsidRPr="00EE3929">
        <w:rPr>
          <w:rFonts w:ascii="Arial" w:hAnsi="Arial" w:cs="Arial"/>
          <w:bCs/>
          <w:sz w:val="20"/>
        </w:rPr>
        <w:t xml:space="preserve"> dat het enerzijds gaat om het uitdragen naar andere regio’s, en anderzijds om de verdere concretisering in de eigen regio. Op dit moment vindt de voorbereiding plaats van alle elementen die nodig zijn, maar in het ambassadeursoverleg moet de voorbereiding van de afspraken plaatsvinden, zodat deze vanaf 2013 ook hun beslag gaan krijgen in de gebiedsprocessen.</w:t>
      </w:r>
    </w:p>
    <w:p w:rsidR="00B10EDB" w:rsidRPr="00EE3929" w:rsidRDefault="00B10EDB" w:rsidP="00EE3929">
      <w:pPr>
        <w:keepNext/>
        <w:shd w:val="clear" w:color="auto" w:fill="DBE5F1" w:themeFill="accent1" w:themeFillTint="33"/>
        <w:spacing w:before="260" w:line="276" w:lineRule="auto"/>
        <w:rPr>
          <w:rFonts w:ascii="Arial" w:hAnsi="Arial" w:cs="Arial"/>
          <w:b/>
          <w:bCs/>
          <w:sz w:val="20"/>
        </w:rPr>
      </w:pPr>
      <w:r w:rsidRPr="00EE3929">
        <w:rPr>
          <w:rFonts w:ascii="Arial" w:hAnsi="Arial" w:cs="Arial"/>
          <w:b/>
          <w:bCs/>
          <w:sz w:val="20"/>
        </w:rPr>
        <w:t>Samenvatting</w:t>
      </w:r>
    </w:p>
    <w:p w:rsidR="00B10EDB" w:rsidRPr="00EE3929" w:rsidRDefault="00B10EDB" w:rsidP="00EE3929">
      <w:pPr>
        <w:tabs>
          <w:tab w:val="left" w:pos="7402"/>
        </w:tabs>
        <w:spacing w:before="120" w:after="260" w:line="276" w:lineRule="auto"/>
        <w:rPr>
          <w:rFonts w:ascii="Arial" w:hAnsi="Arial" w:cs="Arial"/>
          <w:bCs/>
          <w:sz w:val="20"/>
        </w:rPr>
      </w:pPr>
      <w:r w:rsidRPr="00EE3929">
        <w:rPr>
          <w:rFonts w:ascii="Arial" w:hAnsi="Arial" w:cs="Arial"/>
          <w:bCs/>
          <w:sz w:val="20"/>
        </w:rPr>
        <w:t xml:space="preserve">Kees van Rooijen heeft toegelicht hoe het LTO de laatste twee jaar het proces heeft vormgegeven van initiatieven die vanuit de sector met het Rijk zijn genomen. Deze toelichting van Kees is zeer positief ontvangen. Men is blij dat de </w:t>
      </w:r>
      <w:r w:rsidR="001C548A">
        <w:rPr>
          <w:rFonts w:ascii="Arial" w:hAnsi="Arial" w:cs="Arial"/>
          <w:bCs/>
          <w:sz w:val="20"/>
        </w:rPr>
        <w:t>land- en tuinbouw</w:t>
      </w:r>
      <w:r w:rsidRPr="00EE3929">
        <w:rPr>
          <w:rFonts w:ascii="Arial" w:hAnsi="Arial" w:cs="Arial"/>
          <w:bCs/>
          <w:sz w:val="20"/>
        </w:rPr>
        <w:t xml:space="preserve">sector ziet dat er een probleem is en zijn verantwoordelijkheid wil nemen. </w:t>
      </w:r>
    </w:p>
    <w:p w:rsidR="00B10EDB" w:rsidRPr="00EE3929" w:rsidRDefault="003336C1" w:rsidP="00EE3929">
      <w:pPr>
        <w:keepNext/>
        <w:tabs>
          <w:tab w:val="left" w:pos="7402"/>
        </w:tabs>
        <w:spacing w:line="276" w:lineRule="auto"/>
        <w:rPr>
          <w:rFonts w:ascii="Arial" w:hAnsi="Arial" w:cs="Arial"/>
          <w:bCs/>
          <w:sz w:val="20"/>
        </w:rPr>
      </w:pPr>
      <w:r w:rsidRPr="00EE3929">
        <w:rPr>
          <w:rFonts w:ascii="Arial" w:hAnsi="Arial" w:cs="Arial"/>
          <w:bCs/>
          <w:sz w:val="20"/>
          <w:u w:val="single"/>
        </w:rPr>
        <w:t>C</w:t>
      </w:r>
      <w:r w:rsidR="00B10EDB" w:rsidRPr="00EE3929">
        <w:rPr>
          <w:rFonts w:ascii="Arial" w:hAnsi="Arial" w:cs="Arial"/>
          <w:bCs/>
          <w:sz w:val="20"/>
          <w:u w:val="single"/>
        </w:rPr>
        <w:t xml:space="preserve">onclusies </w:t>
      </w:r>
      <w:r w:rsidRPr="00EE3929">
        <w:rPr>
          <w:rFonts w:ascii="Arial" w:hAnsi="Arial" w:cs="Arial"/>
          <w:bCs/>
          <w:sz w:val="20"/>
          <w:u w:val="single"/>
        </w:rPr>
        <w:t xml:space="preserve">n.a.v. </w:t>
      </w:r>
      <w:r w:rsidR="00B10EDB" w:rsidRPr="00EE3929">
        <w:rPr>
          <w:rFonts w:ascii="Arial" w:hAnsi="Arial" w:cs="Arial"/>
          <w:bCs/>
          <w:sz w:val="20"/>
          <w:u w:val="single"/>
        </w:rPr>
        <w:t>de inleiding van Kees van Rooijen</w:t>
      </w:r>
      <w:r w:rsidR="00B10EDB" w:rsidRPr="00EE3929">
        <w:rPr>
          <w:rFonts w:ascii="Arial" w:hAnsi="Arial" w:cs="Arial"/>
          <w:bCs/>
          <w:sz w:val="20"/>
        </w:rPr>
        <w:t>:</w:t>
      </w:r>
    </w:p>
    <w:p w:rsidR="00B10EDB" w:rsidRPr="00EE3929" w:rsidRDefault="00B10EDB" w:rsidP="00EE3929">
      <w:pPr>
        <w:pStyle w:val="Lijstalinea"/>
        <w:numPr>
          <w:ilvl w:val="0"/>
          <w:numId w:val="18"/>
        </w:numPr>
        <w:tabs>
          <w:tab w:val="left" w:pos="357"/>
          <w:tab w:val="left" w:pos="7402"/>
        </w:tabs>
        <w:spacing w:after="0" w:line="276" w:lineRule="auto"/>
        <w:ind w:left="357" w:hanging="357"/>
        <w:contextualSpacing w:val="0"/>
        <w:rPr>
          <w:rFonts w:ascii="Arial" w:hAnsi="Arial" w:cs="Arial"/>
          <w:bCs/>
          <w:sz w:val="20"/>
        </w:rPr>
      </w:pPr>
      <w:r w:rsidRPr="00EE3929">
        <w:rPr>
          <w:rFonts w:ascii="Arial" w:hAnsi="Arial" w:cs="Arial"/>
          <w:bCs/>
          <w:sz w:val="20"/>
        </w:rPr>
        <w:t xml:space="preserve">De verantwoordelijkheid voor het proces is een gedeelde verantwoordelijkheid, maar ieder heeft een eigen verantwoordelijkheid als het gaat om het deel dat hij zelf kan beïnvloeden. </w:t>
      </w:r>
      <w:r w:rsidRPr="00EE3929">
        <w:rPr>
          <w:rFonts w:ascii="Arial" w:hAnsi="Arial" w:cs="Arial"/>
          <w:bCs/>
          <w:sz w:val="20"/>
        </w:rPr>
        <w:br/>
        <w:t xml:space="preserve">Die eigen verantwoordelijkheid moet per project concreet ingevuld worden. </w:t>
      </w:r>
      <w:r w:rsidRPr="00EE3929">
        <w:rPr>
          <w:rFonts w:ascii="Arial" w:hAnsi="Arial" w:cs="Arial"/>
          <w:bCs/>
          <w:sz w:val="20"/>
        </w:rPr>
        <w:br/>
        <w:t>De LTO bestuurder moeten hun verantwoordelijkheid nemen dat de landbouw in beweging komt.</w:t>
      </w:r>
    </w:p>
    <w:p w:rsidR="00B10EDB" w:rsidRPr="00EE3929" w:rsidRDefault="00B10EDB" w:rsidP="00EE3929">
      <w:pPr>
        <w:pStyle w:val="Lijstalinea"/>
        <w:numPr>
          <w:ilvl w:val="0"/>
          <w:numId w:val="18"/>
        </w:numPr>
        <w:tabs>
          <w:tab w:val="left" w:pos="357"/>
          <w:tab w:val="left" w:pos="7402"/>
        </w:tabs>
        <w:spacing w:after="0" w:line="276" w:lineRule="auto"/>
        <w:ind w:left="357" w:hanging="357"/>
        <w:contextualSpacing w:val="0"/>
        <w:rPr>
          <w:rFonts w:ascii="Arial" w:hAnsi="Arial" w:cs="Arial"/>
          <w:bCs/>
          <w:sz w:val="20"/>
        </w:rPr>
      </w:pPr>
      <w:r w:rsidRPr="00EE3929">
        <w:rPr>
          <w:rFonts w:ascii="Arial" w:hAnsi="Arial" w:cs="Arial"/>
          <w:bCs/>
          <w:sz w:val="20"/>
        </w:rPr>
        <w:t xml:space="preserve">De bestaande bestuurlijke gremia zouden benut moeten worden. Daar zijn ook alle initiatieven ontstaan. Het zou goed zijn als </w:t>
      </w:r>
      <w:r w:rsidR="001C548A">
        <w:rPr>
          <w:rFonts w:ascii="Arial" w:hAnsi="Arial" w:cs="Arial"/>
          <w:bCs/>
          <w:sz w:val="20"/>
        </w:rPr>
        <w:t xml:space="preserve">het </w:t>
      </w:r>
      <w:r w:rsidRPr="00EE3929">
        <w:rPr>
          <w:rFonts w:ascii="Arial" w:hAnsi="Arial" w:cs="Arial"/>
          <w:bCs/>
          <w:sz w:val="20"/>
        </w:rPr>
        <w:t xml:space="preserve">RBO </w:t>
      </w:r>
      <w:r w:rsidR="001C548A">
        <w:rPr>
          <w:rFonts w:ascii="Arial" w:hAnsi="Arial" w:cs="Arial"/>
          <w:bCs/>
          <w:sz w:val="20"/>
        </w:rPr>
        <w:t xml:space="preserve">Rijn-West </w:t>
      </w:r>
      <w:r w:rsidRPr="00EE3929">
        <w:rPr>
          <w:rFonts w:ascii="Arial" w:hAnsi="Arial" w:cs="Arial"/>
          <w:bCs/>
          <w:sz w:val="20"/>
        </w:rPr>
        <w:t>en de sector ook eens met andere RBO’s gaan praten.</w:t>
      </w:r>
    </w:p>
    <w:p w:rsidR="00B10EDB" w:rsidRPr="00EE3929" w:rsidRDefault="00B10EDB" w:rsidP="00EE3929">
      <w:pPr>
        <w:pStyle w:val="Lijstalinea"/>
        <w:numPr>
          <w:ilvl w:val="0"/>
          <w:numId w:val="18"/>
        </w:numPr>
        <w:tabs>
          <w:tab w:val="left" w:pos="357"/>
          <w:tab w:val="left" w:pos="7402"/>
        </w:tabs>
        <w:spacing w:after="0" w:line="276" w:lineRule="auto"/>
        <w:ind w:left="357" w:hanging="357"/>
        <w:contextualSpacing w:val="0"/>
        <w:rPr>
          <w:rFonts w:ascii="Arial" w:hAnsi="Arial" w:cs="Arial"/>
          <w:bCs/>
          <w:sz w:val="20"/>
        </w:rPr>
      </w:pPr>
      <w:r w:rsidRPr="00EE3929">
        <w:rPr>
          <w:rFonts w:ascii="Arial" w:hAnsi="Arial" w:cs="Arial"/>
          <w:bCs/>
          <w:sz w:val="20"/>
        </w:rPr>
        <w:t>Een aantal RBO-bestuurders voelt zich verantwoordelijk voor de waterkwaliteit, zij moeten dat naar de agrariërs brengen. Het LTO ziet dat ook als zijn verantwoordelijkheid.</w:t>
      </w:r>
    </w:p>
    <w:p w:rsidR="00B10EDB" w:rsidRPr="00EE3929" w:rsidRDefault="00B10EDB" w:rsidP="00EE3929">
      <w:pPr>
        <w:pStyle w:val="Lijstalinea"/>
        <w:numPr>
          <w:ilvl w:val="0"/>
          <w:numId w:val="18"/>
        </w:numPr>
        <w:tabs>
          <w:tab w:val="left" w:pos="357"/>
          <w:tab w:val="left" w:pos="7402"/>
        </w:tabs>
        <w:spacing w:after="0" w:line="276" w:lineRule="auto"/>
        <w:ind w:left="357" w:hanging="357"/>
        <w:contextualSpacing w:val="0"/>
        <w:rPr>
          <w:rFonts w:ascii="Arial" w:hAnsi="Arial" w:cs="Arial"/>
          <w:bCs/>
          <w:sz w:val="20"/>
        </w:rPr>
      </w:pPr>
      <w:r w:rsidRPr="00EE3929">
        <w:rPr>
          <w:rFonts w:ascii="Arial" w:hAnsi="Arial" w:cs="Arial"/>
          <w:bCs/>
          <w:sz w:val="20"/>
        </w:rPr>
        <w:t xml:space="preserve">Regionaal moet worden bepaald waar de instrumenten liggen die benut kunnen worden. Tegelijkertijd moet niet uitgesloten worden dat soms wetgeving nodig is om stappen te kunnen zetten. Dus enerzijds stimuleren en anderzijds wetgeving als stok achter de deur om dingen verder te brengen. </w:t>
      </w:r>
    </w:p>
    <w:p w:rsidR="00B10EDB" w:rsidRPr="00EE3929" w:rsidRDefault="00B10EDB" w:rsidP="00EE3929">
      <w:pPr>
        <w:tabs>
          <w:tab w:val="left" w:pos="357"/>
          <w:tab w:val="left" w:pos="7402"/>
        </w:tabs>
        <w:spacing w:after="0" w:line="276" w:lineRule="auto"/>
        <w:rPr>
          <w:rFonts w:ascii="Arial" w:hAnsi="Arial" w:cs="Arial"/>
          <w:bCs/>
          <w:sz w:val="20"/>
        </w:rPr>
      </w:pPr>
    </w:p>
    <w:sectPr w:rsidR="00B10EDB" w:rsidRPr="00EE3929" w:rsidSect="00B10EDB">
      <w:headerReference w:type="default" r:id="rId7"/>
      <w:footerReference w:type="default" r:id="rId8"/>
      <w:headerReference w:type="first" r:id="rId9"/>
      <w:footerReference w:type="first" r:id="rId10"/>
      <w:pgSz w:w="11906" w:h="16838"/>
      <w:pgMar w:top="1701" w:right="1418" w:bottom="1418" w:left="1418" w:header="601" w:footer="6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045" w:rsidRDefault="00083045">
      <w:r>
        <w:separator/>
      </w:r>
    </w:p>
  </w:endnote>
  <w:endnote w:type="continuationSeparator" w:id="0">
    <w:p w:rsidR="00083045" w:rsidRDefault="0008304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CHDEU+Meta-Normal">
    <w:altName w:val="Met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A78" w:rsidRDefault="00737A78">
    <w:pPr>
      <w:pBdr>
        <w:bottom w:val="single" w:sz="4" w:space="1" w:color="auto"/>
      </w:pBdr>
    </w:pPr>
  </w:p>
  <w:p w:rsidR="00737A78" w:rsidRDefault="00737A78">
    <w:pPr>
      <w:jc w:val="right"/>
      <w:rPr>
        <w:sz w:val="16"/>
      </w:rPr>
    </w:pPr>
    <w:r>
      <w:rPr>
        <w:rStyle w:val="Paginanummer"/>
        <w:sz w:val="16"/>
      </w:rPr>
      <w:fldChar w:fldCharType="begin"/>
    </w:r>
    <w:r>
      <w:rPr>
        <w:rStyle w:val="Paginanummer"/>
        <w:sz w:val="16"/>
      </w:rPr>
      <w:instrText xml:space="preserve"> PAGE </w:instrText>
    </w:r>
    <w:r>
      <w:rPr>
        <w:rStyle w:val="Paginanummer"/>
        <w:sz w:val="16"/>
      </w:rPr>
      <w:fldChar w:fldCharType="separate"/>
    </w:r>
    <w:r w:rsidR="001C548A">
      <w:rPr>
        <w:rStyle w:val="Paginanummer"/>
        <w:noProof/>
        <w:sz w:val="16"/>
      </w:rPr>
      <w:t>6</w:t>
    </w:r>
    <w:r>
      <w:rPr>
        <w:rStyle w:val="Paginanummer"/>
        <w:sz w:val="16"/>
      </w:rPr>
      <w:fldChar w:fldCharType="end"/>
    </w:r>
    <w:r>
      <w:rPr>
        <w:rStyle w:val="Paginanummer"/>
        <w:sz w:val="16"/>
      </w:rPr>
      <w:t xml:space="preserve"> / </w:t>
    </w:r>
    <w:r>
      <w:rPr>
        <w:rStyle w:val="Paginanummer"/>
        <w:sz w:val="16"/>
      </w:rPr>
      <w:fldChar w:fldCharType="begin"/>
    </w:r>
    <w:r>
      <w:rPr>
        <w:rStyle w:val="Paginanummer"/>
        <w:sz w:val="16"/>
      </w:rPr>
      <w:instrText xml:space="preserve"> NUMPAGES </w:instrText>
    </w:r>
    <w:r>
      <w:rPr>
        <w:rStyle w:val="Paginanummer"/>
        <w:sz w:val="16"/>
      </w:rPr>
      <w:fldChar w:fldCharType="separate"/>
    </w:r>
    <w:r w:rsidR="001C548A">
      <w:rPr>
        <w:rStyle w:val="Paginanummer"/>
        <w:noProof/>
        <w:sz w:val="16"/>
      </w:rPr>
      <w:t>7</w:t>
    </w:r>
    <w:r>
      <w:rPr>
        <w:rStyle w:val="Paginanummer"/>
        <w:sz w:val="16"/>
      </w:rPr>
      <w:fldChar w:fldCharType="end"/>
    </w:r>
    <w:r>
      <w:rPr>
        <w:sz w:val="16"/>
      </w:rPr>
      <w:fldChar w:fldCharType="begin"/>
    </w:r>
    <w:r>
      <w:rPr>
        <w:sz w:val="16"/>
      </w:rPr>
      <w:instrText xml:space="preserve">  </w:instrText>
    </w:r>
    <w:r>
      <w:rPr>
        <w:sz w:val="16"/>
      </w:rPr>
      <w:fldChar w:fldCharType="end"/>
    </w:r>
    <w:r>
      <w:rPr>
        <w:sz w:val="16"/>
      </w:rPr>
      <w:t xml:space="preserve"> </w:t>
    </w:r>
  </w:p>
  <w:p w:rsidR="00737A78" w:rsidRDefault="00737A78">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A78" w:rsidRDefault="00737A78">
    <w:pPr>
      <w:pBdr>
        <w:bottom w:val="single" w:sz="4" w:space="1" w:color="auto"/>
      </w:pBdr>
    </w:pPr>
  </w:p>
  <w:p w:rsidR="00737A78" w:rsidRDefault="00737A78">
    <w:pPr>
      <w:jc w:val="right"/>
      <w:rPr>
        <w:sz w:val="16"/>
      </w:rPr>
    </w:pPr>
    <w:r>
      <w:rPr>
        <w:rStyle w:val="Paginanummer"/>
        <w:sz w:val="16"/>
      </w:rPr>
      <w:fldChar w:fldCharType="begin"/>
    </w:r>
    <w:r>
      <w:rPr>
        <w:rStyle w:val="Paginanummer"/>
        <w:sz w:val="16"/>
      </w:rPr>
      <w:instrText xml:space="preserve"> PAGE </w:instrText>
    </w:r>
    <w:r>
      <w:rPr>
        <w:rStyle w:val="Paginanummer"/>
        <w:sz w:val="16"/>
      </w:rPr>
      <w:fldChar w:fldCharType="separate"/>
    </w:r>
    <w:r w:rsidR="006B7C22">
      <w:rPr>
        <w:rStyle w:val="Paginanummer"/>
        <w:noProof/>
        <w:sz w:val="16"/>
      </w:rPr>
      <w:t>1</w:t>
    </w:r>
    <w:r>
      <w:rPr>
        <w:rStyle w:val="Paginanummer"/>
        <w:sz w:val="16"/>
      </w:rPr>
      <w:fldChar w:fldCharType="end"/>
    </w:r>
    <w:r>
      <w:rPr>
        <w:rStyle w:val="Paginanummer"/>
        <w:sz w:val="16"/>
      </w:rPr>
      <w:t xml:space="preserve"> / </w:t>
    </w:r>
    <w:r>
      <w:rPr>
        <w:rStyle w:val="Paginanummer"/>
        <w:sz w:val="16"/>
      </w:rPr>
      <w:fldChar w:fldCharType="begin"/>
    </w:r>
    <w:r>
      <w:rPr>
        <w:rStyle w:val="Paginanummer"/>
        <w:sz w:val="16"/>
      </w:rPr>
      <w:instrText xml:space="preserve"> NUMPAGES </w:instrText>
    </w:r>
    <w:r>
      <w:rPr>
        <w:rStyle w:val="Paginanummer"/>
        <w:sz w:val="16"/>
      </w:rPr>
      <w:fldChar w:fldCharType="separate"/>
    </w:r>
    <w:r w:rsidR="006B7C22">
      <w:rPr>
        <w:rStyle w:val="Paginanummer"/>
        <w:noProof/>
        <w:sz w:val="16"/>
      </w:rPr>
      <w:t>7</w:t>
    </w:r>
    <w:r>
      <w:rPr>
        <w:rStyle w:val="Paginanummer"/>
        <w:sz w:val="16"/>
      </w:rPr>
      <w:fldChar w:fldCharType="end"/>
    </w:r>
    <w:r>
      <w:rPr>
        <w:sz w:val="16"/>
      </w:rPr>
      <w:fldChar w:fldCharType="begin"/>
    </w:r>
    <w:r>
      <w:rPr>
        <w:sz w:val="16"/>
      </w:rPr>
      <w:instrText xml:space="preserve">  </w:instrText>
    </w:r>
    <w:r>
      <w:rPr>
        <w:sz w:val="16"/>
      </w:rPr>
      <w:fldChar w:fldCharType="end"/>
    </w:r>
    <w:r>
      <w:rPr>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045" w:rsidRDefault="00083045">
      <w:r>
        <w:separator/>
      </w:r>
    </w:p>
  </w:footnote>
  <w:footnote w:type="continuationSeparator" w:id="0">
    <w:p w:rsidR="00083045" w:rsidRDefault="000830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A78" w:rsidRDefault="00737A78">
    <w:pPr>
      <w:pStyle w:val="Koptekst"/>
      <w:tabs>
        <w:tab w:val="clear" w:pos="9072"/>
        <w:tab w:val="right" w:pos="9498"/>
      </w:tabs>
      <w:ind w:right="-142"/>
    </w:pPr>
  </w:p>
  <w:p w:rsidR="00737A78" w:rsidRDefault="00737A78">
    <w:pPr>
      <w:pStyle w:val="Koptekst"/>
      <w:tabs>
        <w:tab w:val="clear" w:pos="9072"/>
        <w:tab w:val="right" w:pos="9498"/>
      </w:tabs>
      <w:ind w:right="-142"/>
    </w:pPr>
    <w:r>
      <w:rPr>
        <w:noProof/>
      </w:rPr>
      <w:drawing>
        <wp:inline distT="0" distB="0" distL="0" distR="0">
          <wp:extent cx="3543300" cy="685800"/>
          <wp:effectExtent l="19050" t="0" r="0" b="0"/>
          <wp:docPr id="1" name="Afbeelding 1" descr="Europese Kaderrichtlijn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se Kaderrichtlijn Water"/>
                  <pic:cNvPicPr>
                    <a:picLocks noChangeAspect="1" noChangeArrowheads="1"/>
                  </pic:cNvPicPr>
                </pic:nvPicPr>
                <pic:blipFill>
                  <a:blip r:embed="rId1"/>
                  <a:srcRect/>
                  <a:stretch>
                    <a:fillRect/>
                  </a:stretch>
                </pic:blipFill>
                <pic:spPr bwMode="auto">
                  <a:xfrm>
                    <a:off x="0" y="0"/>
                    <a:ext cx="3543300" cy="685800"/>
                  </a:xfrm>
                  <a:prstGeom prst="rect">
                    <a:avLst/>
                  </a:prstGeom>
                  <a:noFill/>
                  <a:ln w="9525">
                    <a:noFill/>
                    <a:miter lim="800000"/>
                    <a:headEnd/>
                    <a:tailEnd/>
                  </a:ln>
                </pic:spPr>
              </pic:pic>
            </a:graphicData>
          </a:graphic>
        </wp:inline>
      </w:drawing>
    </w:r>
    <w:r>
      <w:rPr>
        <w:noProof/>
      </w:rPr>
      <w:drawing>
        <wp:inline distT="0" distB="0" distL="0" distR="0">
          <wp:extent cx="2152650" cy="685800"/>
          <wp:effectExtent l="19050" t="0" r="0" b="0"/>
          <wp:docPr id="2" name="Afbeelding 2" descr="Europese Kaderrichtlijn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pese Kaderrichtlijn Water"/>
                  <pic:cNvPicPr>
                    <a:picLocks noChangeAspect="1" noChangeArrowheads="1"/>
                  </pic:cNvPicPr>
                </pic:nvPicPr>
                <pic:blipFill>
                  <a:blip r:embed="rId2" r:link="rId3"/>
                  <a:srcRect/>
                  <a:stretch>
                    <a:fillRect/>
                  </a:stretch>
                </pic:blipFill>
                <pic:spPr bwMode="auto">
                  <a:xfrm>
                    <a:off x="0" y="0"/>
                    <a:ext cx="2152650" cy="685800"/>
                  </a:xfrm>
                  <a:prstGeom prst="rect">
                    <a:avLst/>
                  </a:prstGeom>
                  <a:noFill/>
                  <a:ln w="9525">
                    <a:noFill/>
                    <a:miter lim="800000"/>
                    <a:headEnd/>
                    <a:tailEnd/>
                  </a:ln>
                </pic:spPr>
              </pic:pic>
            </a:graphicData>
          </a:graphic>
        </wp:inline>
      </w:drawing>
    </w:r>
  </w:p>
  <w:p w:rsidR="00737A78" w:rsidRDefault="00737A78" w:rsidP="000408A3">
    <w:pPr>
      <w:pStyle w:val="pgbodytekstarial"/>
      <w:pBdr>
        <w:bottom w:val="single" w:sz="4" w:space="1" w:color="auto"/>
      </w:pBdr>
      <w:spacing w:after="0"/>
    </w:pPr>
  </w:p>
  <w:p w:rsidR="00737A78" w:rsidRDefault="00737A78" w:rsidP="000408A3">
    <w:pPr>
      <w:pStyle w:val="Koptekst"/>
      <w:spacing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A78" w:rsidRDefault="00737A78">
    <w:pPr>
      <w:pStyle w:val="Koptekst"/>
      <w:tabs>
        <w:tab w:val="clear" w:pos="9072"/>
        <w:tab w:val="right" w:pos="9498"/>
      </w:tabs>
      <w:ind w:right="-142"/>
      <w:rPr>
        <w:rFonts w:ascii="Verdana" w:hAnsi="Verdana"/>
        <w:sz w:val="24"/>
        <w:szCs w:val="24"/>
      </w:rPr>
    </w:pPr>
  </w:p>
  <w:p w:rsidR="00737A78" w:rsidRDefault="00737A78">
    <w:pPr>
      <w:pStyle w:val="Koptekst"/>
      <w:tabs>
        <w:tab w:val="clear" w:pos="9072"/>
        <w:tab w:val="right" w:pos="9498"/>
      </w:tabs>
      <w:ind w:right="-142"/>
      <w:rPr>
        <w:rFonts w:ascii="Verdana" w:hAnsi="Verdana"/>
        <w:sz w:val="24"/>
        <w:szCs w:val="24"/>
      </w:rPr>
    </w:pPr>
    <w:r>
      <w:rPr>
        <w:rFonts w:ascii="Verdana" w:hAnsi="Verdana"/>
        <w:noProof/>
        <w:sz w:val="24"/>
        <w:szCs w:val="24"/>
      </w:rPr>
      <w:drawing>
        <wp:inline distT="0" distB="0" distL="0" distR="0">
          <wp:extent cx="3543300" cy="685800"/>
          <wp:effectExtent l="19050" t="0" r="0" b="0"/>
          <wp:docPr id="3" name="Afbeelding 3" descr="Europese Kaderrichtlijn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ese Kaderrichtlijn Water"/>
                  <pic:cNvPicPr>
                    <a:picLocks noChangeAspect="1" noChangeArrowheads="1"/>
                  </pic:cNvPicPr>
                </pic:nvPicPr>
                <pic:blipFill>
                  <a:blip r:embed="rId1"/>
                  <a:srcRect/>
                  <a:stretch>
                    <a:fillRect/>
                  </a:stretch>
                </pic:blipFill>
                <pic:spPr bwMode="auto">
                  <a:xfrm>
                    <a:off x="0" y="0"/>
                    <a:ext cx="3543300" cy="685800"/>
                  </a:xfrm>
                  <a:prstGeom prst="rect">
                    <a:avLst/>
                  </a:prstGeom>
                  <a:solidFill>
                    <a:srgbClr val="B6E61E"/>
                  </a:solidFill>
                  <a:ln w="9525">
                    <a:noFill/>
                    <a:miter lim="800000"/>
                    <a:headEnd/>
                    <a:tailEnd/>
                  </a:ln>
                </pic:spPr>
              </pic:pic>
            </a:graphicData>
          </a:graphic>
        </wp:inline>
      </w:drawing>
    </w:r>
    <w:r>
      <w:rPr>
        <w:rFonts w:ascii="Verdana" w:hAnsi="Verdana"/>
        <w:noProof/>
        <w:sz w:val="24"/>
        <w:szCs w:val="24"/>
      </w:rPr>
      <w:drawing>
        <wp:inline distT="0" distB="0" distL="0" distR="0">
          <wp:extent cx="2152650" cy="685800"/>
          <wp:effectExtent l="19050" t="0" r="0" b="0"/>
          <wp:docPr id="4" name="Afbeelding 4" descr="Europese Kaderrichtlijn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ropese Kaderrichtlijn Water"/>
                  <pic:cNvPicPr>
                    <a:picLocks noChangeAspect="1" noChangeArrowheads="1"/>
                  </pic:cNvPicPr>
                </pic:nvPicPr>
                <pic:blipFill>
                  <a:blip r:embed="rId2" r:link="rId3"/>
                  <a:srcRect/>
                  <a:stretch>
                    <a:fillRect/>
                  </a:stretch>
                </pic:blipFill>
                <pic:spPr bwMode="auto">
                  <a:xfrm>
                    <a:off x="0" y="0"/>
                    <a:ext cx="2152650" cy="685800"/>
                  </a:xfrm>
                  <a:prstGeom prst="rect">
                    <a:avLst/>
                  </a:prstGeom>
                  <a:noFill/>
                  <a:ln w="9525">
                    <a:noFill/>
                    <a:miter lim="800000"/>
                    <a:headEnd/>
                    <a:tailEnd/>
                  </a:ln>
                </pic:spPr>
              </pic:pic>
            </a:graphicData>
          </a:graphic>
        </wp:inline>
      </w:drawing>
    </w:r>
  </w:p>
  <w:p w:rsidR="00737A78" w:rsidRDefault="00737A78" w:rsidP="00F63372">
    <w:pPr>
      <w:tabs>
        <w:tab w:val="left" w:pos="426"/>
      </w:tabs>
      <w:spacing w:after="0"/>
      <w:ind w:right="142"/>
      <w:rPr>
        <w:rFonts w:ascii="Verdana" w:hAnsi="Verdana"/>
        <w:b/>
        <w:smallCaps/>
        <w:shadow/>
        <w:color w:val="0000FF"/>
        <w:sz w:val="24"/>
        <w:szCs w:val="24"/>
      </w:rPr>
    </w:pPr>
    <w:r>
      <w:rPr>
        <w:rFonts w:ascii="Verdana" w:hAnsi="Verdana"/>
        <w:b/>
        <w:smallCaps/>
        <w:shadow/>
        <w:color w:val="0000FF"/>
        <w:sz w:val="24"/>
        <w:szCs w:val="24"/>
      </w:rPr>
      <w:t xml:space="preserve">RAO Atelier </w:t>
    </w:r>
    <w:r>
      <w:rPr>
        <w:rFonts w:ascii="Verdana" w:hAnsi="Verdana"/>
        <w:b/>
        <w:smallCaps/>
        <w:shadow/>
        <w:color w:val="0000FF"/>
        <w:sz w:val="24"/>
        <w:szCs w:val="24"/>
      </w:rPr>
      <w:tab/>
    </w:r>
    <w:r>
      <w:rPr>
        <w:rFonts w:ascii="Verdana" w:hAnsi="Verdana"/>
        <w:b/>
        <w:smallCaps/>
        <w:shadow/>
        <w:color w:val="0000FF"/>
        <w:sz w:val="24"/>
        <w:szCs w:val="24"/>
      </w:rPr>
      <w:tab/>
    </w:r>
    <w:r>
      <w:rPr>
        <w:rFonts w:ascii="Verdana" w:hAnsi="Verdana"/>
        <w:b/>
        <w:smallCaps/>
        <w:shadow/>
        <w:color w:val="0000FF"/>
        <w:sz w:val="24"/>
        <w:szCs w:val="24"/>
      </w:rPr>
      <w:tab/>
    </w:r>
    <w:r>
      <w:rPr>
        <w:rFonts w:ascii="Verdana" w:hAnsi="Verdana"/>
        <w:b/>
        <w:smallCaps/>
        <w:shadow/>
        <w:color w:val="0000FF"/>
        <w:sz w:val="24"/>
        <w:szCs w:val="24"/>
      </w:rPr>
      <w:tab/>
    </w:r>
    <w:r>
      <w:rPr>
        <w:rFonts w:ascii="Verdana" w:hAnsi="Verdana"/>
        <w:b/>
        <w:smallCaps/>
        <w:shadow/>
        <w:color w:val="0000FF"/>
        <w:sz w:val="24"/>
        <w:szCs w:val="24"/>
      </w:rPr>
      <w:tab/>
      <w:t>Deelstroomgebied Rijn-West</w:t>
    </w:r>
  </w:p>
  <w:p w:rsidR="00737A78" w:rsidRPr="00F63372" w:rsidRDefault="00737A78" w:rsidP="00F63372">
    <w:pPr>
      <w:tabs>
        <w:tab w:val="left" w:pos="7402"/>
      </w:tabs>
      <w:spacing w:after="0" w:line="276" w:lineRule="auto"/>
      <w:rPr>
        <w:rFonts w:ascii="Arial" w:hAnsi="Arial" w:cs="Arial"/>
        <w:noProof/>
        <w:sz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12DD"/>
    <w:multiLevelType w:val="hybridMultilevel"/>
    <w:tmpl w:val="B8C62B1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CF01D7"/>
    <w:multiLevelType w:val="hybridMultilevel"/>
    <w:tmpl w:val="A4028C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482FDC"/>
    <w:multiLevelType w:val="hybridMultilevel"/>
    <w:tmpl w:val="7C880E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B30CA8"/>
    <w:multiLevelType w:val="hybridMultilevel"/>
    <w:tmpl w:val="703E5C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9E1465"/>
    <w:multiLevelType w:val="hybridMultilevel"/>
    <w:tmpl w:val="24CC2C14"/>
    <w:lvl w:ilvl="0" w:tplc="58F41670">
      <w:start w:val="1"/>
      <w:numFmt w:val="bullet"/>
      <w:lvlText w:val="­"/>
      <w:lvlJc w:val="left"/>
      <w:pPr>
        <w:ind w:left="720" w:hanging="360"/>
      </w:pPr>
      <w:rPr>
        <w:rFonts w:ascii="Courier New" w:hAnsi="Courier New"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6DB6124"/>
    <w:multiLevelType w:val="hybridMultilevel"/>
    <w:tmpl w:val="CA2C711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BFA3E64"/>
    <w:multiLevelType w:val="hybridMultilevel"/>
    <w:tmpl w:val="B0B45C3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2EBB72C9"/>
    <w:multiLevelType w:val="hybridMultilevel"/>
    <w:tmpl w:val="7CF2B518"/>
    <w:lvl w:ilvl="0" w:tplc="35B6E0E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nsid w:val="3517608C"/>
    <w:multiLevelType w:val="hybridMultilevel"/>
    <w:tmpl w:val="4F446E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6F469BF"/>
    <w:multiLevelType w:val="hybridMultilevel"/>
    <w:tmpl w:val="D88877E2"/>
    <w:lvl w:ilvl="0" w:tplc="CDBAFE56">
      <w:numFmt w:val="bullet"/>
      <w:lvlText w:val=""/>
      <w:lvlJc w:val="left"/>
      <w:pPr>
        <w:tabs>
          <w:tab w:val="num" w:pos="720"/>
        </w:tabs>
        <w:ind w:left="720" w:hanging="360"/>
      </w:pPr>
      <w:rPr>
        <w:rFonts w:ascii="Symbol" w:eastAsia="Times New Roman" w:hAnsi="Symbo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0">
    <w:nsid w:val="3BE27C2E"/>
    <w:multiLevelType w:val="hybridMultilevel"/>
    <w:tmpl w:val="7F8215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DF051A8"/>
    <w:multiLevelType w:val="hybridMultilevel"/>
    <w:tmpl w:val="BE66D064"/>
    <w:lvl w:ilvl="0" w:tplc="97A29B42">
      <w:start w:val="13"/>
      <w:numFmt w:val="bullet"/>
      <w:lvlText w:val=""/>
      <w:lvlJc w:val="left"/>
      <w:pPr>
        <w:ind w:left="1145" w:hanging="360"/>
      </w:pPr>
      <w:rPr>
        <w:rFonts w:ascii="Wingdings" w:hAnsi="Wingdings" w:cs="Arial" w:hint="default"/>
        <w:color w:val="FF0000"/>
        <w:sz w:val="20"/>
      </w:rPr>
    </w:lvl>
    <w:lvl w:ilvl="1" w:tplc="04130003" w:tentative="1">
      <w:start w:val="1"/>
      <w:numFmt w:val="bullet"/>
      <w:lvlText w:val="o"/>
      <w:lvlJc w:val="left"/>
      <w:pPr>
        <w:ind w:left="1865" w:hanging="360"/>
      </w:pPr>
      <w:rPr>
        <w:rFonts w:ascii="Courier New" w:hAnsi="Courier New" w:cs="Courier New" w:hint="default"/>
      </w:rPr>
    </w:lvl>
    <w:lvl w:ilvl="2" w:tplc="04130005" w:tentative="1">
      <w:start w:val="1"/>
      <w:numFmt w:val="bullet"/>
      <w:lvlText w:val=""/>
      <w:lvlJc w:val="left"/>
      <w:pPr>
        <w:ind w:left="2585" w:hanging="360"/>
      </w:pPr>
      <w:rPr>
        <w:rFonts w:ascii="Wingdings" w:hAnsi="Wingdings" w:hint="default"/>
      </w:rPr>
    </w:lvl>
    <w:lvl w:ilvl="3" w:tplc="04130001" w:tentative="1">
      <w:start w:val="1"/>
      <w:numFmt w:val="bullet"/>
      <w:lvlText w:val=""/>
      <w:lvlJc w:val="left"/>
      <w:pPr>
        <w:ind w:left="3305" w:hanging="360"/>
      </w:pPr>
      <w:rPr>
        <w:rFonts w:ascii="Symbol" w:hAnsi="Symbol" w:hint="default"/>
      </w:rPr>
    </w:lvl>
    <w:lvl w:ilvl="4" w:tplc="04130003" w:tentative="1">
      <w:start w:val="1"/>
      <w:numFmt w:val="bullet"/>
      <w:lvlText w:val="o"/>
      <w:lvlJc w:val="left"/>
      <w:pPr>
        <w:ind w:left="4025" w:hanging="360"/>
      </w:pPr>
      <w:rPr>
        <w:rFonts w:ascii="Courier New" w:hAnsi="Courier New" w:cs="Courier New" w:hint="default"/>
      </w:rPr>
    </w:lvl>
    <w:lvl w:ilvl="5" w:tplc="04130005" w:tentative="1">
      <w:start w:val="1"/>
      <w:numFmt w:val="bullet"/>
      <w:lvlText w:val=""/>
      <w:lvlJc w:val="left"/>
      <w:pPr>
        <w:ind w:left="4745" w:hanging="360"/>
      </w:pPr>
      <w:rPr>
        <w:rFonts w:ascii="Wingdings" w:hAnsi="Wingdings" w:hint="default"/>
      </w:rPr>
    </w:lvl>
    <w:lvl w:ilvl="6" w:tplc="04130001" w:tentative="1">
      <w:start w:val="1"/>
      <w:numFmt w:val="bullet"/>
      <w:lvlText w:val=""/>
      <w:lvlJc w:val="left"/>
      <w:pPr>
        <w:ind w:left="5465" w:hanging="360"/>
      </w:pPr>
      <w:rPr>
        <w:rFonts w:ascii="Symbol" w:hAnsi="Symbol" w:hint="default"/>
      </w:rPr>
    </w:lvl>
    <w:lvl w:ilvl="7" w:tplc="04130003" w:tentative="1">
      <w:start w:val="1"/>
      <w:numFmt w:val="bullet"/>
      <w:lvlText w:val="o"/>
      <w:lvlJc w:val="left"/>
      <w:pPr>
        <w:ind w:left="6185" w:hanging="360"/>
      </w:pPr>
      <w:rPr>
        <w:rFonts w:ascii="Courier New" w:hAnsi="Courier New" w:cs="Courier New" w:hint="default"/>
      </w:rPr>
    </w:lvl>
    <w:lvl w:ilvl="8" w:tplc="04130005" w:tentative="1">
      <w:start w:val="1"/>
      <w:numFmt w:val="bullet"/>
      <w:lvlText w:val=""/>
      <w:lvlJc w:val="left"/>
      <w:pPr>
        <w:ind w:left="6905" w:hanging="360"/>
      </w:pPr>
      <w:rPr>
        <w:rFonts w:ascii="Wingdings" w:hAnsi="Wingdings" w:hint="default"/>
      </w:rPr>
    </w:lvl>
  </w:abstractNum>
  <w:abstractNum w:abstractNumId="12">
    <w:nsid w:val="512B13B7"/>
    <w:multiLevelType w:val="hybridMultilevel"/>
    <w:tmpl w:val="28DAA85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E717222"/>
    <w:multiLevelType w:val="hybridMultilevel"/>
    <w:tmpl w:val="53427D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F4B09D7"/>
    <w:multiLevelType w:val="hybridMultilevel"/>
    <w:tmpl w:val="3F9CC9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F4C3020"/>
    <w:multiLevelType w:val="hybridMultilevel"/>
    <w:tmpl w:val="6EBA3D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96C10FB"/>
    <w:multiLevelType w:val="hybridMultilevel"/>
    <w:tmpl w:val="E2BE3E50"/>
    <w:lvl w:ilvl="0" w:tplc="79D205EE">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6C524362"/>
    <w:multiLevelType w:val="hybridMultilevel"/>
    <w:tmpl w:val="BF06C6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4CD20D2"/>
    <w:multiLevelType w:val="multilevel"/>
    <w:tmpl w:val="8B12B044"/>
    <w:lvl w:ilvl="0">
      <w:start w:val="1"/>
      <w:numFmt w:val="decimal"/>
      <w:pStyle w:val="Kop1"/>
      <w:lvlText w:val="%1"/>
      <w:lvlJc w:val="left"/>
      <w:pPr>
        <w:tabs>
          <w:tab w:val="num" w:pos="720"/>
        </w:tabs>
        <w:ind w:left="720" w:hanging="720"/>
      </w:pPr>
      <w:rPr>
        <w:rFonts w:ascii="Arial" w:hAnsi="Arial" w:cs="Times New Roman" w:hint="default"/>
        <w:b/>
        <w:i w:val="0"/>
        <w:sz w:val="20"/>
        <w:szCs w:val="20"/>
      </w:rPr>
    </w:lvl>
    <w:lvl w:ilvl="1">
      <w:start w:val="1"/>
      <w:numFmt w:val="decimal"/>
      <w:pStyle w:val="Kop2"/>
      <w:lvlText w:val="%1.%2"/>
      <w:lvlJc w:val="left"/>
      <w:pPr>
        <w:tabs>
          <w:tab w:val="num" w:pos="720"/>
        </w:tabs>
        <w:ind w:left="720" w:hanging="720"/>
      </w:pPr>
      <w:rPr>
        <w:rFonts w:ascii="Arial" w:hAnsi="Arial" w:cs="Times New Roman" w:hint="default"/>
        <w:b/>
        <w:i w:val="0"/>
        <w:sz w:val="20"/>
        <w:szCs w:val="20"/>
      </w:rPr>
    </w:lvl>
    <w:lvl w:ilvl="2">
      <w:start w:val="1"/>
      <w:numFmt w:val="decimal"/>
      <w:pStyle w:val="Kop3"/>
      <w:lvlText w:val="%1.%2.%3"/>
      <w:lvlJc w:val="left"/>
      <w:pPr>
        <w:tabs>
          <w:tab w:val="num" w:pos="720"/>
        </w:tabs>
        <w:ind w:left="720" w:hanging="720"/>
      </w:pPr>
      <w:rPr>
        <w:rFonts w:ascii="Arial" w:hAnsi="Arial" w:cs="Times New Roman" w:hint="default"/>
        <w:b/>
        <w:i w:val="0"/>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C122511"/>
    <w:multiLevelType w:val="hybridMultilevel"/>
    <w:tmpl w:val="6B8C5AE8"/>
    <w:lvl w:ilvl="0" w:tplc="58F41670">
      <w:start w:val="1"/>
      <w:numFmt w:val="bullet"/>
      <w:lvlText w:val="­"/>
      <w:lvlJc w:val="left"/>
      <w:pPr>
        <w:ind w:left="720" w:hanging="360"/>
      </w:pPr>
      <w:rPr>
        <w:rFonts w:ascii="Courier New" w:hAnsi="Courier New"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E5C5B11"/>
    <w:multiLevelType w:val="hybridMultilevel"/>
    <w:tmpl w:val="E84890D0"/>
    <w:lvl w:ilvl="0" w:tplc="6AF6FB72">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7E6E1C01"/>
    <w:multiLevelType w:val="hybridMultilevel"/>
    <w:tmpl w:val="02FA6C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0"/>
  </w:num>
  <w:num w:numId="4">
    <w:abstractNumId w:val="1"/>
  </w:num>
  <w:num w:numId="5">
    <w:abstractNumId w:val="3"/>
  </w:num>
  <w:num w:numId="6">
    <w:abstractNumId w:val="13"/>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
  </w:num>
  <w:num w:numId="10">
    <w:abstractNumId w:val="15"/>
  </w:num>
  <w:num w:numId="11">
    <w:abstractNumId w:val="16"/>
  </w:num>
  <w:num w:numId="12">
    <w:abstractNumId w:val="7"/>
  </w:num>
  <w:num w:numId="13">
    <w:abstractNumId w:val="0"/>
  </w:num>
  <w:num w:numId="14">
    <w:abstractNumId w:val="4"/>
  </w:num>
  <w:num w:numId="15">
    <w:abstractNumId w:val="21"/>
  </w:num>
  <w:num w:numId="16">
    <w:abstractNumId w:val="19"/>
  </w:num>
  <w:num w:numId="17">
    <w:abstractNumId w:val="11"/>
  </w:num>
  <w:num w:numId="18">
    <w:abstractNumId w:val="6"/>
  </w:num>
  <w:num w:numId="19">
    <w:abstractNumId w:val="20"/>
  </w:num>
  <w:num w:numId="20">
    <w:abstractNumId w:val="8"/>
  </w:num>
  <w:num w:numId="21">
    <w:abstractNumId w:val="5"/>
  </w:num>
  <w:num w:numId="22">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9"/>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cVars>
    <w:docVar w:name="AfdelingNaam" w:val=" "/>
    <w:docVar w:name="BezoekadresNaam" w:val=" "/>
    <w:docVar w:name="BezoekadresPlaats" w:val=" "/>
    <w:docVar w:name="BezoekadresStraat" w:val=" "/>
    <w:docVar w:name="BriefHoofd" w:val=" "/>
    <w:docVar w:name="BriefLogo" w:val=" "/>
    <w:docVar w:name="DF_Aan" w:val="leden RAO Rijn-West"/>
    <w:docVar w:name="DF_AfschriftAan" w:val="Kernteam Rijn-West"/>
    <w:docVar w:name="DF_Betreft" w:val="Terugmelding Bestuurlijke Simmulatie KRW"/>
    <w:docVar w:name="DF_Bijlage" w:val="-"/>
    <w:docVar w:name="DienstNaam" w:val=" "/>
    <w:docVar w:name="DMSMinDatum" w:val="29 juni 2007"/>
    <w:docVar w:name="DMSOnderw" w:val=" "/>
    <w:docVar w:name="DocumentDatum" w:val="29 juni 2007"/>
    <w:docVar w:name="Hoogachtend" w:val=" "/>
    <w:docVar w:name="idFormeelInformeel" w:val="2"/>
    <w:docVar w:name="idInlichtingenBij" w:val="1962"/>
    <w:docVar w:name="InlichtbijAfdeling" w:val="WA"/>
    <w:docVar w:name="InlichtbijDienst" w:val="MW"/>
    <w:docVar w:name="InlichtbijOnderAfd" w:val="UK"/>
    <w:docVar w:name="InlichtingenbijAfwezigheid" w:val="Hij is maandag/dinsdag/woensdag/donderdag/vrijdag afwezig."/>
    <w:docVar w:name="InlichtingenbijEmail" w:val="s.visser@prv.gelderland.nl"/>
    <w:docVar w:name="InlichtingenbijNaam" w:val="Visser"/>
    <w:docVar w:name="InlichtingenbijNaamVolledig" w:val="Steven Visser"/>
    <w:docVar w:name="InlichtingenbijNaamVolledigLang" w:val="de heer S.J. Visser"/>
    <w:docVar w:name="InlichtingenbijTelefoon" w:val="(026) 359 88 14"/>
    <w:docVar w:name="Mailmerge" w:val="Onwaar"/>
    <w:docVar w:name="MandaatStempelCode" w:val=" "/>
    <w:docVar w:name="NummerMinuut" w:val=" "/>
    <w:docVar w:name="SluitregelA" w:val=" "/>
    <w:docVar w:name="SluitregelB" w:val=" "/>
    <w:docVar w:name="XF_Aan" w:val="&lt;NAME&gt;DF_Aan&lt;/NAME&gt;&lt;DEFAULT&gt; &lt;/DEFAULT&gt;&lt;TYPE&gt;text&lt;/TYPE&gt;&lt;LABEL&gt;Aan&lt;/LABEL&gt;&lt;HELPTEXT&gt;tekst aan&lt;/HELPTEXT&gt;&lt;POSITION&gt;1&lt;/POSITION&gt;"/>
    <w:docVar w:name="XF_AfschriftAan" w:val="&lt;NAME&gt;DF_AfschriftAan&lt;/NAME&gt;&lt;DEFAULT&gt; &lt;/DEFAULT&gt;&lt;TYPE&gt;text&lt;/TYPE&gt;&lt;LABEL&gt;Afschrift aan&lt;/LABEL&gt;&lt;HELPTEXT&gt;tekst Afschrift aan&lt;/HELPTEXT&gt;&lt;POSITION&gt;2&lt;/POSITION&gt;"/>
    <w:docVar w:name="XF_Betreft" w:val="&lt;NAME&gt;DF_Betreft&lt;/NAME&gt;&lt;DEFAULT&gt; &lt;/DEFAULT&gt;&lt;TYPE&gt;text&lt;/TYPE&gt;&lt;LABEL&gt;Betreft&lt;/LABEL&gt;&lt;HELPTEXT&gt;tekst Betreft&lt;/HELPTEXT&gt;&lt;POSITION&gt;3&lt;/POSITION&gt;"/>
    <w:docVar w:name="XF_Bijlage" w:val="&lt;NAME&gt;DF_Bijlage&lt;/NAME&gt;&lt;DEFAULT&gt;Bijlage&lt;/DEFAULT&gt;&lt;TYPE&gt;text&lt;/TYPE&gt;&lt;LABEL&gt;Bijlage&lt;/LABEL&gt;&lt;HELPTEXT&gt;tekst Bijlage(n)&lt;/HELPTEXT&gt;&lt;POSITION&gt;4&lt;/POSITION&gt;"/>
  </w:docVars>
  <w:rsids>
    <w:rsidRoot w:val="00763EFC"/>
    <w:rsid w:val="00004BA6"/>
    <w:rsid w:val="000137BD"/>
    <w:rsid w:val="00015889"/>
    <w:rsid w:val="00020231"/>
    <w:rsid w:val="00020566"/>
    <w:rsid w:val="00024938"/>
    <w:rsid w:val="00024A52"/>
    <w:rsid w:val="000408A3"/>
    <w:rsid w:val="0004102B"/>
    <w:rsid w:val="0004344B"/>
    <w:rsid w:val="000575B3"/>
    <w:rsid w:val="00061066"/>
    <w:rsid w:val="0006717D"/>
    <w:rsid w:val="00070E87"/>
    <w:rsid w:val="0007390B"/>
    <w:rsid w:val="0007414B"/>
    <w:rsid w:val="000755F5"/>
    <w:rsid w:val="00081FDC"/>
    <w:rsid w:val="00083045"/>
    <w:rsid w:val="0008422E"/>
    <w:rsid w:val="0008656D"/>
    <w:rsid w:val="00090D3E"/>
    <w:rsid w:val="00091C57"/>
    <w:rsid w:val="000924B4"/>
    <w:rsid w:val="00093DB7"/>
    <w:rsid w:val="000A10C2"/>
    <w:rsid w:val="000A525A"/>
    <w:rsid w:val="000B222B"/>
    <w:rsid w:val="000B5314"/>
    <w:rsid w:val="000B7BC8"/>
    <w:rsid w:val="000C3950"/>
    <w:rsid w:val="000C3DF8"/>
    <w:rsid w:val="000C776A"/>
    <w:rsid w:val="000D0C33"/>
    <w:rsid w:val="000D4CD0"/>
    <w:rsid w:val="000E26A5"/>
    <w:rsid w:val="000E3BA8"/>
    <w:rsid w:val="000E65AB"/>
    <w:rsid w:val="000F2468"/>
    <w:rsid w:val="000F750B"/>
    <w:rsid w:val="0010156B"/>
    <w:rsid w:val="001074AA"/>
    <w:rsid w:val="0011503F"/>
    <w:rsid w:val="00123EDB"/>
    <w:rsid w:val="001302DB"/>
    <w:rsid w:val="00131D23"/>
    <w:rsid w:val="00132CDB"/>
    <w:rsid w:val="0013439D"/>
    <w:rsid w:val="0014190B"/>
    <w:rsid w:val="0014431C"/>
    <w:rsid w:val="00144D40"/>
    <w:rsid w:val="00151E0D"/>
    <w:rsid w:val="00152F22"/>
    <w:rsid w:val="0016364B"/>
    <w:rsid w:val="001741BF"/>
    <w:rsid w:val="00182DA5"/>
    <w:rsid w:val="00184ADD"/>
    <w:rsid w:val="00185E0F"/>
    <w:rsid w:val="00190ACA"/>
    <w:rsid w:val="0019690E"/>
    <w:rsid w:val="001973EB"/>
    <w:rsid w:val="001A11A8"/>
    <w:rsid w:val="001A49B1"/>
    <w:rsid w:val="001B317A"/>
    <w:rsid w:val="001C018B"/>
    <w:rsid w:val="001C1432"/>
    <w:rsid w:val="001C548A"/>
    <w:rsid w:val="001D7325"/>
    <w:rsid w:val="001E5631"/>
    <w:rsid w:val="001F0D19"/>
    <w:rsid w:val="001F70A8"/>
    <w:rsid w:val="00202BC0"/>
    <w:rsid w:val="00203C62"/>
    <w:rsid w:val="002040F5"/>
    <w:rsid w:val="00204807"/>
    <w:rsid w:val="00222CFC"/>
    <w:rsid w:val="002244F9"/>
    <w:rsid w:val="00250293"/>
    <w:rsid w:val="0025706D"/>
    <w:rsid w:val="002808AF"/>
    <w:rsid w:val="0028360C"/>
    <w:rsid w:val="002845EA"/>
    <w:rsid w:val="002A0392"/>
    <w:rsid w:val="002B7668"/>
    <w:rsid w:val="002C7B1B"/>
    <w:rsid w:val="002D0849"/>
    <w:rsid w:val="002D7A13"/>
    <w:rsid w:val="002E07E4"/>
    <w:rsid w:val="002F29BD"/>
    <w:rsid w:val="00311D1D"/>
    <w:rsid w:val="0031730C"/>
    <w:rsid w:val="00317510"/>
    <w:rsid w:val="00322B0E"/>
    <w:rsid w:val="003336C1"/>
    <w:rsid w:val="00335589"/>
    <w:rsid w:val="00340AB4"/>
    <w:rsid w:val="00341E89"/>
    <w:rsid w:val="00344C83"/>
    <w:rsid w:val="003502FA"/>
    <w:rsid w:val="00357631"/>
    <w:rsid w:val="003576DD"/>
    <w:rsid w:val="00361E13"/>
    <w:rsid w:val="00367E6A"/>
    <w:rsid w:val="00367FC0"/>
    <w:rsid w:val="003844EA"/>
    <w:rsid w:val="00385CAF"/>
    <w:rsid w:val="003955CF"/>
    <w:rsid w:val="003A25FD"/>
    <w:rsid w:val="003A43E0"/>
    <w:rsid w:val="003A51E1"/>
    <w:rsid w:val="003B3A88"/>
    <w:rsid w:val="003B5CEB"/>
    <w:rsid w:val="003B618A"/>
    <w:rsid w:val="003B7CED"/>
    <w:rsid w:val="003C2D78"/>
    <w:rsid w:val="003C3201"/>
    <w:rsid w:val="003C7019"/>
    <w:rsid w:val="003D118B"/>
    <w:rsid w:val="003D45B0"/>
    <w:rsid w:val="003D5962"/>
    <w:rsid w:val="003E188A"/>
    <w:rsid w:val="003E3413"/>
    <w:rsid w:val="003E68D3"/>
    <w:rsid w:val="003E73E3"/>
    <w:rsid w:val="003F00CA"/>
    <w:rsid w:val="003F17EE"/>
    <w:rsid w:val="003F2415"/>
    <w:rsid w:val="003F744A"/>
    <w:rsid w:val="0040025A"/>
    <w:rsid w:val="004014D5"/>
    <w:rsid w:val="00404A55"/>
    <w:rsid w:val="004078F2"/>
    <w:rsid w:val="00413BEC"/>
    <w:rsid w:val="00425EE5"/>
    <w:rsid w:val="004336C9"/>
    <w:rsid w:val="00433C02"/>
    <w:rsid w:val="00434301"/>
    <w:rsid w:val="0043453A"/>
    <w:rsid w:val="004406B8"/>
    <w:rsid w:val="00440E6C"/>
    <w:rsid w:val="004419FB"/>
    <w:rsid w:val="00442022"/>
    <w:rsid w:val="004435D3"/>
    <w:rsid w:val="00443BBA"/>
    <w:rsid w:val="00457193"/>
    <w:rsid w:val="00461CE5"/>
    <w:rsid w:val="00464620"/>
    <w:rsid w:val="00465496"/>
    <w:rsid w:val="00466B04"/>
    <w:rsid w:val="004673AC"/>
    <w:rsid w:val="00477201"/>
    <w:rsid w:val="00477EC4"/>
    <w:rsid w:val="0048573C"/>
    <w:rsid w:val="00493384"/>
    <w:rsid w:val="004953AF"/>
    <w:rsid w:val="0049752E"/>
    <w:rsid w:val="004B2B3B"/>
    <w:rsid w:val="004B4A53"/>
    <w:rsid w:val="004B7E51"/>
    <w:rsid w:val="004C14B3"/>
    <w:rsid w:val="004C22C6"/>
    <w:rsid w:val="004C3DA5"/>
    <w:rsid w:val="004C630F"/>
    <w:rsid w:val="004C7860"/>
    <w:rsid w:val="004D1335"/>
    <w:rsid w:val="004D4567"/>
    <w:rsid w:val="004D51E0"/>
    <w:rsid w:val="004E49E2"/>
    <w:rsid w:val="004E6905"/>
    <w:rsid w:val="004E726B"/>
    <w:rsid w:val="004F0BD8"/>
    <w:rsid w:val="004F4CAC"/>
    <w:rsid w:val="00501A78"/>
    <w:rsid w:val="0050219F"/>
    <w:rsid w:val="005031DF"/>
    <w:rsid w:val="00504FEF"/>
    <w:rsid w:val="005062C3"/>
    <w:rsid w:val="005140B4"/>
    <w:rsid w:val="005140BE"/>
    <w:rsid w:val="00516DA2"/>
    <w:rsid w:val="0052269B"/>
    <w:rsid w:val="00524A90"/>
    <w:rsid w:val="00526A03"/>
    <w:rsid w:val="00530018"/>
    <w:rsid w:val="00530E9F"/>
    <w:rsid w:val="00547316"/>
    <w:rsid w:val="00555D18"/>
    <w:rsid w:val="00571AF7"/>
    <w:rsid w:val="00572175"/>
    <w:rsid w:val="00574762"/>
    <w:rsid w:val="0057517B"/>
    <w:rsid w:val="0057632B"/>
    <w:rsid w:val="005807E8"/>
    <w:rsid w:val="00585FCD"/>
    <w:rsid w:val="00592EA2"/>
    <w:rsid w:val="005A127E"/>
    <w:rsid w:val="005B0694"/>
    <w:rsid w:val="005B3684"/>
    <w:rsid w:val="005B53DB"/>
    <w:rsid w:val="005B6B5D"/>
    <w:rsid w:val="005B780E"/>
    <w:rsid w:val="005C69EA"/>
    <w:rsid w:val="005D08ED"/>
    <w:rsid w:val="005E1DB9"/>
    <w:rsid w:val="005E36E6"/>
    <w:rsid w:val="005E77D1"/>
    <w:rsid w:val="005F7618"/>
    <w:rsid w:val="00601692"/>
    <w:rsid w:val="00615E0A"/>
    <w:rsid w:val="006249D5"/>
    <w:rsid w:val="00626431"/>
    <w:rsid w:val="006269A6"/>
    <w:rsid w:val="00634217"/>
    <w:rsid w:val="006344D0"/>
    <w:rsid w:val="006372A4"/>
    <w:rsid w:val="00644754"/>
    <w:rsid w:val="00647398"/>
    <w:rsid w:val="006529F2"/>
    <w:rsid w:val="006535F8"/>
    <w:rsid w:val="00660794"/>
    <w:rsid w:val="00664B66"/>
    <w:rsid w:val="006663D8"/>
    <w:rsid w:val="00672081"/>
    <w:rsid w:val="0067393A"/>
    <w:rsid w:val="00682DDF"/>
    <w:rsid w:val="0068509B"/>
    <w:rsid w:val="00687B9C"/>
    <w:rsid w:val="00693CBB"/>
    <w:rsid w:val="006A012E"/>
    <w:rsid w:val="006A37EA"/>
    <w:rsid w:val="006A3D94"/>
    <w:rsid w:val="006B0D65"/>
    <w:rsid w:val="006B7142"/>
    <w:rsid w:val="006B7C22"/>
    <w:rsid w:val="006C1C08"/>
    <w:rsid w:val="006C3CA5"/>
    <w:rsid w:val="006C5490"/>
    <w:rsid w:val="006D2DAC"/>
    <w:rsid w:val="006E211B"/>
    <w:rsid w:val="006F37E9"/>
    <w:rsid w:val="0070194A"/>
    <w:rsid w:val="007041B0"/>
    <w:rsid w:val="0070556B"/>
    <w:rsid w:val="00723E8A"/>
    <w:rsid w:val="00737A78"/>
    <w:rsid w:val="00737C8E"/>
    <w:rsid w:val="00737D59"/>
    <w:rsid w:val="007406CE"/>
    <w:rsid w:val="007422CD"/>
    <w:rsid w:val="00745DF5"/>
    <w:rsid w:val="0075555E"/>
    <w:rsid w:val="0075718F"/>
    <w:rsid w:val="00763EFC"/>
    <w:rsid w:val="00764F5B"/>
    <w:rsid w:val="00766E8E"/>
    <w:rsid w:val="00781876"/>
    <w:rsid w:val="00782F96"/>
    <w:rsid w:val="00791D4A"/>
    <w:rsid w:val="007A0A87"/>
    <w:rsid w:val="007B0802"/>
    <w:rsid w:val="007C08A5"/>
    <w:rsid w:val="007C48C5"/>
    <w:rsid w:val="007C62A4"/>
    <w:rsid w:val="007C6F11"/>
    <w:rsid w:val="007C7083"/>
    <w:rsid w:val="007D112D"/>
    <w:rsid w:val="007D1815"/>
    <w:rsid w:val="007E060F"/>
    <w:rsid w:val="007E2AF7"/>
    <w:rsid w:val="007F0540"/>
    <w:rsid w:val="007F495B"/>
    <w:rsid w:val="007F6AF3"/>
    <w:rsid w:val="007F7C3A"/>
    <w:rsid w:val="00801BD2"/>
    <w:rsid w:val="00802222"/>
    <w:rsid w:val="008028B0"/>
    <w:rsid w:val="00815F5C"/>
    <w:rsid w:val="008163C3"/>
    <w:rsid w:val="008175C3"/>
    <w:rsid w:val="00824662"/>
    <w:rsid w:val="008273F1"/>
    <w:rsid w:val="0083147A"/>
    <w:rsid w:val="00832455"/>
    <w:rsid w:val="00850D89"/>
    <w:rsid w:val="00872377"/>
    <w:rsid w:val="008813F8"/>
    <w:rsid w:val="008853B3"/>
    <w:rsid w:val="00885573"/>
    <w:rsid w:val="00886810"/>
    <w:rsid w:val="00886853"/>
    <w:rsid w:val="00890718"/>
    <w:rsid w:val="008926A0"/>
    <w:rsid w:val="008A1AE3"/>
    <w:rsid w:val="008A32D7"/>
    <w:rsid w:val="008B1A4C"/>
    <w:rsid w:val="008B3029"/>
    <w:rsid w:val="008C3E7A"/>
    <w:rsid w:val="008C5AD0"/>
    <w:rsid w:val="008D4C8D"/>
    <w:rsid w:val="008E1AAD"/>
    <w:rsid w:val="008F01CD"/>
    <w:rsid w:val="008F2265"/>
    <w:rsid w:val="008F3ADE"/>
    <w:rsid w:val="008F4289"/>
    <w:rsid w:val="008F678B"/>
    <w:rsid w:val="00900DF7"/>
    <w:rsid w:val="00901D70"/>
    <w:rsid w:val="0091309D"/>
    <w:rsid w:val="00922DF9"/>
    <w:rsid w:val="0092416D"/>
    <w:rsid w:val="00925949"/>
    <w:rsid w:val="00936214"/>
    <w:rsid w:val="00936D6D"/>
    <w:rsid w:val="009401FD"/>
    <w:rsid w:val="009472EA"/>
    <w:rsid w:val="00950D66"/>
    <w:rsid w:val="009579FF"/>
    <w:rsid w:val="00962689"/>
    <w:rsid w:val="00966297"/>
    <w:rsid w:val="00966D56"/>
    <w:rsid w:val="0097005B"/>
    <w:rsid w:val="00980368"/>
    <w:rsid w:val="00980BAC"/>
    <w:rsid w:val="0098756C"/>
    <w:rsid w:val="009C2F86"/>
    <w:rsid w:val="009C4B98"/>
    <w:rsid w:val="009D1E13"/>
    <w:rsid w:val="009D5FD5"/>
    <w:rsid w:val="009D62E3"/>
    <w:rsid w:val="009E391D"/>
    <w:rsid w:val="009E482E"/>
    <w:rsid w:val="009E612D"/>
    <w:rsid w:val="009F3B92"/>
    <w:rsid w:val="00A01288"/>
    <w:rsid w:val="00A01560"/>
    <w:rsid w:val="00A02866"/>
    <w:rsid w:val="00A11B57"/>
    <w:rsid w:val="00A249AF"/>
    <w:rsid w:val="00A24DDA"/>
    <w:rsid w:val="00A32F63"/>
    <w:rsid w:val="00A37226"/>
    <w:rsid w:val="00A520DB"/>
    <w:rsid w:val="00A535C4"/>
    <w:rsid w:val="00A54A6A"/>
    <w:rsid w:val="00A63835"/>
    <w:rsid w:val="00A65E79"/>
    <w:rsid w:val="00A666F4"/>
    <w:rsid w:val="00A66A90"/>
    <w:rsid w:val="00A72E30"/>
    <w:rsid w:val="00A76E67"/>
    <w:rsid w:val="00A81E9F"/>
    <w:rsid w:val="00A90C05"/>
    <w:rsid w:val="00AA4861"/>
    <w:rsid w:val="00AA55E2"/>
    <w:rsid w:val="00AD4637"/>
    <w:rsid w:val="00AD4E78"/>
    <w:rsid w:val="00AE0D84"/>
    <w:rsid w:val="00AE485B"/>
    <w:rsid w:val="00AE6F50"/>
    <w:rsid w:val="00AF285F"/>
    <w:rsid w:val="00AF5B20"/>
    <w:rsid w:val="00AF6F62"/>
    <w:rsid w:val="00B10357"/>
    <w:rsid w:val="00B10EDB"/>
    <w:rsid w:val="00B17C6E"/>
    <w:rsid w:val="00B23A97"/>
    <w:rsid w:val="00B25E3B"/>
    <w:rsid w:val="00B27C19"/>
    <w:rsid w:val="00B3445E"/>
    <w:rsid w:val="00B3515A"/>
    <w:rsid w:val="00B352FA"/>
    <w:rsid w:val="00B36965"/>
    <w:rsid w:val="00B40964"/>
    <w:rsid w:val="00B539D9"/>
    <w:rsid w:val="00B57DA3"/>
    <w:rsid w:val="00B62A53"/>
    <w:rsid w:val="00B74A25"/>
    <w:rsid w:val="00B82456"/>
    <w:rsid w:val="00B82A84"/>
    <w:rsid w:val="00BC5AB7"/>
    <w:rsid w:val="00BC66DB"/>
    <w:rsid w:val="00BD03F8"/>
    <w:rsid w:val="00BD0808"/>
    <w:rsid w:val="00BE6637"/>
    <w:rsid w:val="00BF28FD"/>
    <w:rsid w:val="00BF2C9C"/>
    <w:rsid w:val="00BF4A13"/>
    <w:rsid w:val="00C0208D"/>
    <w:rsid w:val="00C023BE"/>
    <w:rsid w:val="00C05D9A"/>
    <w:rsid w:val="00C06748"/>
    <w:rsid w:val="00C10B60"/>
    <w:rsid w:val="00C11FBB"/>
    <w:rsid w:val="00C20926"/>
    <w:rsid w:val="00C26338"/>
    <w:rsid w:val="00C629CF"/>
    <w:rsid w:val="00C640AD"/>
    <w:rsid w:val="00C65366"/>
    <w:rsid w:val="00C97D22"/>
    <w:rsid w:val="00CA61F7"/>
    <w:rsid w:val="00CC3D3E"/>
    <w:rsid w:val="00CD0701"/>
    <w:rsid w:val="00CD09EF"/>
    <w:rsid w:val="00CD0B5C"/>
    <w:rsid w:val="00CF2133"/>
    <w:rsid w:val="00CF34CE"/>
    <w:rsid w:val="00CF4AA9"/>
    <w:rsid w:val="00CF4DBD"/>
    <w:rsid w:val="00CF7F74"/>
    <w:rsid w:val="00D07CEF"/>
    <w:rsid w:val="00D13C9E"/>
    <w:rsid w:val="00D202D2"/>
    <w:rsid w:val="00D2794D"/>
    <w:rsid w:val="00D35A8F"/>
    <w:rsid w:val="00D52D54"/>
    <w:rsid w:val="00D70958"/>
    <w:rsid w:val="00D73407"/>
    <w:rsid w:val="00D91C4E"/>
    <w:rsid w:val="00DA0F29"/>
    <w:rsid w:val="00DB0018"/>
    <w:rsid w:val="00DB4F20"/>
    <w:rsid w:val="00DB70C7"/>
    <w:rsid w:val="00DD241B"/>
    <w:rsid w:val="00DD64A0"/>
    <w:rsid w:val="00DE5F2F"/>
    <w:rsid w:val="00DE68C8"/>
    <w:rsid w:val="00DE6F91"/>
    <w:rsid w:val="00DF3A97"/>
    <w:rsid w:val="00E05BC0"/>
    <w:rsid w:val="00E119D2"/>
    <w:rsid w:val="00E16792"/>
    <w:rsid w:val="00E30334"/>
    <w:rsid w:val="00E33400"/>
    <w:rsid w:val="00E451DA"/>
    <w:rsid w:val="00E5051B"/>
    <w:rsid w:val="00E51933"/>
    <w:rsid w:val="00E533D2"/>
    <w:rsid w:val="00E540CB"/>
    <w:rsid w:val="00E6169E"/>
    <w:rsid w:val="00E62DAF"/>
    <w:rsid w:val="00E6406C"/>
    <w:rsid w:val="00E700FD"/>
    <w:rsid w:val="00E74CF8"/>
    <w:rsid w:val="00E81A18"/>
    <w:rsid w:val="00E82AE4"/>
    <w:rsid w:val="00E92DB9"/>
    <w:rsid w:val="00E942C8"/>
    <w:rsid w:val="00E94395"/>
    <w:rsid w:val="00E964AB"/>
    <w:rsid w:val="00E96600"/>
    <w:rsid w:val="00E97728"/>
    <w:rsid w:val="00EA1762"/>
    <w:rsid w:val="00EB22D4"/>
    <w:rsid w:val="00EC67CE"/>
    <w:rsid w:val="00ED09A6"/>
    <w:rsid w:val="00ED47A1"/>
    <w:rsid w:val="00EE23EE"/>
    <w:rsid w:val="00EE25A1"/>
    <w:rsid w:val="00EE33FD"/>
    <w:rsid w:val="00EE3929"/>
    <w:rsid w:val="00EE3FA8"/>
    <w:rsid w:val="00EE4524"/>
    <w:rsid w:val="00EF479A"/>
    <w:rsid w:val="00F041C4"/>
    <w:rsid w:val="00F0439B"/>
    <w:rsid w:val="00F17660"/>
    <w:rsid w:val="00F20A48"/>
    <w:rsid w:val="00F311FF"/>
    <w:rsid w:val="00F364D5"/>
    <w:rsid w:val="00F46107"/>
    <w:rsid w:val="00F5340B"/>
    <w:rsid w:val="00F55ECD"/>
    <w:rsid w:val="00F63372"/>
    <w:rsid w:val="00F6508E"/>
    <w:rsid w:val="00F80829"/>
    <w:rsid w:val="00F81706"/>
    <w:rsid w:val="00F91B93"/>
    <w:rsid w:val="00F91EE2"/>
    <w:rsid w:val="00FA0A5A"/>
    <w:rsid w:val="00FA29C3"/>
    <w:rsid w:val="00FA35A9"/>
    <w:rsid w:val="00FA3B61"/>
    <w:rsid w:val="00FA5748"/>
    <w:rsid w:val="00FA6A95"/>
    <w:rsid w:val="00FA6C96"/>
    <w:rsid w:val="00FB0CD7"/>
    <w:rsid w:val="00FB660E"/>
    <w:rsid w:val="00FD6CD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0D65"/>
    <w:pPr>
      <w:spacing w:after="120"/>
    </w:pPr>
    <w:rPr>
      <w:sz w:val="22"/>
    </w:rPr>
  </w:style>
  <w:style w:type="paragraph" w:styleId="Kop1">
    <w:name w:val="heading 1"/>
    <w:basedOn w:val="Standaard"/>
    <w:qFormat/>
    <w:rsid w:val="006B0D65"/>
    <w:pPr>
      <w:keepNext/>
      <w:numPr>
        <w:numId w:val="1"/>
      </w:numPr>
      <w:spacing w:before="200"/>
      <w:outlineLvl w:val="0"/>
    </w:pPr>
    <w:rPr>
      <w:b/>
      <w:bCs/>
      <w:kern w:val="36"/>
    </w:rPr>
  </w:style>
  <w:style w:type="paragraph" w:styleId="Kop2">
    <w:name w:val="heading 2"/>
    <w:basedOn w:val="Standaard"/>
    <w:qFormat/>
    <w:rsid w:val="006B0D65"/>
    <w:pPr>
      <w:keepNext/>
      <w:numPr>
        <w:ilvl w:val="1"/>
        <w:numId w:val="1"/>
      </w:numPr>
      <w:outlineLvl w:val="1"/>
    </w:pPr>
    <w:rPr>
      <w:b/>
      <w:bCs/>
    </w:rPr>
  </w:style>
  <w:style w:type="paragraph" w:styleId="Kop3">
    <w:name w:val="heading 3"/>
    <w:basedOn w:val="Standaard"/>
    <w:qFormat/>
    <w:rsid w:val="006B0D65"/>
    <w:pPr>
      <w:keepNext/>
      <w:numPr>
        <w:ilvl w:val="2"/>
        <w:numId w:val="1"/>
      </w:numPr>
      <w:outlineLvl w:val="2"/>
    </w:pPr>
    <w:rPr>
      <w:b/>
      <w:bCs/>
    </w:rPr>
  </w:style>
  <w:style w:type="paragraph" w:styleId="Kop4">
    <w:name w:val="heading 4"/>
    <w:basedOn w:val="Standaard"/>
    <w:next w:val="Standaard"/>
    <w:qFormat/>
    <w:rsid w:val="006B0D65"/>
    <w:pPr>
      <w:keepNext/>
      <w:tabs>
        <w:tab w:val="left" w:pos="1134"/>
        <w:tab w:val="left" w:pos="1418"/>
      </w:tabs>
      <w:spacing w:after="0"/>
      <w:outlineLvl w:val="3"/>
    </w:pPr>
    <w:rPr>
      <w:rFonts w:ascii="Verdana" w:hAnsi="Verdana" w:cs="Arial"/>
      <w:bCs/>
      <w:iCs/>
      <w:sz w:val="18"/>
      <w:szCs w:val="18"/>
      <w:u w:val="single"/>
    </w:rPr>
  </w:style>
  <w:style w:type="paragraph" w:styleId="Kop5">
    <w:name w:val="heading 5"/>
    <w:basedOn w:val="Standaard"/>
    <w:next w:val="Standaard"/>
    <w:qFormat/>
    <w:rsid w:val="006B0D65"/>
    <w:pPr>
      <w:keepNext/>
      <w:spacing w:after="0"/>
      <w:outlineLvl w:val="4"/>
    </w:pPr>
    <w:rPr>
      <w:rFonts w:ascii="Verdana" w:hAnsi="Verdana"/>
      <w:b/>
      <w:bCs/>
      <w:sz w:val="20"/>
    </w:rPr>
  </w:style>
  <w:style w:type="paragraph" w:styleId="Kop6">
    <w:name w:val="heading 6"/>
    <w:basedOn w:val="Standaard"/>
    <w:next w:val="Standaard"/>
    <w:qFormat/>
    <w:rsid w:val="006B0D65"/>
    <w:pPr>
      <w:keepNext/>
      <w:spacing w:after="0"/>
      <w:outlineLvl w:val="5"/>
    </w:pPr>
    <w:rPr>
      <w:rFonts w:ascii="Verdana" w:hAnsi="Verdana"/>
      <w:sz w:val="20"/>
      <w:u w:val="single"/>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semiHidden/>
    <w:rsid w:val="006B0D65"/>
    <w:pPr>
      <w:spacing w:before="200"/>
    </w:pPr>
  </w:style>
  <w:style w:type="paragraph" w:styleId="Inhopg2">
    <w:name w:val="toc 2"/>
    <w:basedOn w:val="Standaard"/>
    <w:semiHidden/>
    <w:rsid w:val="006B0D65"/>
  </w:style>
  <w:style w:type="paragraph" w:styleId="Inhopg3">
    <w:name w:val="toc 3"/>
    <w:basedOn w:val="Standaard"/>
    <w:semiHidden/>
    <w:rsid w:val="006B0D65"/>
  </w:style>
  <w:style w:type="paragraph" w:customStyle="1" w:styleId="pgbodytekstarial">
    <w:name w:val="pgbodytekstarial"/>
    <w:basedOn w:val="Standaard"/>
    <w:rsid w:val="006B0D65"/>
  </w:style>
  <w:style w:type="paragraph" w:customStyle="1" w:styleId="pgbodytekstarialkb">
    <w:name w:val="pgbodytekstarialkb"/>
    <w:basedOn w:val="Standaard"/>
    <w:rsid w:val="006B0D65"/>
    <w:rPr>
      <w:szCs w:val="22"/>
    </w:rPr>
  </w:style>
  <w:style w:type="paragraph" w:customStyle="1" w:styleId="pgbodytekstarial11">
    <w:name w:val="pgbodytekstarial11"/>
    <w:basedOn w:val="Standaard"/>
    <w:rsid w:val="006B0D65"/>
    <w:rPr>
      <w:szCs w:val="22"/>
    </w:rPr>
  </w:style>
  <w:style w:type="paragraph" w:customStyle="1" w:styleId="pgarial06">
    <w:name w:val="pgarial06"/>
    <w:basedOn w:val="Standaard"/>
    <w:rsid w:val="006B0D65"/>
    <w:rPr>
      <w:sz w:val="12"/>
      <w:szCs w:val="12"/>
    </w:rPr>
  </w:style>
  <w:style w:type="paragraph" w:customStyle="1" w:styleId="pgarial07">
    <w:name w:val="pgarial07"/>
    <w:basedOn w:val="Standaard"/>
    <w:rsid w:val="006B0D65"/>
    <w:rPr>
      <w:sz w:val="14"/>
      <w:szCs w:val="14"/>
    </w:rPr>
  </w:style>
  <w:style w:type="paragraph" w:customStyle="1" w:styleId="pgarial07cursief">
    <w:name w:val="pgarial07cursief"/>
    <w:basedOn w:val="Standaard"/>
    <w:rsid w:val="006B0D65"/>
    <w:rPr>
      <w:i/>
      <w:iCs/>
      <w:sz w:val="14"/>
      <w:szCs w:val="14"/>
    </w:rPr>
  </w:style>
  <w:style w:type="paragraph" w:customStyle="1" w:styleId="pgarial08">
    <w:name w:val="pgarial08"/>
    <w:basedOn w:val="Standaard"/>
    <w:rsid w:val="006B0D65"/>
    <w:rPr>
      <w:sz w:val="16"/>
      <w:szCs w:val="16"/>
    </w:rPr>
  </w:style>
  <w:style w:type="paragraph" w:customStyle="1" w:styleId="pgarial09">
    <w:name w:val="pgarial09"/>
    <w:basedOn w:val="Standaard"/>
    <w:rsid w:val="006B0D65"/>
    <w:rPr>
      <w:sz w:val="18"/>
      <w:szCs w:val="18"/>
    </w:rPr>
  </w:style>
  <w:style w:type="paragraph" w:customStyle="1" w:styleId="pgbodytekstarial12">
    <w:name w:val="pgbodytekstarial12"/>
    <w:basedOn w:val="Standaard"/>
    <w:rsid w:val="006B0D65"/>
    <w:rPr>
      <w:sz w:val="24"/>
      <w:szCs w:val="24"/>
    </w:rPr>
  </w:style>
  <w:style w:type="paragraph" w:customStyle="1" w:styleId="pgbodytekstarial16">
    <w:name w:val="pgbodytekstarial16"/>
    <w:basedOn w:val="Standaard"/>
    <w:rsid w:val="006B0D65"/>
    <w:rPr>
      <w:sz w:val="32"/>
      <w:szCs w:val="32"/>
    </w:rPr>
  </w:style>
  <w:style w:type="paragraph" w:customStyle="1" w:styleId="HuisstijlArial16">
    <w:name w:val="Huisstijl Arial16"/>
    <w:rsid w:val="006B0D65"/>
    <w:rPr>
      <w:rFonts w:ascii="Arial" w:hAnsi="Arial" w:cs="Arial"/>
      <w:b/>
      <w:sz w:val="32"/>
      <w:szCs w:val="32"/>
    </w:rPr>
  </w:style>
  <w:style w:type="paragraph" w:styleId="Voetnoottekst">
    <w:name w:val="footnote text"/>
    <w:basedOn w:val="Standaard"/>
    <w:semiHidden/>
    <w:rsid w:val="006B0D65"/>
    <w:rPr>
      <w:sz w:val="16"/>
      <w:szCs w:val="16"/>
    </w:rPr>
  </w:style>
  <w:style w:type="paragraph" w:customStyle="1" w:styleId="pgbodytekstarial15">
    <w:name w:val="pgbodytekstarial15"/>
    <w:basedOn w:val="Standaard"/>
    <w:rsid w:val="006B0D65"/>
    <w:pPr>
      <w:spacing w:before="100" w:beforeAutospacing="1" w:after="100" w:afterAutospacing="1"/>
    </w:pPr>
    <w:rPr>
      <w:sz w:val="30"/>
      <w:szCs w:val="30"/>
    </w:rPr>
  </w:style>
  <w:style w:type="paragraph" w:customStyle="1" w:styleId="pgbodytekstArial15Vet">
    <w:name w:val="pgbodytekstArial15Vet"/>
    <w:rsid w:val="006B0D65"/>
    <w:rPr>
      <w:rFonts w:ascii="Arial" w:hAnsi="Arial" w:cs="Arial"/>
      <w:b/>
      <w:sz w:val="30"/>
      <w:szCs w:val="24"/>
    </w:rPr>
  </w:style>
  <w:style w:type="paragraph" w:customStyle="1" w:styleId="pgarial14">
    <w:name w:val="pgarial14"/>
    <w:basedOn w:val="Standaard"/>
    <w:rsid w:val="006B0D65"/>
    <w:pPr>
      <w:spacing w:before="100" w:beforeAutospacing="1" w:after="100" w:afterAutospacing="1"/>
    </w:pPr>
    <w:rPr>
      <w:sz w:val="28"/>
      <w:szCs w:val="28"/>
    </w:rPr>
  </w:style>
  <w:style w:type="paragraph" w:customStyle="1" w:styleId="PGArial14Vet">
    <w:name w:val="PGArial14Vet"/>
    <w:rsid w:val="006B0D65"/>
    <w:rPr>
      <w:rFonts w:ascii="Arial" w:hAnsi="Arial" w:cs="Arial"/>
      <w:b/>
      <w:bCs/>
      <w:sz w:val="28"/>
      <w:szCs w:val="28"/>
    </w:rPr>
  </w:style>
  <w:style w:type="paragraph" w:customStyle="1" w:styleId="pgarial18">
    <w:name w:val="pgarial18"/>
    <w:basedOn w:val="Standaard"/>
    <w:rsid w:val="006B0D65"/>
    <w:rPr>
      <w:sz w:val="36"/>
      <w:szCs w:val="36"/>
    </w:rPr>
  </w:style>
  <w:style w:type="paragraph" w:customStyle="1" w:styleId="pgarial24">
    <w:name w:val="pgarial24"/>
    <w:basedOn w:val="Standaard"/>
    <w:rsid w:val="006B0D65"/>
    <w:rPr>
      <w:sz w:val="48"/>
      <w:szCs w:val="48"/>
    </w:rPr>
  </w:style>
  <w:style w:type="paragraph" w:customStyle="1" w:styleId="pgarial17">
    <w:name w:val="pgarial17"/>
    <w:basedOn w:val="Standaard"/>
    <w:rsid w:val="006B0D65"/>
    <w:rPr>
      <w:sz w:val="34"/>
      <w:szCs w:val="34"/>
    </w:rPr>
  </w:style>
  <w:style w:type="paragraph" w:customStyle="1" w:styleId="pgarial09cursief">
    <w:name w:val="pgarial09cursief"/>
    <w:basedOn w:val="Standaard"/>
    <w:rsid w:val="006B0D65"/>
    <w:rPr>
      <w:i/>
      <w:iCs/>
      <w:sz w:val="18"/>
      <w:szCs w:val="18"/>
    </w:rPr>
  </w:style>
  <w:style w:type="paragraph" w:customStyle="1" w:styleId="pgarial11cursief">
    <w:name w:val="pgarial11cursief"/>
    <w:basedOn w:val="Standaard"/>
    <w:rsid w:val="006B0D65"/>
    <w:rPr>
      <w:i/>
      <w:iCs/>
      <w:szCs w:val="22"/>
    </w:rPr>
  </w:style>
  <w:style w:type="paragraph" w:customStyle="1" w:styleId="pgbodytekstarial30fax">
    <w:name w:val="pgbodytekstarial30fax"/>
    <w:basedOn w:val="Standaard"/>
    <w:rsid w:val="006B0D65"/>
    <w:rPr>
      <w:b/>
      <w:bCs/>
      <w:sz w:val="60"/>
      <w:szCs w:val="60"/>
    </w:rPr>
  </w:style>
  <w:style w:type="paragraph" w:customStyle="1" w:styleId="pgcourier10">
    <w:name w:val="pgcourier10"/>
    <w:basedOn w:val="Standaard"/>
    <w:rsid w:val="006B0D65"/>
    <w:rPr>
      <w:rFonts w:ascii="Courier New" w:hAnsi="Courier New" w:cs="Courier New"/>
    </w:rPr>
  </w:style>
  <w:style w:type="paragraph" w:customStyle="1" w:styleId="paragraafcommentaar">
    <w:name w:val="paragraafcommentaar"/>
    <w:basedOn w:val="Standaard"/>
    <w:rsid w:val="006B0D65"/>
    <w:rPr>
      <w:b/>
      <w:bCs/>
      <w:i/>
      <w:iCs/>
      <w:color w:val="FF0000"/>
    </w:rPr>
  </w:style>
  <w:style w:type="paragraph" w:customStyle="1" w:styleId="paragraafcommentaar12">
    <w:name w:val="paragraafcommentaar12"/>
    <w:basedOn w:val="Standaard"/>
    <w:rsid w:val="006B0D65"/>
    <w:rPr>
      <w:b/>
      <w:bCs/>
      <w:i/>
      <w:iCs/>
      <w:color w:val="FF0000"/>
      <w:sz w:val="24"/>
      <w:szCs w:val="24"/>
    </w:rPr>
  </w:style>
  <w:style w:type="paragraph" w:customStyle="1" w:styleId="paragraafcommentaar08">
    <w:name w:val="paragraafcommentaar08"/>
    <w:basedOn w:val="Standaard"/>
    <w:rsid w:val="006B0D65"/>
    <w:rPr>
      <w:b/>
      <w:bCs/>
      <w:i/>
      <w:iCs/>
      <w:color w:val="FF0000"/>
      <w:sz w:val="16"/>
      <w:szCs w:val="16"/>
    </w:rPr>
  </w:style>
  <w:style w:type="paragraph" w:customStyle="1" w:styleId="PGKOPPBERAAD13">
    <w:name w:val="PGKOPPBERAAD13"/>
    <w:rsid w:val="006B0D65"/>
    <w:rPr>
      <w:rFonts w:ascii="Arial" w:hAnsi="Arial"/>
      <w:i/>
      <w:sz w:val="26"/>
    </w:rPr>
  </w:style>
  <w:style w:type="paragraph" w:customStyle="1" w:styleId="PGPBERAADKOP16">
    <w:name w:val="PGPBERAADKOP16"/>
    <w:rsid w:val="006B0D65"/>
    <w:rPr>
      <w:rFonts w:ascii="Arial" w:hAnsi="Arial"/>
      <w:sz w:val="32"/>
    </w:rPr>
  </w:style>
  <w:style w:type="paragraph" w:customStyle="1" w:styleId="PGBERAAD11">
    <w:name w:val="PGBERAAD11"/>
    <w:basedOn w:val="Standaard"/>
    <w:rsid w:val="006B0D65"/>
    <w:rPr>
      <w:b/>
    </w:rPr>
  </w:style>
  <w:style w:type="paragraph" w:customStyle="1" w:styleId="PGKOPMWOI">
    <w:name w:val="PGKOPMWOI"/>
    <w:rsid w:val="006B0D65"/>
    <w:pPr>
      <w:ind w:left="4536"/>
    </w:pPr>
    <w:rPr>
      <w:rFonts w:ascii="Comic Sans MS" w:hAnsi="Comic Sans MS"/>
      <w:sz w:val="52"/>
    </w:rPr>
  </w:style>
  <w:style w:type="character" w:customStyle="1" w:styleId="wijzigveld">
    <w:name w:val="wijzigveld"/>
    <w:rsid w:val="006B0D65"/>
    <w:rPr>
      <w:color w:val="000000"/>
    </w:rPr>
  </w:style>
  <w:style w:type="character" w:customStyle="1" w:styleId="vastveld">
    <w:name w:val="vastveld"/>
    <w:rsid w:val="006B0D65"/>
    <w:rPr>
      <w:color w:val="000000"/>
    </w:rPr>
  </w:style>
  <w:style w:type="character" w:customStyle="1" w:styleId="paragraafcommentaarchar">
    <w:name w:val="paragraafcommentaarchar"/>
    <w:rsid w:val="006B0D65"/>
    <w:rPr>
      <w:rFonts w:ascii="Arial" w:hAnsi="Arial" w:cs="Arial" w:hint="default"/>
      <w:b/>
      <w:bCs/>
      <w:i/>
      <w:iCs/>
      <w:color w:val="FF0000"/>
      <w:sz w:val="20"/>
    </w:rPr>
  </w:style>
  <w:style w:type="paragraph" w:styleId="Koptekst">
    <w:name w:val="header"/>
    <w:basedOn w:val="Standaard"/>
    <w:semiHidden/>
    <w:rsid w:val="006B0D65"/>
    <w:pPr>
      <w:tabs>
        <w:tab w:val="center" w:pos="4536"/>
        <w:tab w:val="right" w:pos="9072"/>
      </w:tabs>
    </w:pPr>
  </w:style>
  <w:style w:type="paragraph" w:styleId="Voettekst">
    <w:name w:val="footer"/>
    <w:basedOn w:val="Standaard"/>
    <w:semiHidden/>
    <w:rsid w:val="006B0D65"/>
    <w:pPr>
      <w:tabs>
        <w:tab w:val="center" w:pos="4536"/>
        <w:tab w:val="right" w:pos="9072"/>
      </w:tabs>
    </w:pPr>
  </w:style>
  <w:style w:type="character" w:styleId="Paginanummer">
    <w:name w:val="page number"/>
    <w:basedOn w:val="Standaardalinea-lettertype"/>
    <w:semiHidden/>
    <w:rsid w:val="006B0D65"/>
  </w:style>
  <w:style w:type="character" w:styleId="Voetnootmarkering">
    <w:name w:val="footnote reference"/>
    <w:semiHidden/>
    <w:rsid w:val="006B0D65"/>
    <w:rPr>
      <w:vertAlign w:val="superscript"/>
    </w:rPr>
  </w:style>
  <w:style w:type="paragraph" w:styleId="Ballontekst">
    <w:name w:val="Balloon Text"/>
    <w:basedOn w:val="Standaard"/>
    <w:semiHidden/>
    <w:rsid w:val="006B0D65"/>
    <w:rPr>
      <w:rFonts w:ascii="Tahoma" w:hAnsi="Tahoma" w:cs="Tahoma"/>
      <w:sz w:val="16"/>
      <w:szCs w:val="16"/>
    </w:rPr>
  </w:style>
  <w:style w:type="character" w:styleId="Hyperlink">
    <w:name w:val="Hyperlink"/>
    <w:semiHidden/>
    <w:rsid w:val="006B0D65"/>
    <w:rPr>
      <w:color w:val="0000FF"/>
      <w:u w:val="single"/>
    </w:rPr>
  </w:style>
  <w:style w:type="character" w:styleId="Verwijzingopmerking">
    <w:name w:val="annotation reference"/>
    <w:semiHidden/>
    <w:rsid w:val="006B0D65"/>
    <w:rPr>
      <w:sz w:val="18"/>
    </w:rPr>
  </w:style>
  <w:style w:type="paragraph" w:styleId="Tekstopmerking">
    <w:name w:val="annotation text"/>
    <w:basedOn w:val="Standaard"/>
    <w:semiHidden/>
    <w:rsid w:val="006B0D65"/>
    <w:rPr>
      <w:sz w:val="24"/>
    </w:rPr>
  </w:style>
  <w:style w:type="character" w:styleId="Zwaar">
    <w:name w:val="Strong"/>
    <w:qFormat/>
    <w:rsid w:val="006B0D65"/>
    <w:rPr>
      <w:b/>
      <w:bCs/>
    </w:rPr>
  </w:style>
  <w:style w:type="paragraph" w:customStyle="1" w:styleId="Gegevens">
    <w:name w:val="Gegevens"/>
    <w:basedOn w:val="Standaard"/>
    <w:rsid w:val="006B0D65"/>
    <w:pPr>
      <w:spacing w:after="210" w:line="240" w:lineRule="exact"/>
    </w:pPr>
    <w:rPr>
      <w:rFonts w:ascii="Arial" w:hAnsi="Arial"/>
      <w:kern w:val="10"/>
      <w:sz w:val="14"/>
    </w:rPr>
  </w:style>
  <w:style w:type="paragraph" w:customStyle="1" w:styleId="Inhoud">
    <w:name w:val="Inhoud"/>
    <w:basedOn w:val="Standaard"/>
    <w:rsid w:val="006B0D65"/>
    <w:pPr>
      <w:spacing w:after="210" w:line="240" w:lineRule="exact"/>
    </w:pPr>
    <w:rPr>
      <w:sz w:val="24"/>
    </w:rPr>
  </w:style>
  <w:style w:type="paragraph" w:customStyle="1" w:styleId="Pa0">
    <w:name w:val="Pa0"/>
    <w:basedOn w:val="Standaard"/>
    <w:next w:val="Standaard"/>
    <w:rsid w:val="006B0D65"/>
    <w:pPr>
      <w:autoSpaceDE w:val="0"/>
      <w:autoSpaceDN w:val="0"/>
      <w:adjustRightInd w:val="0"/>
      <w:spacing w:after="0" w:line="241" w:lineRule="atLeast"/>
    </w:pPr>
    <w:rPr>
      <w:rFonts w:ascii="GCHDEU+Meta-Normal" w:hAnsi="GCHDEU+Meta-Normal"/>
      <w:sz w:val="24"/>
      <w:szCs w:val="24"/>
    </w:rPr>
  </w:style>
  <w:style w:type="character" w:customStyle="1" w:styleId="A0">
    <w:name w:val="A0"/>
    <w:rsid w:val="006B0D65"/>
    <w:rPr>
      <w:rFonts w:cs="GCHDEU+Meta-Normal"/>
      <w:color w:val="000000"/>
      <w:sz w:val="13"/>
      <w:szCs w:val="13"/>
    </w:rPr>
  </w:style>
  <w:style w:type="character" w:styleId="GevolgdeHyperlink">
    <w:name w:val="FollowedHyperlink"/>
    <w:semiHidden/>
    <w:rsid w:val="006B0D65"/>
    <w:rPr>
      <w:color w:val="800080"/>
      <w:u w:val="single"/>
    </w:rPr>
  </w:style>
  <w:style w:type="paragraph" w:styleId="Plattetekst">
    <w:name w:val="Body Text"/>
    <w:basedOn w:val="Standaard"/>
    <w:semiHidden/>
    <w:rsid w:val="006B0D65"/>
    <w:pPr>
      <w:spacing w:after="0"/>
    </w:pPr>
    <w:rPr>
      <w:rFonts w:ascii="Verdana" w:hAnsi="Verdana"/>
      <w:b/>
      <w:bCs/>
      <w:sz w:val="18"/>
    </w:rPr>
  </w:style>
  <w:style w:type="table" w:styleId="Gemiddeldelijst2-accent1">
    <w:name w:val="Medium List 2 Accent 1"/>
    <w:basedOn w:val="Standaardtabel"/>
    <w:uiPriority w:val="61"/>
    <w:rsid w:val="008022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jstalinea">
    <w:name w:val="List Paragraph"/>
    <w:basedOn w:val="Standaard"/>
    <w:uiPriority w:val="34"/>
    <w:qFormat/>
    <w:rsid w:val="0070556B"/>
    <w:pPr>
      <w:ind w:left="720"/>
      <w:contextualSpacing/>
    </w:pPr>
  </w:style>
</w:styles>
</file>

<file path=word/webSettings.xml><?xml version="1.0" encoding="utf-8"?>
<w:webSettings xmlns:r="http://schemas.openxmlformats.org/officeDocument/2006/relationships" xmlns:w="http://schemas.openxmlformats.org/wordprocessingml/2006/main">
  <w:divs>
    <w:div w:id="778648463">
      <w:bodyDiv w:val="1"/>
      <w:marLeft w:val="0"/>
      <w:marRight w:val="0"/>
      <w:marTop w:val="0"/>
      <w:marBottom w:val="0"/>
      <w:divBdr>
        <w:top w:val="none" w:sz="0" w:space="0" w:color="auto"/>
        <w:left w:val="none" w:sz="0" w:space="0" w:color="auto"/>
        <w:bottom w:val="none" w:sz="0" w:space="0" w:color="auto"/>
        <w:right w:val="none" w:sz="0" w:space="0" w:color="auto"/>
      </w:divBdr>
    </w:div>
    <w:div w:id="1099910579">
      <w:bodyDiv w:val="1"/>
      <w:marLeft w:val="0"/>
      <w:marRight w:val="0"/>
      <w:marTop w:val="0"/>
      <w:marBottom w:val="0"/>
      <w:divBdr>
        <w:top w:val="none" w:sz="0" w:space="0" w:color="auto"/>
        <w:left w:val="none" w:sz="0" w:space="0" w:color="auto"/>
        <w:bottom w:val="none" w:sz="0" w:space="0" w:color="auto"/>
        <w:right w:val="none" w:sz="0" w:space="0" w:color="auto"/>
      </w:divBdr>
    </w:div>
    <w:div w:id="1183591592">
      <w:bodyDiv w:val="1"/>
      <w:marLeft w:val="0"/>
      <w:marRight w:val="0"/>
      <w:marTop w:val="0"/>
      <w:marBottom w:val="0"/>
      <w:divBdr>
        <w:top w:val="none" w:sz="0" w:space="0" w:color="auto"/>
        <w:left w:val="none" w:sz="0" w:space="0" w:color="auto"/>
        <w:bottom w:val="none" w:sz="0" w:space="0" w:color="auto"/>
        <w:right w:val="none" w:sz="0" w:space="0" w:color="auto"/>
      </w:divBdr>
    </w:div>
    <w:div w:id="1583106109">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http://www.kaderrichtlijnwater.nl/images/Topright.gif"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http://www.kaderrichtlijnwater.nl/images/Topright.gif"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3768</Words>
  <Characters>20728</Characters>
  <Application>Microsoft Office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Verslag KRW RW Atelier Workshop DAW 16-05-2012</vt:lpstr>
    </vt:vector>
  </TitlesOfParts>
  <Manager>J.M.E. Stekelenburg</Manager>
  <Company>Vidipen Notuleerservice</Company>
  <LinksUpToDate>false</LinksUpToDate>
  <CharactersWithSpaces>24448</CharactersWithSpaces>
  <SharedDoc>false</SharedDoc>
  <HLinks>
    <vt:vector size="24" baseType="variant">
      <vt:variant>
        <vt:i4>8323130</vt:i4>
      </vt:variant>
      <vt:variant>
        <vt:i4>3</vt:i4>
      </vt:variant>
      <vt:variant>
        <vt:i4>0</vt:i4>
      </vt:variant>
      <vt:variant>
        <vt:i4>5</vt:i4>
      </vt:variant>
      <vt:variant>
        <vt:lpwstr>http://www.dewittevosch.nl/contact.php</vt:lpwstr>
      </vt:variant>
      <vt:variant>
        <vt:lpwstr/>
      </vt:variant>
      <vt:variant>
        <vt:i4>8323130</vt:i4>
      </vt:variant>
      <vt:variant>
        <vt:i4>0</vt:i4>
      </vt:variant>
      <vt:variant>
        <vt:i4>0</vt:i4>
      </vt:variant>
      <vt:variant>
        <vt:i4>5</vt:i4>
      </vt:variant>
      <vt:variant>
        <vt:lpwstr>http://www.dewittevosch.nl/contact.php</vt:lpwstr>
      </vt:variant>
      <vt:variant>
        <vt:lpwstr/>
      </vt:variant>
      <vt:variant>
        <vt:i4>5898331</vt:i4>
      </vt:variant>
      <vt:variant>
        <vt:i4>6668</vt:i4>
      </vt:variant>
      <vt:variant>
        <vt:i4>1028</vt:i4>
      </vt:variant>
      <vt:variant>
        <vt:i4>1</vt:i4>
      </vt:variant>
      <vt:variant>
        <vt:lpwstr>http://www.kaderrichtlijnwater.nl/images/Topright.gif</vt:lpwstr>
      </vt:variant>
      <vt:variant>
        <vt:lpwstr/>
      </vt:variant>
      <vt:variant>
        <vt:i4>5898331</vt:i4>
      </vt:variant>
      <vt:variant>
        <vt:i4>6898</vt:i4>
      </vt:variant>
      <vt:variant>
        <vt:i4>1026</vt:i4>
      </vt:variant>
      <vt:variant>
        <vt:i4>1</vt:i4>
      </vt:variant>
      <vt:variant>
        <vt:lpwstr>http://www.kaderrichtlijnwater.nl/images/Topright.gif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KRW RW Atelier Workshop DAW 16-05-2012</dc:title>
  <dc:subject>Verslag KRW RW Atelier Workshop DAW16-05-2012</dc:subject>
  <dc:creator>J.M.E. Stekelenburg</dc:creator>
  <cp:keywords>Verslag Workshop Deltaplan Agrarisch Waterbeheer 16 mei 2012</cp:keywords>
  <dc:description>Vidipen Notuleerservice_x000d_
Edeseweg 192-A_x000d_
6732 DC  HARSKAMP_x000d_
T: (0318) 45 79 11_x000d_
M: (06) 83 96 76 25_x000d_
E: info@vidipen.nl_x000d_
I: www.vidipen.nl</dc:description>
  <cp:lastModifiedBy>Myrna</cp:lastModifiedBy>
  <cp:revision>48</cp:revision>
  <cp:lastPrinted>2012-02-15T10:19:00Z</cp:lastPrinted>
  <dcterms:created xsi:type="dcterms:W3CDTF">2012-06-05T14:54:00Z</dcterms:created>
  <dcterms:modified xsi:type="dcterms:W3CDTF">2012-06-06T09:34:00Z</dcterms:modified>
  <cp:category>VERSLAGEN</cp:category>
  <cp:contentStatus>CONCEPT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