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EC" w:rsidRPr="007C430D" w:rsidRDefault="00424D22" w:rsidP="00F72218">
      <w:pPr>
        <w:spacing w:after="0" w:line="240" w:lineRule="auto"/>
        <w:jc w:val="center"/>
        <w:rPr>
          <w:rFonts w:ascii="Century Gothic" w:hAnsi="Century Gothic"/>
          <w:b/>
          <w:sz w:val="24"/>
          <w:szCs w:val="18"/>
        </w:rPr>
      </w:pPr>
      <w:r w:rsidRPr="00487EC0">
        <w:rPr>
          <w:rFonts w:ascii="Century Gothic" w:hAnsi="Century Gothic"/>
          <w:b/>
          <w:sz w:val="24"/>
          <w:szCs w:val="18"/>
        </w:rPr>
        <w:t xml:space="preserve">Bijlage 9b - </w:t>
      </w:r>
      <w:r w:rsidR="00667DEC" w:rsidRPr="00487EC0">
        <w:rPr>
          <w:rFonts w:ascii="Century Gothic" w:hAnsi="Century Gothic"/>
          <w:b/>
          <w:sz w:val="24"/>
          <w:szCs w:val="18"/>
        </w:rPr>
        <w:t>Agenda Waterkwaliteit 2016 – 2021</w:t>
      </w:r>
    </w:p>
    <w:p w:rsidR="00667DEC" w:rsidRPr="007C430D" w:rsidRDefault="00667DEC" w:rsidP="00F72218">
      <w:pPr>
        <w:spacing w:after="0" w:line="240" w:lineRule="auto"/>
        <w:jc w:val="center"/>
        <w:rPr>
          <w:rFonts w:ascii="Century Gothic" w:hAnsi="Century Gothic"/>
          <w:sz w:val="24"/>
          <w:szCs w:val="18"/>
        </w:rPr>
      </w:pPr>
    </w:p>
    <w:p w:rsidR="00667DEC" w:rsidRPr="007C430D" w:rsidRDefault="00A579CA" w:rsidP="00F72218">
      <w:pPr>
        <w:spacing w:after="0" w:line="240" w:lineRule="auto"/>
        <w:jc w:val="center"/>
        <w:rPr>
          <w:rFonts w:ascii="Century Gothic" w:hAnsi="Century Gothic"/>
          <w:i/>
          <w:sz w:val="24"/>
          <w:szCs w:val="18"/>
        </w:rPr>
      </w:pPr>
      <w:r w:rsidRPr="007C430D">
        <w:rPr>
          <w:rFonts w:ascii="Century Gothic" w:hAnsi="Century Gothic"/>
          <w:i/>
          <w:sz w:val="24"/>
          <w:szCs w:val="18"/>
        </w:rPr>
        <w:t>van de samenwerkende</w:t>
      </w:r>
      <w:r w:rsidR="00667DEC" w:rsidRPr="007C430D">
        <w:rPr>
          <w:rFonts w:ascii="Century Gothic" w:hAnsi="Century Gothic"/>
          <w:i/>
          <w:sz w:val="24"/>
          <w:szCs w:val="18"/>
        </w:rPr>
        <w:t xml:space="preserve"> </w:t>
      </w:r>
      <w:r w:rsidRPr="007C430D">
        <w:rPr>
          <w:rFonts w:ascii="Century Gothic" w:hAnsi="Century Gothic"/>
          <w:i/>
          <w:sz w:val="24"/>
          <w:szCs w:val="18"/>
        </w:rPr>
        <w:t>overheden in</w:t>
      </w:r>
      <w:r w:rsidR="00667DEC" w:rsidRPr="007C430D">
        <w:rPr>
          <w:rFonts w:ascii="Century Gothic" w:hAnsi="Century Gothic"/>
          <w:i/>
          <w:sz w:val="24"/>
          <w:szCs w:val="18"/>
        </w:rPr>
        <w:t xml:space="preserve"> het </w:t>
      </w:r>
      <w:r w:rsidRPr="007C430D">
        <w:rPr>
          <w:rFonts w:ascii="Century Gothic" w:hAnsi="Century Gothic"/>
          <w:i/>
          <w:sz w:val="24"/>
          <w:szCs w:val="18"/>
        </w:rPr>
        <w:t xml:space="preserve">deelstroomgebied </w:t>
      </w:r>
      <w:proofErr w:type="spellStart"/>
      <w:r w:rsidRPr="007C430D">
        <w:rPr>
          <w:rFonts w:ascii="Century Gothic" w:hAnsi="Century Gothic"/>
          <w:i/>
          <w:sz w:val="24"/>
          <w:szCs w:val="18"/>
        </w:rPr>
        <w:t>Rijn-</w:t>
      </w:r>
      <w:r w:rsidR="00667DEC" w:rsidRPr="007C430D">
        <w:rPr>
          <w:rFonts w:ascii="Century Gothic" w:hAnsi="Century Gothic"/>
          <w:i/>
          <w:sz w:val="24"/>
          <w:szCs w:val="18"/>
        </w:rPr>
        <w:t>West</w:t>
      </w:r>
      <w:proofErr w:type="spellEnd"/>
      <w:r w:rsidR="00E33C53">
        <w:rPr>
          <w:rFonts w:ascii="Century Gothic" w:hAnsi="Century Gothic"/>
          <w:i/>
          <w:sz w:val="24"/>
          <w:szCs w:val="18"/>
        </w:rPr>
        <w:t xml:space="preserve"> - </w:t>
      </w:r>
      <w:r w:rsidR="00667DEC" w:rsidRPr="007C430D">
        <w:rPr>
          <w:rFonts w:ascii="Century Gothic" w:hAnsi="Century Gothic"/>
          <w:i/>
          <w:sz w:val="24"/>
          <w:szCs w:val="18"/>
        </w:rPr>
        <w:t xml:space="preserve">versie </w:t>
      </w:r>
      <w:r w:rsidR="00E33C53">
        <w:rPr>
          <w:rFonts w:ascii="Century Gothic" w:hAnsi="Century Gothic"/>
          <w:i/>
          <w:sz w:val="24"/>
          <w:szCs w:val="18"/>
        </w:rPr>
        <w:t>4</w:t>
      </w:r>
    </w:p>
    <w:p w:rsidR="00667DEC" w:rsidRPr="007C430D" w:rsidRDefault="00667DEC" w:rsidP="00F72218">
      <w:pPr>
        <w:spacing w:after="0" w:line="240" w:lineRule="auto"/>
        <w:jc w:val="center"/>
        <w:rPr>
          <w:rFonts w:ascii="Century Gothic" w:hAnsi="Century Gothic"/>
          <w:i/>
          <w:sz w:val="18"/>
          <w:szCs w:val="18"/>
        </w:rPr>
      </w:pPr>
    </w:p>
    <w:p w:rsidR="00667DEC" w:rsidRPr="007C430D" w:rsidRDefault="00667DEC" w:rsidP="00607664">
      <w:pPr>
        <w:pBdr>
          <w:top w:val="single" w:sz="4" w:space="1" w:color="auto"/>
        </w:pBdr>
        <w:spacing w:after="0" w:line="240" w:lineRule="auto"/>
        <w:rPr>
          <w:rFonts w:ascii="Century Gothic" w:hAnsi="Century Gothic"/>
          <w:sz w:val="18"/>
          <w:szCs w:val="18"/>
        </w:rPr>
      </w:pPr>
    </w:p>
    <w:p w:rsidR="00705AB8" w:rsidRPr="007C430D" w:rsidRDefault="00667DEC" w:rsidP="00F72218">
      <w:pPr>
        <w:spacing w:after="0" w:line="240" w:lineRule="auto"/>
        <w:rPr>
          <w:rFonts w:ascii="Century Gothic" w:hAnsi="Century Gothic"/>
          <w:b/>
          <w:sz w:val="28"/>
          <w:szCs w:val="28"/>
        </w:rPr>
      </w:pPr>
      <w:r w:rsidRPr="007C430D">
        <w:rPr>
          <w:rFonts w:ascii="Century Gothic" w:hAnsi="Century Gothic"/>
          <w:b/>
          <w:sz w:val="28"/>
          <w:szCs w:val="28"/>
        </w:rPr>
        <w:t>S</w:t>
      </w:r>
      <w:r w:rsidR="00705AB8" w:rsidRPr="007C430D">
        <w:rPr>
          <w:rFonts w:ascii="Century Gothic" w:hAnsi="Century Gothic"/>
          <w:b/>
          <w:sz w:val="28"/>
          <w:szCs w:val="28"/>
        </w:rPr>
        <w:t>amenvatting</w:t>
      </w:r>
    </w:p>
    <w:p w:rsidR="00667DEC" w:rsidRPr="007C430D" w:rsidRDefault="00705AB8" w:rsidP="00F72218">
      <w:pPr>
        <w:spacing w:after="0" w:line="240" w:lineRule="auto"/>
        <w:rPr>
          <w:rFonts w:ascii="Century Gothic" w:hAnsi="Century Gothic"/>
          <w:sz w:val="18"/>
          <w:szCs w:val="18"/>
        </w:rPr>
      </w:pPr>
      <w:r w:rsidRPr="007C430D">
        <w:rPr>
          <w:rFonts w:ascii="Century Gothic" w:hAnsi="Century Gothic"/>
          <w:b/>
          <w:sz w:val="18"/>
          <w:szCs w:val="18"/>
        </w:rPr>
        <w:br/>
      </w:r>
      <w:r w:rsidR="003C130B" w:rsidRPr="007C430D">
        <w:rPr>
          <w:rFonts w:ascii="Century Gothic" w:hAnsi="Century Gothic"/>
          <w:sz w:val="18"/>
          <w:szCs w:val="18"/>
        </w:rPr>
        <w:t xml:space="preserve">De </w:t>
      </w:r>
      <w:r w:rsidR="00A31216">
        <w:rPr>
          <w:rFonts w:ascii="Century Gothic" w:hAnsi="Century Gothic"/>
          <w:sz w:val="18"/>
          <w:szCs w:val="18"/>
        </w:rPr>
        <w:t>partners</w:t>
      </w:r>
      <w:r w:rsidR="00667DEC" w:rsidRPr="007C430D">
        <w:rPr>
          <w:rFonts w:ascii="Century Gothic" w:hAnsi="Century Gothic"/>
          <w:sz w:val="18"/>
          <w:szCs w:val="18"/>
        </w:rPr>
        <w:t xml:space="preserve"> in</w:t>
      </w:r>
      <w:r w:rsidR="003C22D9" w:rsidRPr="007C430D">
        <w:rPr>
          <w:rFonts w:ascii="Century Gothic" w:hAnsi="Century Gothic"/>
          <w:sz w:val="18"/>
          <w:szCs w:val="18"/>
        </w:rPr>
        <w:t xml:space="preserve"> het deelstroomgebied </w:t>
      </w:r>
      <w:r w:rsidR="00667DEC" w:rsidRPr="007C430D">
        <w:rPr>
          <w:rFonts w:ascii="Century Gothic" w:hAnsi="Century Gothic"/>
          <w:sz w:val="18"/>
          <w:szCs w:val="18"/>
        </w:rPr>
        <w:t xml:space="preserve">Rijn-West </w:t>
      </w:r>
      <w:r w:rsidR="003C22D9" w:rsidRPr="007C430D">
        <w:rPr>
          <w:rFonts w:ascii="Century Gothic" w:hAnsi="Century Gothic"/>
          <w:sz w:val="18"/>
          <w:szCs w:val="18"/>
        </w:rPr>
        <w:t>werken al meer dan 10 jaar samen in het stroomgebied aan de verbetering van de grond</w:t>
      </w:r>
      <w:r w:rsidR="001134F1" w:rsidRPr="007C430D">
        <w:rPr>
          <w:rFonts w:ascii="Century Gothic" w:hAnsi="Century Gothic"/>
          <w:sz w:val="18"/>
          <w:szCs w:val="18"/>
        </w:rPr>
        <w:t>- en oppervlakte</w:t>
      </w:r>
      <w:r w:rsidR="003C22D9" w:rsidRPr="007C430D">
        <w:rPr>
          <w:rFonts w:ascii="Century Gothic" w:hAnsi="Century Gothic"/>
          <w:sz w:val="18"/>
          <w:szCs w:val="18"/>
        </w:rPr>
        <w:t xml:space="preserve">waterkwaliteit. </w:t>
      </w:r>
      <w:r w:rsidR="000D2754">
        <w:rPr>
          <w:rFonts w:ascii="Century Gothic" w:hAnsi="Century Gothic"/>
          <w:sz w:val="18"/>
          <w:szCs w:val="18"/>
        </w:rPr>
        <w:t xml:space="preserve">Die samenwerking loont en is waardevol, zo heeft de ervaring geleerd. </w:t>
      </w:r>
      <w:r w:rsidR="00667DEC" w:rsidRPr="007C430D">
        <w:rPr>
          <w:rFonts w:ascii="Century Gothic" w:hAnsi="Century Gothic"/>
          <w:sz w:val="18"/>
          <w:szCs w:val="18"/>
        </w:rPr>
        <w:t>Net als voorgaande jaren zullen we ook de komende planperiode</w:t>
      </w:r>
      <w:r w:rsidR="003C22D9" w:rsidRPr="007C430D">
        <w:rPr>
          <w:rFonts w:ascii="Century Gothic" w:hAnsi="Century Gothic"/>
          <w:sz w:val="18"/>
          <w:szCs w:val="18"/>
        </w:rPr>
        <w:t xml:space="preserve"> (201</w:t>
      </w:r>
      <w:r w:rsidR="001134F1" w:rsidRPr="007C430D">
        <w:rPr>
          <w:rFonts w:ascii="Century Gothic" w:hAnsi="Century Gothic"/>
          <w:sz w:val="18"/>
          <w:szCs w:val="18"/>
        </w:rPr>
        <w:t>6</w:t>
      </w:r>
      <w:r w:rsidR="003C22D9" w:rsidRPr="007C430D">
        <w:rPr>
          <w:rFonts w:ascii="Century Gothic" w:hAnsi="Century Gothic"/>
          <w:sz w:val="18"/>
          <w:szCs w:val="18"/>
        </w:rPr>
        <w:t xml:space="preserve"> – 2021) </w:t>
      </w:r>
      <w:r w:rsidR="00667DEC" w:rsidRPr="007C430D">
        <w:rPr>
          <w:rFonts w:ascii="Century Gothic" w:hAnsi="Century Gothic"/>
          <w:sz w:val="18"/>
          <w:szCs w:val="18"/>
        </w:rPr>
        <w:t>een aantal onderwerpen binnen het stroomgebied verder uitwerken en bespreken. Dat doen we om de waterkwaliteitsdoelen te realiseren, de uitvoering effectiever te maken en om in 2021 een goede basis te leggen voor de 3</w:t>
      </w:r>
      <w:r w:rsidR="00667DEC" w:rsidRPr="007C430D">
        <w:rPr>
          <w:rFonts w:ascii="Century Gothic" w:hAnsi="Century Gothic"/>
          <w:sz w:val="18"/>
          <w:szCs w:val="18"/>
          <w:vertAlign w:val="superscript"/>
        </w:rPr>
        <w:t xml:space="preserve">e </w:t>
      </w:r>
      <w:r w:rsidR="00667DEC" w:rsidRPr="007C430D">
        <w:rPr>
          <w:rFonts w:ascii="Century Gothic" w:hAnsi="Century Gothic"/>
          <w:sz w:val="18"/>
          <w:szCs w:val="18"/>
        </w:rPr>
        <w:t xml:space="preserve">generatie Stroomgebiedbeheer- en waterplannen. </w:t>
      </w:r>
      <w:r w:rsidR="003C22D9" w:rsidRPr="007C430D">
        <w:rPr>
          <w:rFonts w:ascii="Century Gothic" w:hAnsi="Century Gothic"/>
          <w:sz w:val="18"/>
          <w:szCs w:val="18"/>
        </w:rPr>
        <w:t>Met als einddoel een betere leefomgeving voor mens, dier en plant.</w:t>
      </w:r>
    </w:p>
    <w:p w:rsidR="00D7798C" w:rsidRPr="007C430D" w:rsidRDefault="00D7798C" w:rsidP="00F72218">
      <w:pPr>
        <w:spacing w:after="0" w:line="240" w:lineRule="auto"/>
        <w:rPr>
          <w:rFonts w:ascii="Century Gothic" w:hAnsi="Century Gothic"/>
          <w:sz w:val="18"/>
          <w:szCs w:val="18"/>
        </w:rPr>
      </w:pPr>
    </w:p>
    <w:p w:rsidR="00D7798C" w:rsidRPr="007C430D" w:rsidRDefault="00D7798C" w:rsidP="00F72218">
      <w:pPr>
        <w:spacing w:after="0" w:line="240" w:lineRule="auto"/>
        <w:rPr>
          <w:rFonts w:ascii="Century Gothic" w:hAnsi="Century Gothic"/>
          <w:sz w:val="18"/>
          <w:szCs w:val="18"/>
        </w:rPr>
      </w:pPr>
      <w:r w:rsidRPr="007C430D">
        <w:rPr>
          <w:rFonts w:ascii="Century Gothic" w:hAnsi="Century Gothic"/>
          <w:sz w:val="18"/>
          <w:szCs w:val="18"/>
        </w:rPr>
        <w:t xml:space="preserve">De Agenda Waterkwaliteit van het RBO Rijn-West is gebaseerd op de uitkomsten van de RBO Rijn-West bijeenkomsten in maart </w:t>
      </w:r>
      <w:r w:rsidR="003C22D9" w:rsidRPr="007C430D">
        <w:rPr>
          <w:rFonts w:ascii="Century Gothic" w:hAnsi="Century Gothic"/>
          <w:sz w:val="18"/>
          <w:szCs w:val="18"/>
        </w:rPr>
        <w:t xml:space="preserve">(Utrecht) </w:t>
      </w:r>
      <w:r w:rsidRPr="007C430D">
        <w:rPr>
          <w:rFonts w:ascii="Century Gothic" w:hAnsi="Century Gothic"/>
          <w:sz w:val="18"/>
          <w:szCs w:val="18"/>
        </w:rPr>
        <w:t>en juni 2015</w:t>
      </w:r>
      <w:r w:rsidR="003C22D9" w:rsidRPr="007C430D">
        <w:rPr>
          <w:rFonts w:ascii="Century Gothic" w:hAnsi="Century Gothic"/>
          <w:sz w:val="18"/>
          <w:szCs w:val="18"/>
        </w:rPr>
        <w:t xml:space="preserve"> (Rotterdam)</w:t>
      </w:r>
      <w:r w:rsidRPr="007C430D">
        <w:rPr>
          <w:rFonts w:ascii="Century Gothic" w:hAnsi="Century Gothic"/>
          <w:sz w:val="18"/>
          <w:szCs w:val="18"/>
        </w:rPr>
        <w:t>.</w:t>
      </w:r>
    </w:p>
    <w:p w:rsidR="00667DEC" w:rsidRPr="007C430D" w:rsidRDefault="00667DEC" w:rsidP="00F72218">
      <w:pPr>
        <w:spacing w:after="0" w:line="240" w:lineRule="auto"/>
        <w:rPr>
          <w:rFonts w:ascii="Century Gothic" w:hAnsi="Century Gothic"/>
          <w:sz w:val="18"/>
          <w:szCs w:val="18"/>
        </w:rPr>
      </w:pPr>
    </w:p>
    <w:p w:rsidR="00667DEC" w:rsidRPr="007C430D" w:rsidRDefault="00667DEC" w:rsidP="00F72218">
      <w:pPr>
        <w:spacing w:after="0" w:line="240" w:lineRule="auto"/>
        <w:rPr>
          <w:rFonts w:ascii="Century Gothic" w:hAnsi="Century Gothic"/>
          <w:sz w:val="18"/>
          <w:szCs w:val="18"/>
        </w:rPr>
      </w:pPr>
      <w:r w:rsidRPr="007C430D">
        <w:rPr>
          <w:rFonts w:ascii="Century Gothic" w:hAnsi="Century Gothic"/>
          <w:sz w:val="18"/>
          <w:szCs w:val="18"/>
        </w:rPr>
        <w:t>De strategie van Rijn-West rust op de volgende pijlers:</w:t>
      </w:r>
    </w:p>
    <w:p w:rsidR="00667DEC" w:rsidRPr="007C430D" w:rsidRDefault="00667DEC" w:rsidP="00F72218">
      <w:pPr>
        <w:spacing w:after="0" w:line="240" w:lineRule="auto"/>
        <w:rPr>
          <w:rFonts w:ascii="Century Gothic" w:hAnsi="Century Gothic"/>
          <w:sz w:val="18"/>
          <w:szCs w:val="18"/>
        </w:rPr>
      </w:pPr>
    </w:p>
    <w:p w:rsidR="008C1374" w:rsidRPr="008A758E" w:rsidRDefault="003C22D9" w:rsidP="008A758E">
      <w:pPr>
        <w:pStyle w:val="Lijstalinea"/>
        <w:numPr>
          <w:ilvl w:val="0"/>
          <w:numId w:val="3"/>
        </w:numPr>
        <w:spacing w:after="0" w:line="240" w:lineRule="auto"/>
        <w:rPr>
          <w:rFonts w:ascii="Century Gothic" w:hAnsi="Century Gothic"/>
          <w:sz w:val="18"/>
          <w:szCs w:val="18"/>
        </w:rPr>
      </w:pPr>
      <w:r w:rsidRPr="007C430D">
        <w:rPr>
          <w:rFonts w:ascii="Century Gothic" w:hAnsi="Century Gothic"/>
          <w:sz w:val="18"/>
          <w:szCs w:val="18"/>
        </w:rPr>
        <w:t xml:space="preserve">Verbeteren van de </w:t>
      </w:r>
      <w:r w:rsidR="008C1374" w:rsidRPr="007C430D">
        <w:rPr>
          <w:rFonts w:ascii="Century Gothic" w:hAnsi="Century Gothic"/>
          <w:sz w:val="18"/>
          <w:szCs w:val="18"/>
        </w:rPr>
        <w:t>waterkwaliteit in het complexe land – en watersysteem vraagt om gebiedsgericht maatwerk</w:t>
      </w:r>
      <w:r w:rsidRPr="007C430D">
        <w:rPr>
          <w:rFonts w:ascii="Century Gothic" w:hAnsi="Century Gothic"/>
          <w:sz w:val="18"/>
          <w:szCs w:val="18"/>
        </w:rPr>
        <w:t>.</w:t>
      </w:r>
    </w:p>
    <w:p w:rsidR="008C1374" w:rsidRPr="0092624F" w:rsidRDefault="00667DEC" w:rsidP="008A758E">
      <w:pPr>
        <w:pStyle w:val="Geenafstand"/>
        <w:numPr>
          <w:ilvl w:val="0"/>
          <w:numId w:val="3"/>
        </w:numPr>
        <w:rPr>
          <w:rFonts w:ascii="Century Gothic" w:hAnsi="Century Gothic"/>
          <w:sz w:val="18"/>
          <w:szCs w:val="18"/>
        </w:rPr>
      </w:pPr>
      <w:r w:rsidRPr="007C430D">
        <w:rPr>
          <w:rFonts w:ascii="Century Gothic" w:hAnsi="Century Gothic"/>
          <w:sz w:val="18"/>
          <w:szCs w:val="18"/>
        </w:rPr>
        <w:t>We blijven samenwerken in het (deel)stroomgebied aan de</w:t>
      </w:r>
      <w:r w:rsidR="003C22D9" w:rsidRPr="007C430D">
        <w:rPr>
          <w:rFonts w:ascii="Century Gothic" w:hAnsi="Century Gothic"/>
          <w:sz w:val="18"/>
          <w:szCs w:val="18"/>
        </w:rPr>
        <w:t>ze</w:t>
      </w:r>
      <w:r w:rsidRPr="007C430D">
        <w:rPr>
          <w:rFonts w:ascii="Century Gothic" w:hAnsi="Century Gothic"/>
          <w:sz w:val="18"/>
          <w:szCs w:val="18"/>
        </w:rPr>
        <w:t xml:space="preserve"> verbetering van de waterkwaliteit</w:t>
      </w:r>
      <w:r w:rsidR="003C22D9" w:rsidRPr="007C430D">
        <w:rPr>
          <w:rFonts w:ascii="Century Gothic" w:hAnsi="Century Gothic"/>
          <w:sz w:val="18"/>
          <w:szCs w:val="18"/>
        </w:rPr>
        <w:t>.</w:t>
      </w:r>
    </w:p>
    <w:p w:rsidR="008C1374" w:rsidRPr="008A758E" w:rsidRDefault="008F3172" w:rsidP="008A758E">
      <w:pPr>
        <w:pStyle w:val="Geenafstand"/>
        <w:numPr>
          <w:ilvl w:val="0"/>
          <w:numId w:val="3"/>
        </w:numPr>
        <w:rPr>
          <w:rFonts w:ascii="Century Gothic" w:hAnsi="Century Gothic"/>
          <w:sz w:val="18"/>
          <w:szCs w:val="18"/>
        </w:rPr>
      </w:pPr>
      <w:r w:rsidRPr="007C430D">
        <w:rPr>
          <w:rFonts w:ascii="Century Gothic" w:hAnsi="Century Gothic"/>
          <w:sz w:val="18"/>
          <w:szCs w:val="18"/>
        </w:rPr>
        <w:t>We tonen ambitie en spreken elkaar daarop aan</w:t>
      </w:r>
      <w:r w:rsidR="003C22D9" w:rsidRPr="007C430D">
        <w:rPr>
          <w:rFonts w:ascii="Century Gothic" w:hAnsi="Century Gothic"/>
          <w:sz w:val="18"/>
          <w:szCs w:val="18"/>
        </w:rPr>
        <w:t>.</w:t>
      </w:r>
    </w:p>
    <w:p w:rsidR="008C1374" w:rsidRPr="008A758E" w:rsidRDefault="00D7798C" w:rsidP="008A758E">
      <w:pPr>
        <w:pStyle w:val="Lijstalinea"/>
        <w:numPr>
          <w:ilvl w:val="0"/>
          <w:numId w:val="3"/>
        </w:numPr>
        <w:spacing w:after="0" w:line="240" w:lineRule="auto"/>
        <w:rPr>
          <w:rFonts w:ascii="Century Gothic" w:hAnsi="Century Gothic"/>
          <w:sz w:val="18"/>
          <w:szCs w:val="18"/>
        </w:rPr>
      </w:pPr>
      <w:r w:rsidRPr="007C430D">
        <w:rPr>
          <w:rFonts w:ascii="Century Gothic" w:hAnsi="Century Gothic"/>
          <w:sz w:val="18"/>
          <w:szCs w:val="18"/>
        </w:rPr>
        <w:t>We werken s</w:t>
      </w:r>
      <w:r w:rsidRPr="007C430D">
        <w:rPr>
          <w:rFonts w:ascii="Century Gothic" w:hAnsi="Century Gothic" w:cs="Arial"/>
          <w:sz w:val="18"/>
          <w:szCs w:val="18"/>
        </w:rPr>
        <w:t xml:space="preserve">amen met maatschappelijke organisaties en bedrijven bij de uitvoering van de maatregelen </w:t>
      </w:r>
      <w:r w:rsidRPr="007C430D">
        <w:rPr>
          <w:rFonts w:ascii="Century Gothic" w:hAnsi="Century Gothic"/>
          <w:sz w:val="18"/>
          <w:szCs w:val="18"/>
        </w:rPr>
        <w:t>en de rapportage over toestand en voortgang</w:t>
      </w:r>
      <w:r w:rsidR="003C22D9" w:rsidRPr="007C430D">
        <w:rPr>
          <w:rFonts w:ascii="Century Gothic" w:hAnsi="Century Gothic"/>
          <w:sz w:val="18"/>
          <w:szCs w:val="18"/>
        </w:rPr>
        <w:t>.</w:t>
      </w:r>
    </w:p>
    <w:p w:rsidR="008C1374" w:rsidRPr="0092624F" w:rsidRDefault="003C22D9" w:rsidP="008A758E">
      <w:pPr>
        <w:pStyle w:val="Geenafstand"/>
        <w:numPr>
          <w:ilvl w:val="0"/>
          <w:numId w:val="3"/>
        </w:numPr>
        <w:rPr>
          <w:rFonts w:ascii="Century Gothic" w:hAnsi="Century Gothic"/>
          <w:sz w:val="18"/>
          <w:szCs w:val="18"/>
        </w:rPr>
      </w:pPr>
      <w:r w:rsidRPr="007C430D">
        <w:rPr>
          <w:rFonts w:ascii="Century Gothic" w:hAnsi="Century Gothic"/>
          <w:sz w:val="18"/>
          <w:szCs w:val="18"/>
        </w:rPr>
        <w:t>We w</w:t>
      </w:r>
      <w:r w:rsidR="004104AB" w:rsidRPr="007C430D">
        <w:rPr>
          <w:rFonts w:ascii="Century Gothic" w:hAnsi="Century Gothic"/>
          <w:sz w:val="18"/>
          <w:szCs w:val="18"/>
        </w:rPr>
        <w:t xml:space="preserve">erken aan waterkwaliteit in </w:t>
      </w:r>
      <w:r w:rsidR="00925C32" w:rsidRPr="007C430D">
        <w:rPr>
          <w:rFonts w:ascii="Century Gothic" w:hAnsi="Century Gothic"/>
          <w:i/>
          <w:sz w:val="18"/>
          <w:szCs w:val="18"/>
        </w:rPr>
        <w:t>al</w:t>
      </w:r>
      <w:r w:rsidR="004104AB" w:rsidRPr="007C430D">
        <w:rPr>
          <w:rFonts w:ascii="Century Gothic" w:hAnsi="Century Gothic"/>
          <w:sz w:val="18"/>
          <w:szCs w:val="18"/>
        </w:rPr>
        <w:t xml:space="preserve"> het grond- en oppervlaktewater</w:t>
      </w:r>
      <w:r w:rsidRPr="007C430D">
        <w:rPr>
          <w:rFonts w:ascii="Century Gothic" w:hAnsi="Century Gothic"/>
          <w:sz w:val="18"/>
          <w:szCs w:val="18"/>
        </w:rPr>
        <w:t>.</w:t>
      </w:r>
    </w:p>
    <w:p w:rsidR="008C1374" w:rsidRPr="0092624F" w:rsidRDefault="003C22D9" w:rsidP="008A758E">
      <w:pPr>
        <w:pStyle w:val="Geenafstand"/>
        <w:numPr>
          <w:ilvl w:val="0"/>
          <w:numId w:val="3"/>
        </w:numPr>
        <w:rPr>
          <w:rFonts w:ascii="Century Gothic" w:hAnsi="Century Gothic"/>
          <w:sz w:val="18"/>
          <w:szCs w:val="18"/>
        </w:rPr>
      </w:pPr>
      <w:r w:rsidRPr="007C430D">
        <w:rPr>
          <w:rFonts w:ascii="Century Gothic" w:hAnsi="Century Gothic"/>
          <w:sz w:val="18"/>
          <w:szCs w:val="18"/>
        </w:rPr>
        <w:t xml:space="preserve">We werken als RBO partners gericht samen bij een aantal </w:t>
      </w:r>
      <w:r w:rsidR="00925BD8">
        <w:rPr>
          <w:rFonts w:ascii="Century Gothic" w:hAnsi="Century Gothic"/>
          <w:sz w:val="18"/>
          <w:szCs w:val="18"/>
        </w:rPr>
        <w:t xml:space="preserve">inhoudelijke </w:t>
      </w:r>
      <w:r w:rsidRPr="007C430D">
        <w:rPr>
          <w:rFonts w:ascii="Century Gothic" w:hAnsi="Century Gothic"/>
          <w:sz w:val="18"/>
          <w:szCs w:val="18"/>
        </w:rPr>
        <w:t>thema</w:t>
      </w:r>
      <w:r w:rsidR="00925BD8">
        <w:rPr>
          <w:rFonts w:ascii="Century Gothic" w:hAnsi="Century Gothic"/>
          <w:sz w:val="18"/>
          <w:szCs w:val="18"/>
        </w:rPr>
        <w:t>’</w:t>
      </w:r>
      <w:r w:rsidRPr="007C430D">
        <w:rPr>
          <w:rFonts w:ascii="Century Gothic" w:hAnsi="Century Gothic"/>
          <w:sz w:val="18"/>
          <w:szCs w:val="18"/>
        </w:rPr>
        <w:t>s en</w:t>
      </w:r>
      <w:r w:rsidR="00925BD8">
        <w:rPr>
          <w:rFonts w:ascii="Century Gothic" w:hAnsi="Century Gothic"/>
          <w:sz w:val="18"/>
          <w:szCs w:val="18"/>
        </w:rPr>
        <w:t xml:space="preserve"> beleids</w:t>
      </w:r>
      <w:r w:rsidRPr="007C430D">
        <w:rPr>
          <w:rFonts w:ascii="Century Gothic" w:hAnsi="Century Gothic"/>
          <w:sz w:val="18"/>
          <w:szCs w:val="18"/>
        </w:rPr>
        <w:t>onderwerpen.</w:t>
      </w:r>
    </w:p>
    <w:p w:rsidR="008C1374" w:rsidRPr="0092624F" w:rsidRDefault="003C22D9" w:rsidP="008A758E">
      <w:pPr>
        <w:pStyle w:val="Geenafstand"/>
        <w:numPr>
          <w:ilvl w:val="0"/>
          <w:numId w:val="3"/>
        </w:numPr>
        <w:rPr>
          <w:rFonts w:ascii="Century Gothic" w:hAnsi="Century Gothic"/>
          <w:sz w:val="18"/>
          <w:szCs w:val="18"/>
        </w:rPr>
      </w:pPr>
      <w:r w:rsidRPr="007C430D">
        <w:rPr>
          <w:rFonts w:ascii="Century Gothic" w:hAnsi="Century Gothic" w:cs="Arial"/>
          <w:sz w:val="18"/>
          <w:szCs w:val="18"/>
        </w:rPr>
        <w:t xml:space="preserve">We zoeken </w:t>
      </w:r>
      <w:r w:rsidR="00834220" w:rsidRPr="007C430D">
        <w:rPr>
          <w:rFonts w:ascii="Century Gothic" w:hAnsi="Century Gothic" w:cs="Arial"/>
          <w:sz w:val="18"/>
          <w:szCs w:val="18"/>
        </w:rPr>
        <w:t>actief afstemming m</w:t>
      </w:r>
      <w:r w:rsidRPr="007C430D">
        <w:rPr>
          <w:rFonts w:ascii="Century Gothic" w:hAnsi="Century Gothic" w:cs="Arial"/>
          <w:sz w:val="18"/>
          <w:szCs w:val="18"/>
        </w:rPr>
        <w:t>e</w:t>
      </w:r>
      <w:r w:rsidR="00834220" w:rsidRPr="007C430D">
        <w:rPr>
          <w:rFonts w:ascii="Century Gothic" w:hAnsi="Century Gothic" w:cs="Arial"/>
          <w:sz w:val="18"/>
          <w:szCs w:val="18"/>
        </w:rPr>
        <w:t>t andere waterdossiers</w:t>
      </w:r>
      <w:r w:rsidRPr="007C430D">
        <w:rPr>
          <w:rFonts w:ascii="Century Gothic" w:hAnsi="Century Gothic" w:cs="Arial"/>
          <w:sz w:val="18"/>
          <w:szCs w:val="18"/>
        </w:rPr>
        <w:t>.</w:t>
      </w:r>
    </w:p>
    <w:p w:rsidR="004104AB" w:rsidRPr="0092624F" w:rsidRDefault="00F72218" w:rsidP="0079158B">
      <w:pPr>
        <w:pStyle w:val="Geenafstand"/>
        <w:numPr>
          <w:ilvl w:val="0"/>
          <w:numId w:val="3"/>
        </w:numPr>
        <w:rPr>
          <w:rFonts w:ascii="Century Gothic" w:hAnsi="Century Gothic"/>
          <w:sz w:val="18"/>
          <w:szCs w:val="18"/>
        </w:rPr>
      </w:pPr>
      <w:r w:rsidRPr="007C430D">
        <w:rPr>
          <w:rFonts w:ascii="Century Gothic" w:hAnsi="Century Gothic" w:cs="Arial"/>
          <w:sz w:val="18"/>
          <w:szCs w:val="18"/>
        </w:rPr>
        <w:t>Samen sterker: r</w:t>
      </w:r>
      <w:r w:rsidR="00834220" w:rsidRPr="007C430D">
        <w:rPr>
          <w:rFonts w:ascii="Century Gothic" w:hAnsi="Century Gothic" w:cs="Arial"/>
          <w:sz w:val="18"/>
          <w:szCs w:val="18"/>
        </w:rPr>
        <w:t>ollen en taken van alle partners in het RBO Rijn-West zijn helder.</w:t>
      </w:r>
    </w:p>
    <w:p w:rsidR="0092624F" w:rsidRDefault="0092624F" w:rsidP="008A758E">
      <w:pPr>
        <w:pStyle w:val="Geenafstand"/>
        <w:rPr>
          <w:rFonts w:ascii="Century Gothic" w:hAnsi="Century Gothic"/>
          <w:sz w:val="18"/>
          <w:szCs w:val="18"/>
        </w:rPr>
      </w:pPr>
    </w:p>
    <w:p w:rsidR="0092624F" w:rsidRDefault="0092624F" w:rsidP="008A758E">
      <w:pPr>
        <w:pStyle w:val="Geenafstand"/>
        <w:rPr>
          <w:rFonts w:ascii="Century Gothic" w:hAnsi="Century Gothic" w:cs="Arial"/>
          <w:sz w:val="18"/>
          <w:szCs w:val="18"/>
        </w:rPr>
      </w:pPr>
      <w:r>
        <w:rPr>
          <w:rFonts w:ascii="Century Gothic" w:hAnsi="Century Gothic" w:cs="Arial"/>
          <w:sz w:val="18"/>
          <w:szCs w:val="18"/>
        </w:rPr>
        <w:t>Dit resulteert in een bestuurlijke agenda met als belangrijkste punten:</w:t>
      </w:r>
    </w:p>
    <w:p w:rsidR="00E33C53" w:rsidRDefault="00E33C53" w:rsidP="008A758E">
      <w:pPr>
        <w:pStyle w:val="Geenafstand"/>
        <w:rPr>
          <w:rFonts w:ascii="Century Gothic" w:hAnsi="Century Gothic" w:cs="Arial"/>
          <w:sz w:val="18"/>
          <w:szCs w:val="18"/>
        </w:rPr>
      </w:pP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a) </w:t>
      </w:r>
      <w:r w:rsidR="008A758E">
        <w:rPr>
          <w:rFonts w:ascii="Century Gothic" w:hAnsi="Century Gothic"/>
          <w:sz w:val="18"/>
          <w:szCs w:val="18"/>
        </w:rPr>
        <w:tab/>
      </w:r>
      <w:r w:rsidRPr="0092624F">
        <w:rPr>
          <w:rFonts w:ascii="Century Gothic" w:hAnsi="Century Gothic"/>
          <w:sz w:val="18"/>
          <w:szCs w:val="18"/>
        </w:rPr>
        <w:t>Voortzetten van de samenwerking in Rijn-West</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b) </w:t>
      </w:r>
      <w:r w:rsidR="008A758E">
        <w:rPr>
          <w:rFonts w:ascii="Century Gothic" w:hAnsi="Century Gothic"/>
          <w:sz w:val="18"/>
          <w:szCs w:val="18"/>
        </w:rPr>
        <w:tab/>
      </w:r>
      <w:r w:rsidRPr="0092624F">
        <w:rPr>
          <w:rFonts w:ascii="Century Gothic" w:hAnsi="Century Gothic"/>
          <w:sz w:val="18"/>
          <w:szCs w:val="18"/>
        </w:rPr>
        <w:t xml:space="preserve">Slim uitvoeren van de KRW in de komende periode 2016-2021. Daarbij zijn aandachtspunten: blijven uitwisselen van ervaringen voor een effectievere en efficiëntere uitvoering; aandacht voor beheer en onderhoud bij KRW-maatregelen; verbeteren van de monitoring; verbeteren informatievoorziening grondwater; verbeteren van de </w:t>
      </w:r>
      <w:proofErr w:type="spellStart"/>
      <w:r w:rsidRPr="0092624F">
        <w:rPr>
          <w:rFonts w:ascii="Century Gothic" w:hAnsi="Century Gothic"/>
          <w:sz w:val="18"/>
          <w:szCs w:val="18"/>
        </w:rPr>
        <w:t>factsheets</w:t>
      </w:r>
      <w:proofErr w:type="spellEnd"/>
      <w:r w:rsidRPr="0092624F">
        <w:rPr>
          <w:rFonts w:ascii="Century Gothic" w:hAnsi="Century Gothic"/>
          <w:sz w:val="18"/>
          <w:szCs w:val="18"/>
        </w:rPr>
        <w:t>, met name voor gebruik in communicatie; bescherming van drinkwatergebieden; communicatie.</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c) </w:t>
      </w:r>
      <w:r w:rsidR="008A758E">
        <w:rPr>
          <w:rFonts w:ascii="Century Gothic" w:hAnsi="Century Gothic"/>
          <w:sz w:val="18"/>
          <w:szCs w:val="18"/>
        </w:rPr>
        <w:tab/>
      </w:r>
      <w:r w:rsidRPr="0092624F">
        <w:rPr>
          <w:rFonts w:ascii="Century Gothic" w:hAnsi="Century Gothic"/>
          <w:sz w:val="18"/>
          <w:szCs w:val="18"/>
        </w:rPr>
        <w:t>Voortzetten van het Rijn-West nutriëntenproject en het project vismigratie.</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d) </w:t>
      </w:r>
      <w:r w:rsidR="008A758E">
        <w:rPr>
          <w:rFonts w:ascii="Century Gothic" w:hAnsi="Century Gothic"/>
          <w:sz w:val="18"/>
          <w:szCs w:val="18"/>
        </w:rPr>
        <w:tab/>
      </w:r>
      <w:r w:rsidRPr="0092624F">
        <w:rPr>
          <w:rFonts w:ascii="Century Gothic" w:hAnsi="Century Gothic"/>
          <w:sz w:val="18"/>
          <w:szCs w:val="18"/>
        </w:rPr>
        <w:t>Grotere focus op gewasbescherming en waterkwaliteit in kasgebieden.</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e) </w:t>
      </w:r>
      <w:r w:rsidR="008A758E">
        <w:rPr>
          <w:rFonts w:ascii="Century Gothic" w:hAnsi="Century Gothic"/>
          <w:sz w:val="18"/>
          <w:szCs w:val="18"/>
        </w:rPr>
        <w:tab/>
      </w:r>
      <w:r w:rsidRPr="0092624F">
        <w:rPr>
          <w:rFonts w:ascii="Century Gothic" w:hAnsi="Century Gothic"/>
          <w:sz w:val="18"/>
          <w:szCs w:val="18"/>
        </w:rPr>
        <w:t>Starten van bestuurlijke discussie doelbereik 2027</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f) </w:t>
      </w:r>
      <w:r w:rsidR="008A758E">
        <w:rPr>
          <w:rFonts w:ascii="Century Gothic" w:hAnsi="Century Gothic"/>
          <w:sz w:val="18"/>
          <w:szCs w:val="18"/>
        </w:rPr>
        <w:tab/>
      </w:r>
      <w:r w:rsidRPr="0092624F">
        <w:rPr>
          <w:rFonts w:ascii="Century Gothic" w:hAnsi="Century Gothic"/>
          <w:sz w:val="18"/>
          <w:szCs w:val="18"/>
        </w:rPr>
        <w:t>Impuls geven aan werken aan waterbewustzijn schoon water</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g) </w:t>
      </w:r>
      <w:r w:rsidRPr="0092624F">
        <w:rPr>
          <w:rFonts w:ascii="Century Gothic" w:hAnsi="Century Gothic"/>
          <w:sz w:val="18"/>
          <w:szCs w:val="18"/>
        </w:rPr>
        <w:t>Volgen van ontwikkelingen bij aanpak van nieuwe stoffen, zoals geneesmiddelen en microplastics, indien relevant op later moment activiteiten opzetten.</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h) </w:t>
      </w:r>
      <w:r w:rsidR="008A758E">
        <w:rPr>
          <w:rFonts w:ascii="Century Gothic" w:hAnsi="Century Gothic"/>
          <w:sz w:val="18"/>
          <w:szCs w:val="18"/>
        </w:rPr>
        <w:tab/>
      </w:r>
      <w:r w:rsidRPr="0092624F">
        <w:rPr>
          <w:rFonts w:ascii="Century Gothic" w:hAnsi="Century Gothic"/>
          <w:sz w:val="18"/>
          <w:szCs w:val="18"/>
        </w:rPr>
        <w:t xml:space="preserve">De afstemming met andere waterdossiers intensiveren en </w:t>
      </w:r>
      <w:proofErr w:type="spellStart"/>
      <w:r w:rsidRPr="0092624F">
        <w:rPr>
          <w:rFonts w:ascii="Century Gothic" w:hAnsi="Century Gothic"/>
          <w:sz w:val="18"/>
          <w:szCs w:val="18"/>
        </w:rPr>
        <w:t>meekoppelkansen</w:t>
      </w:r>
      <w:proofErr w:type="spellEnd"/>
      <w:r w:rsidRPr="0092624F">
        <w:rPr>
          <w:rFonts w:ascii="Century Gothic" w:hAnsi="Century Gothic"/>
          <w:sz w:val="18"/>
          <w:szCs w:val="18"/>
        </w:rPr>
        <w:t xml:space="preserve"> nog beter benutten. </w:t>
      </w:r>
    </w:p>
    <w:p w:rsidR="0092624F" w:rsidRPr="0092624F" w:rsidRDefault="0092624F" w:rsidP="0092624F">
      <w:pPr>
        <w:pStyle w:val="Geenafstand"/>
        <w:ind w:left="284" w:hanging="284"/>
        <w:rPr>
          <w:rFonts w:ascii="Century Gothic" w:hAnsi="Century Gothic"/>
          <w:sz w:val="18"/>
          <w:szCs w:val="18"/>
        </w:rPr>
      </w:pPr>
      <w:r>
        <w:rPr>
          <w:rFonts w:ascii="Century Gothic" w:hAnsi="Century Gothic"/>
          <w:sz w:val="18"/>
          <w:szCs w:val="18"/>
        </w:rPr>
        <w:t xml:space="preserve">i) </w:t>
      </w:r>
      <w:r w:rsidR="008A758E">
        <w:rPr>
          <w:rFonts w:ascii="Century Gothic" w:hAnsi="Century Gothic"/>
          <w:sz w:val="18"/>
          <w:szCs w:val="18"/>
        </w:rPr>
        <w:tab/>
      </w:r>
      <w:r w:rsidRPr="0092624F">
        <w:rPr>
          <w:rFonts w:ascii="Century Gothic" w:hAnsi="Century Gothic"/>
          <w:sz w:val="18"/>
          <w:szCs w:val="18"/>
        </w:rPr>
        <w:t>Onderzoeken hoe de KRW-systematiek (niet-verplichtende) kansen biedt om het kwaliteitsbeheer van de ‘overige wateren’ op een hoger plan te brengen.</w:t>
      </w:r>
    </w:p>
    <w:p w:rsidR="007C430D" w:rsidRPr="007C430D" w:rsidRDefault="0092624F" w:rsidP="008A758E">
      <w:pPr>
        <w:ind w:left="284" w:hanging="284"/>
        <w:rPr>
          <w:rFonts w:ascii="Century Gothic" w:hAnsi="Century Gothic"/>
          <w:b/>
          <w:sz w:val="28"/>
          <w:szCs w:val="28"/>
        </w:rPr>
      </w:pPr>
      <w:r>
        <w:rPr>
          <w:rFonts w:ascii="Century Gothic" w:hAnsi="Century Gothic"/>
          <w:sz w:val="18"/>
          <w:szCs w:val="18"/>
        </w:rPr>
        <w:t xml:space="preserve">j) </w:t>
      </w:r>
      <w:r w:rsidR="008A758E">
        <w:rPr>
          <w:rFonts w:ascii="Century Gothic" w:hAnsi="Century Gothic"/>
          <w:sz w:val="18"/>
          <w:szCs w:val="18"/>
        </w:rPr>
        <w:tab/>
      </w:r>
      <w:r w:rsidRPr="0092624F">
        <w:rPr>
          <w:rFonts w:ascii="Century Gothic" w:hAnsi="Century Gothic"/>
          <w:sz w:val="18"/>
          <w:szCs w:val="18"/>
        </w:rPr>
        <w:t>Stimuleren en benutten innovaties, zoals groter inzicht in maatregel-effect relaties, zuiveren aan de bron en slimmere handhaving.</w:t>
      </w:r>
    </w:p>
    <w:p w:rsidR="008F3172" w:rsidRPr="007C430D" w:rsidRDefault="002D18A3" w:rsidP="007C430D">
      <w:pPr>
        <w:pStyle w:val="Rijn-Oost"/>
        <w:rPr>
          <w:rFonts w:ascii="Century Gothic" w:hAnsi="Century Gothic"/>
        </w:rPr>
      </w:pPr>
      <w:r w:rsidRPr="007C430D">
        <w:rPr>
          <w:rFonts w:ascii="Century Gothic" w:hAnsi="Century Gothic"/>
        </w:rPr>
        <w:lastRenderedPageBreak/>
        <w:t xml:space="preserve">Verbeteren van de waterkwaliteit in het complexe land – en watersysteem vraagt om gebiedsgericht maatwerk </w:t>
      </w:r>
    </w:p>
    <w:p w:rsidR="008F3172" w:rsidRPr="007C430D" w:rsidRDefault="008F3172" w:rsidP="00F72218">
      <w:pPr>
        <w:spacing w:after="0" w:line="240" w:lineRule="auto"/>
        <w:rPr>
          <w:rFonts w:ascii="Century Gothic" w:hAnsi="Century Gothic"/>
          <w:sz w:val="18"/>
          <w:szCs w:val="18"/>
        </w:rPr>
      </w:pPr>
    </w:p>
    <w:p w:rsidR="0050520C" w:rsidRPr="007C430D" w:rsidRDefault="008F3172" w:rsidP="0050520C">
      <w:pPr>
        <w:spacing w:after="0" w:line="240" w:lineRule="auto"/>
        <w:rPr>
          <w:rFonts w:ascii="Century Gothic" w:hAnsi="Century Gothic"/>
          <w:sz w:val="18"/>
          <w:szCs w:val="18"/>
        </w:rPr>
      </w:pPr>
      <w:r w:rsidRPr="007C430D">
        <w:rPr>
          <w:rFonts w:ascii="Century Gothic" w:hAnsi="Century Gothic"/>
          <w:sz w:val="18"/>
          <w:szCs w:val="18"/>
        </w:rPr>
        <w:t xml:space="preserve">Het deelstroomgebied Rijn-West omvat de provincies Noord-Holland en Zuid-Holland en delen van de provincies Utrecht en Gelderland. </w:t>
      </w:r>
      <w:r w:rsidR="0050520C">
        <w:rPr>
          <w:rFonts w:ascii="Century Gothic" w:hAnsi="Century Gothic"/>
          <w:sz w:val="18"/>
          <w:szCs w:val="18"/>
        </w:rPr>
        <w:t>Het is een gebied met een grote</w:t>
      </w:r>
      <w:r w:rsidRPr="007C430D">
        <w:rPr>
          <w:rFonts w:ascii="Century Gothic" w:hAnsi="Century Gothic"/>
          <w:sz w:val="18"/>
          <w:szCs w:val="18"/>
        </w:rPr>
        <w:t xml:space="preserve"> diversiteit </w:t>
      </w:r>
      <w:r w:rsidR="0050520C">
        <w:rPr>
          <w:rFonts w:ascii="Century Gothic" w:hAnsi="Century Gothic"/>
          <w:sz w:val="18"/>
          <w:szCs w:val="18"/>
        </w:rPr>
        <w:t>a</w:t>
      </w:r>
      <w:r w:rsidRPr="007C430D">
        <w:rPr>
          <w:rFonts w:ascii="Century Gothic" w:hAnsi="Century Gothic"/>
          <w:sz w:val="18"/>
          <w:szCs w:val="18"/>
        </w:rPr>
        <w:t xml:space="preserve">an gebiedstypen: uiteenlopende landschapstypen </w:t>
      </w:r>
      <w:r w:rsidR="0050520C">
        <w:rPr>
          <w:rFonts w:ascii="Century Gothic" w:hAnsi="Century Gothic"/>
          <w:sz w:val="18"/>
          <w:szCs w:val="18"/>
        </w:rPr>
        <w:t>zo</w:t>
      </w:r>
      <w:r w:rsidRPr="007C430D">
        <w:rPr>
          <w:rFonts w:ascii="Century Gothic" w:hAnsi="Century Gothic"/>
          <w:sz w:val="18"/>
          <w:szCs w:val="18"/>
        </w:rPr>
        <w:t>als</w:t>
      </w:r>
      <w:r w:rsidR="00D3673D" w:rsidRPr="007C430D">
        <w:rPr>
          <w:rFonts w:ascii="Century Gothic" w:hAnsi="Century Gothic"/>
          <w:sz w:val="18"/>
          <w:szCs w:val="18"/>
        </w:rPr>
        <w:t xml:space="preserve"> het rivierengebied, </w:t>
      </w:r>
      <w:r w:rsidRPr="007C430D">
        <w:rPr>
          <w:rFonts w:ascii="Century Gothic" w:hAnsi="Century Gothic"/>
          <w:sz w:val="18"/>
          <w:szCs w:val="18"/>
        </w:rPr>
        <w:t>‘oude’ polders,</w:t>
      </w:r>
      <w:r w:rsidR="00D3673D" w:rsidRPr="007C430D">
        <w:rPr>
          <w:rFonts w:ascii="Century Gothic" w:hAnsi="Century Gothic"/>
          <w:sz w:val="18"/>
          <w:szCs w:val="18"/>
        </w:rPr>
        <w:t xml:space="preserve"> </w:t>
      </w:r>
      <w:r w:rsidRPr="007C430D">
        <w:rPr>
          <w:rFonts w:ascii="Century Gothic" w:hAnsi="Century Gothic"/>
          <w:sz w:val="18"/>
          <w:szCs w:val="18"/>
        </w:rPr>
        <w:t xml:space="preserve">droogmakerijen, geestgronden en duingebieden. </w:t>
      </w:r>
      <w:r w:rsidR="0050520C">
        <w:rPr>
          <w:rFonts w:ascii="Century Gothic" w:hAnsi="Century Gothic"/>
          <w:sz w:val="18"/>
          <w:szCs w:val="18"/>
        </w:rPr>
        <w:t>D</w:t>
      </w:r>
      <w:r w:rsidRPr="007C430D">
        <w:rPr>
          <w:rFonts w:ascii="Century Gothic" w:hAnsi="Century Gothic"/>
          <w:sz w:val="18"/>
          <w:szCs w:val="18"/>
        </w:rPr>
        <w:t>e bodemopbouw is divers met zand, veen en klei</w:t>
      </w:r>
      <w:r w:rsidR="0050520C">
        <w:rPr>
          <w:rFonts w:ascii="Century Gothic" w:hAnsi="Century Gothic"/>
          <w:sz w:val="18"/>
          <w:szCs w:val="18"/>
        </w:rPr>
        <w:t>.</w:t>
      </w:r>
      <w:r w:rsidRPr="007C430D">
        <w:rPr>
          <w:rFonts w:ascii="Century Gothic" w:hAnsi="Century Gothic"/>
          <w:sz w:val="18"/>
          <w:szCs w:val="18"/>
        </w:rPr>
        <w:t xml:space="preserve"> </w:t>
      </w:r>
      <w:r w:rsidR="0050520C" w:rsidRPr="007C430D">
        <w:rPr>
          <w:rFonts w:ascii="Century Gothic" w:hAnsi="Century Gothic"/>
          <w:sz w:val="18"/>
          <w:szCs w:val="18"/>
        </w:rPr>
        <w:t xml:space="preserve">Rijn-West </w:t>
      </w:r>
      <w:r w:rsidR="0050520C">
        <w:rPr>
          <w:rFonts w:ascii="Century Gothic" w:hAnsi="Century Gothic"/>
          <w:sz w:val="18"/>
          <w:szCs w:val="18"/>
        </w:rPr>
        <w:t xml:space="preserve">kent </w:t>
      </w:r>
      <w:r w:rsidR="0050520C" w:rsidRPr="007C430D">
        <w:rPr>
          <w:rFonts w:ascii="Century Gothic" w:hAnsi="Century Gothic"/>
          <w:sz w:val="18"/>
          <w:szCs w:val="18"/>
        </w:rPr>
        <w:t xml:space="preserve">ook een divers en intensief grondgebruik: stedelijke en industriële gebieden, intensieve land- en tuinbouw, verkeer, recreatie en ook natuur. </w:t>
      </w:r>
    </w:p>
    <w:p w:rsidR="00E33C53" w:rsidRDefault="00E33C53" w:rsidP="00F72218">
      <w:pPr>
        <w:spacing w:after="0" w:line="240" w:lineRule="auto"/>
        <w:rPr>
          <w:rFonts w:ascii="Century Gothic" w:hAnsi="Century Gothic"/>
          <w:sz w:val="18"/>
          <w:szCs w:val="18"/>
        </w:rPr>
      </w:pPr>
    </w:p>
    <w:p w:rsidR="008F3172" w:rsidRPr="007C430D" w:rsidRDefault="0050520C" w:rsidP="00F72218">
      <w:pPr>
        <w:spacing w:after="0" w:line="240" w:lineRule="auto"/>
        <w:rPr>
          <w:rFonts w:ascii="Century Gothic" w:hAnsi="Century Gothic"/>
          <w:sz w:val="18"/>
          <w:szCs w:val="18"/>
        </w:rPr>
      </w:pPr>
      <w:r>
        <w:rPr>
          <w:rFonts w:ascii="Century Gothic" w:hAnsi="Century Gothic"/>
          <w:sz w:val="18"/>
          <w:szCs w:val="18"/>
        </w:rPr>
        <w:t>Ons</w:t>
      </w:r>
      <w:r w:rsidR="008F3172" w:rsidRPr="007C430D">
        <w:rPr>
          <w:rFonts w:ascii="Century Gothic" w:hAnsi="Century Gothic"/>
          <w:sz w:val="18"/>
          <w:szCs w:val="18"/>
        </w:rPr>
        <w:t xml:space="preserve"> gebied</w:t>
      </w:r>
      <w:r w:rsidR="00D3673D" w:rsidRPr="007C430D">
        <w:rPr>
          <w:rFonts w:ascii="Century Gothic" w:hAnsi="Century Gothic"/>
          <w:sz w:val="18"/>
          <w:szCs w:val="18"/>
        </w:rPr>
        <w:t xml:space="preserve"> </w:t>
      </w:r>
      <w:r>
        <w:rPr>
          <w:rFonts w:ascii="Century Gothic" w:hAnsi="Century Gothic"/>
          <w:sz w:val="18"/>
          <w:szCs w:val="18"/>
        </w:rPr>
        <w:t xml:space="preserve">is </w:t>
      </w:r>
      <w:r w:rsidR="00D3673D" w:rsidRPr="007C430D">
        <w:rPr>
          <w:rFonts w:ascii="Century Gothic" w:hAnsi="Century Gothic"/>
          <w:sz w:val="18"/>
          <w:szCs w:val="18"/>
        </w:rPr>
        <w:t xml:space="preserve">heel </w:t>
      </w:r>
      <w:r w:rsidR="008F3172" w:rsidRPr="007C430D">
        <w:rPr>
          <w:rFonts w:ascii="Century Gothic" w:hAnsi="Century Gothic"/>
          <w:sz w:val="18"/>
          <w:szCs w:val="18"/>
        </w:rPr>
        <w:t>waterrijk: rivieren, plassen, kanalen en sloten kleuren grote delen van de kaart blauw. Oppervlaktewater en (ondiep) grondwater staan op veel plaatsen direct met elkaar in contact. Het grootste gedeelte van Rijn-West ligt beneden de zeespiegel, niettemin zijn er wel degelijk hoogteverschillen binnen het gebied</w:t>
      </w:r>
      <w:r>
        <w:rPr>
          <w:rFonts w:ascii="Century Gothic" w:hAnsi="Century Gothic"/>
          <w:sz w:val="18"/>
          <w:szCs w:val="18"/>
        </w:rPr>
        <w:t>:</w:t>
      </w:r>
      <w:r w:rsidR="00D3673D" w:rsidRPr="007C430D">
        <w:rPr>
          <w:rFonts w:ascii="Century Gothic" w:hAnsi="Century Gothic"/>
          <w:sz w:val="18"/>
          <w:szCs w:val="18"/>
        </w:rPr>
        <w:t xml:space="preserve"> van de stuwwal bij Nijmegen tot de diepe polders bij Rotterdam</w:t>
      </w:r>
      <w:r w:rsidR="008F3172" w:rsidRPr="007C430D">
        <w:rPr>
          <w:rFonts w:ascii="Century Gothic" w:hAnsi="Century Gothic"/>
          <w:sz w:val="18"/>
          <w:szCs w:val="18"/>
        </w:rPr>
        <w:t xml:space="preserve">. </w:t>
      </w:r>
    </w:p>
    <w:p w:rsidR="008F3172" w:rsidRPr="007C430D" w:rsidRDefault="008F3172" w:rsidP="00F72218">
      <w:pPr>
        <w:spacing w:after="0" w:line="240" w:lineRule="auto"/>
        <w:rPr>
          <w:rFonts w:ascii="Century Gothic" w:hAnsi="Century Gothic"/>
          <w:sz w:val="18"/>
          <w:szCs w:val="18"/>
        </w:rPr>
      </w:pPr>
    </w:p>
    <w:p w:rsidR="002D18A3" w:rsidRPr="007C430D" w:rsidRDefault="008F3172" w:rsidP="00F72218">
      <w:pPr>
        <w:spacing w:after="0" w:line="240" w:lineRule="auto"/>
        <w:rPr>
          <w:rFonts w:ascii="Century Gothic" w:hAnsi="Century Gothic"/>
          <w:sz w:val="18"/>
          <w:szCs w:val="18"/>
        </w:rPr>
      </w:pPr>
      <w:r w:rsidRPr="007C430D">
        <w:rPr>
          <w:rFonts w:ascii="Century Gothic" w:hAnsi="Century Gothic"/>
          <w:sz w:val="18"/>
          <w:szCs w:val="18"/>
        </w:rPr>
        <w:t>Naast de grond- en oppervlaktewaterlichamen zijn er in Rijn-West ‘beschermde gebieden’:</w:t>
      </w:r>
    </w:p>
    <w:p w:rsidR="008F3172" w:rsidRPr="007C430D" w:rsidRDefault="008F3172" w:rsidP="0079158B">
      <w:pPr>
        <w:pStyle w:val="Lijstalinea"/>
        <w:numPr>
          <w:ilvl w:val="0"/>
          <w:numId w:val="5"/>
        </w:numPr>
        <w:spacing w:after="0" w:line="240" w:lineRule="auto"/>
        <w:jc w:val="both"/>
        <w:rPr>
          <w:rFonts w:ascii="Century Gothic" w:hAnsi="Century Gothic"/>
          <w:sz w:val="18"/>
          <w:szCs w:val="18"/>
        </w:rPr>
      </w:pPr>
      <w:r w:rsidRPr="007C430D">
        <w:rPr>
          <w:rFonts w:ascii="Century Gothic" w:hAnsi="Century Gothic"/>
          <w:sz w:val="18"/>
          <w:szCs w:val="18"/>
        </w:rPr>
        <w:t>grondwaterlichamen die worden gebruikt voor de onttrekking van drinkwater voor menselijke consumptie</w:t>
      </w:r>
    </w:p>
    <w:p w:rsidR="008F3172" w:rsidRPr="007C430D" w:rsidRDefault="008F3172" w:rsidP="0079158B">
      <w:pPr>
        <w:pStyle w:val="Lijstalinea"/>
        <w:numPr>
          <w:ilvl w:val="0"/>
          <w:numId w:val="5"/>
        </w:numPr>
        <w:spacing w:after="0" w:line="240" w:lineRule="auto"/>
        <w:jc w:val="both"/>
        <w:rPr>
          <w:rFonts w:ascii="Century Gothic" w:hAnsi="Century Gothic"/>
          <w:sz w:val="18"/>
          <w:szCs w:val="18"/>
        </w:rPr>
      </w:pPr>
      <w:r w:rsidRPr="007C430D">
        <w:rPr>
          <w:rFonts w:ascii="Century Gothic" w:hAnsi="Century Gothic"/>
          <w:sz w:val="18"/>
          <w:szCs w:val="18"/>
        </w:rPr>
        <w:t>innamepunten van oppervlaktewater voor drinkwater voor menselijke consumptie;</w:t>
      </w:r>
    </w:p>
    <w:p w:rsidR="008F3172" w:rsidRPr="007C430D" w:rsidRDefault="008F3172" w:rsidP="0079158B">
      <w:pPr>
        <w:pStyle w:val="Lijstalinea"/>
        <w:numPr>
          <w:ilvl w:val="0"/>
          <w:numId w:val="5"/>
        </w:numPr>
        <w:spacing w:after="0" w:line="240" w:lineRule="auto"/>
        <w:jc w:val="both"/>
        <w:rPr>
          <w:rFonts w:ascii="Century Gothic" w:hAnsi="Century Gothic"/>
          <w:sz w:val="18"/>
          <w:szCs w:val="18"/>
        </w:rPr>
      </w:pPr>
      <w:r w:rsidRPr="007C430D">
        <w:rPr>
          <w:rFonts w:ascii="Century Gothic" w:hAnsi="Century Gothic"/>
          <w:sz w:val="18"/>
          <w:szCs w:val="18"/>
        </w:rPr>
        <w:t>oppervlaktewateren die in het kader van de zwemwaterrichtlijn zijn aangewezen;</w:t>
      </w:r>
    </w:p>
    <w:p w:rsidR="008F3172" w:rsidRPr="007C430D" w:rsidRDefault="008F3172" w:rsidP="0079158B">
      <w:pPr>
        <w:pStyle w:val="Lijstalinea"/>
        <w:numPr>
          <w:ilvl w:val="0"/>
          <w:numId w:val="5"/>
        </w:numPr>
        <w:spacing w:after="0" w:line="240" w:lineRule="auto"/>
        <w:jc w:val="both"/>
        <w:rPr>
          <w:rFonts w:ascii="Century Gothic" w:hAnsi="Century Gothic"/>
          <w:sz w:val="18"/>
          <w:szCs w:val="18"/>
        </w:rPr>
      </w:pPr>
      <w:r w:rsidRPr="007C430D">
        <w:rPr>
          <w:rFonts w:ascii="Century Gothic" w:hAnsi="Century Gothic"/>
          <w:sz w:val="18"/>
          <w:szCs w:val="18"/>
        </w:rPr>
        <w:t xml:space="preserve">habitatrichtlijngebieden en Vogelrichtlijngebieden (of delen daarvan), waarvoor het behoud of de verbetering van de waterkwaliteit een belangrijke factor is. </w:t>
      </w:r>
    </w:p>
    <w:p w:rsidR="008F3172" w:rsidRDefault="0050520C" w:rsidP="00F72218">
      <w:pPr>
        <w:spacing w:after="0" w:line="240" w:lineRule="auto"/>
        <w:rPr>
          <w:rFonts w:ascii="Century Gothic" w:hAnsi="Century Gothic"/>
          <w:sz w:val="18"/>
          <w:szCs w:val="18"/>
        </w:rPr>
      </w:pPr>
      <w:r w:rsidRPr="007C430D">
        <w:rPr>
          <w:rFonts w:ascii="Century Gothic" w:hAnsi="Century Gothic"/>
          <w:sz w:val="18"/>
          <w:szCs w:val="18"/>
        </w:rPr>
        <w:t>D</w:t>
      </w:r>
      <w:r>
        <w:rPr>
          <w:rFonts w:ascii="Century Gothic" w:hAnsi="Century Gothic"/>
          <w:sz w:val="18"/>
          <w:szCs w:val="18"/>
        </w:rPr>
        <w:t>i</w:t>
      </w:r>
      <w:r w:rsidRPr="007C430D">
        <w:rPr>
          <w:rFonts w:ascii="Century Gothic" w:hAnsi="Century Gothic"/>
          <w:sz w:val="18"/>
          <w:szCs w:val="18"/>
        </w:rPr>
        <w:t xml:space="preserve">t zijn gebieden die bijzondere bescherming behoeven vanwege het gebruik of voor het behoud van </w:t>
      </w:r>
      <w:proofErr w:type="spellStart"/>
      <w:r w:rsidRPr="007C430D">
        <w:rPr>
          <w:rFonts w:ascii="Century Gothic" w:hAnsi="Century Gothic"/>
          <w:sz w:val="18"/>
          <w:szCs w:val="18"/>
        </w:rPr>
        <w:t>habitats</w:t>
      </w:r>
      <w:proofErr w:type="spellEnd"/>
      <w:r w:rsidRPr="007C430D">
        <w:rPr>
          <w:rFonts w:ascii="Century Gothic" w:hAnsi="Century Gothic"/>
          <w:sz w:val="18"/>
          <w:szCs w:val="18"/>
        </w:rPr>
        <w:t xml:space="preserve"> of rechtstreeks van het water afhankelijke soorten.</w:t>
      </w:r>
    </w:p>
    <w:p w:rsidR="0050520C" w:rsidRPr="007C430D" w:rsidRDefault="0050520C" w:rsidP="00F72218">
      <w:pPr>
        <w:spacing w:after="0" w:line="240" w:lineRule="auto"/>
        <w:rPr>
          <w:rFonts w:ascii="Century Gothic" w:hAnsi="Century Gothic"/>
          <w:sz w:val="18"/>
          <w:szCs w:val="18"/>
        </w:rPr>
      </w:pPr>
    </w:p>
    <w:p w:rsidR="002D18A3" w:rsidRPr="007C430D" w:rsidRDefault="002D18A3" w:rsidP="002D18A3">
      <w:pPr>
        <w:spacing w:after="0" w:line="240" w:lineRule="auto"/>
        <w:rPr>
          <w:rFonts w:ascii="Century Gothic" w:hAnsi="Century Gothic"/>
          <w:sz w:val="18"/>
          <w:szCs w:val="18"/>
        </w:rPr>
      </w:pPr>
      <w:r w:rsidRPr="007C430D">
        <w:rPr>
          <w:rFonts w:ascii="Century Gothic" w:hAnsi="Century Gothic"/>
          <w:sz w:val="18"/>
          <w:szCs w:val="18"/>
        </w:rPr>
        <w:t xml:space="preserve">Deze diversiteit is van invloed op de waterkwaliteit in Rijn-West en de mogelijkheden voor verbetering. Zowel op afbraakgevoelige veengronden als in kwelrijke diepe droogmakerijen staat de waterkwaliteit ook vanuit ‘natuurlijke’ omstandigheden onder druk. Geestgronden, veelal in gebruik voor de bollenteelt, zijn gevoelig voor uitspoeling. </w:t>
      </w:r>
      <w:r w:rsidR="0050520C" w:rsidRPr="007C430D">
        <w:rPr>
          <w:rFonts w:ascii="Century Gothic" w:hAnsi="Century Gothic"/>
          <w:sz w:val="18"/>
          <w:szCs w:val="18"/>
        </w:rPr>
        <w:t>D</w:t>
      </w:r>
      <w:r w:rsidR="0050520C">
        <w:rPr>
          <w:rFonts w:ascii="Century Gothic" w:hAnsi="Century Gothic"/>
          <w:sz w:val="18"/>
          <w:szCs w:val="18"/>
        </w:rPr>
        <w:t>e intensieve</w:t>
      </w:r>
      <w:r w:rsidR="0050520C" w:rsidRPr="007C430D">
        <w:rPr>
          <w:rFonts w:ascii="Century Gothic" w:hAnsi="Century Gothic"/>
          <w:sz w:val="18"/>
          <w:szCs w:val="18"/>
        </w:rPr>
        <w:t xml:space="preserve"> </w:t>
      </w:r>
      <w:r w:rsidRPr="007C430D">
        <w:rPr>
          <w:rFonts w:ascii="Century Gothic" w:hAnsi="Century Gothic"/>
          <w:sz w:val="18"/>
          <w:szCs w:val="18"/>
        </w:rPr>
        <w:t xml:space="preserve">veeteelt en plantaardige teelten </w:t>
      </w:r>
      <w:r w:rsidR="0050520C">
        <w:rPr>
          <w:rFonts w:ascii="Century Gothic" w:hAnsi="Century Gothic"/>
          <w:sz w:val="18"/>
          <w:szCs w:val="18"/>
        </w:rPr>
        <w:t>leveren</w:t>
      </w:r>
      <w:r w:rsidR="0050520C" w:rsidRPr="007C430D">
        <w:rPr>
          <w:rFonts w:ascii="Century Gothic" w:hAnsi="Century Gothic"/>
          <w:sz w:val="18"/>
          <w:szCs w:val="18"/>
        </w:rPr>
        <w:t xml:space="preserve"> </w:t>
      </w:r>
      <w:r w:rsidRPr="007C430D">
        <w:rPr>
          <w:rFonts w:ascii="Century Gothic" w:hAnsi="Century Gothic"/>
          <w:sz w:val="18"/>
          <w:szCs w:val="18"/>
        </w:rPr>
        <w:t>risico</w:t>
      </w:r>
      <w:r w:rsidR="0050520C">
        <w:rPr>
          <w:rFonts w:ascii="Century Gothic" w:hAnsi="Century Gothic"/>
          <w:sz w:val="18"/>
          <w:szCs w:val="18"/>
        </w:rPr>
        <w:t>’</w:t>
      </w:r>
      <w:r w:rsidRPr="007C430D">
        <w:rPr>
          <w:rFonts w:ascii="Century Gothic" w:hAnsi="Century Gothic"/>
          <w:sz w:val="18"/>
          <w:szCs w:val="18"/>
        </w:rPr>
        <w:t xml:space="preserve">s </w:t>
      </w:r>
      <w:r w:rsidR="0050520C">
        <w:rPr>
          <w:rFonts w:ascii="Century Gothic" w:hAnsi="Century Gothic"/>
          <w:sz w:val="18"/>
          <w:szCs w:val="18"/>
        </w:rPr>
        <w:t xml:space="preserve">op </w:t>
      </w:r>
      <w:r w:rsidRPr="007C430D">
        <w:rPr>
          <w:rFonts w:ascii="Century Gothic" w:hAnsi="Century Gothic"/>
          <w:sz w:val="18"/>
          <w:szCs w:val="18"/>
        </w:rPr>
        <w:t xml:space="preserve">van verontreiniging met meststoffen en gewasbeschermingsmiddelen. Ook het hoge aandeel van grootstedelijke centra met grootschalige industriële- en glastuinbouwcomplexen draagt bij aan bedreigingen van de waterkwaliteit. Maaivelddaling in grote delen van Rijn-West, versterkt door zeespiegelstijging, zorgt voor een oprukkende zouttong en interne verzilting. </w:t>
      </w:r>
    </w:p>
    <w:p w:rsidR="002D18A3" w:rsidRPr="007C430D" w:rsidRDefault="002D18A3" w:rsidP="002D18A3">
      <w:pPr>
        <w:spacing w:after="0" w:line="240" w:lineRule="auto"/>
        <w:rPr>
          <w:rFonts w:ascii="Century Gothic" w:hAnsi="Century Gothic"/>
          <w:sz w:val="18"/>
          <w:szCs w:val="18"/>
        </w:rPr>
      </w:pPr>
    </w:p>
    <w:p w:rsidR="002D18A3" w:rsidRPr="007C430D" w:rsidRDefault="002D18A3" w:rsidP="002D18A3">
      <w:pPr>
        <w:spacing w:after="0" w:line="240" w:lineRule="auto"/>
        <w:rPr>
          <w:rFonts w:ascii="Century Gothic" w:hAnsi="Century Gothic"/>
          <w:sz w:val="18"/>
          <w:szCs w:val="18"/>
        </w:rPr>
      </w:pPr>
      <w:r w:rsidRPr="007C430D">
        <w:rPr>
          <w:rFonts w:ascii="Century Gothic" w:hAnsi="Century Gothic"/>
          <w:sz w:val="18"/>
          <w:szCs w:val="18"/>
        </w:rPr>
        <w:t>Mede door het samen werken aan waterkwaliteit hebben we steeds beter begrip gekregen van dit complexe systeem en weten we steeds beter hoe we bij beleid én uitvoering van maatregelen rekening moeten houden met de bijzondere karakteristieken van het gebied. De ervaring heeft ons geleerd dat gebiedsgericht maatwerk hierbij een kernpunt is.</w:t>
      </w:r>
    </w:p>
    <w:p w:rsidR="007C430D" w:rsidRPr="007C430D" w:rsidRDefault="007C430D" w:rsidP="002D18A3">
      <w:pPr>
        <w:spacing w:after="0" w:line="240" w:lineRule="auto"/>
        <w:rPr>
          <w:rFonts w:ascii="Century Gothic" w:hAnsi="Century Gothic"/>
          <w:b/>
          <w:sz w:val="18"/>
          <w:szCs w:val="18"/>
        </w:rPr>
      </w:pPr>
    </w:p>
    <w:p w:rsidR="007C430D" w:rsidRPr="007C430D" w:rsidRDefault="007C430D" w:rsidP="002D18A3">
      <w:pPr>
        <w:spacing w:after="0" w:line="240" w:lineRule="auto"/>
        <w:rPr>
          <w:rFonts w:ascii="Century Gothic" w:hAnsi="Century Gothic"/>
          <w:b/>
          <w:sz w:val="18"/>
          <w:szCs w:val="18"/>
        </w:rPr>
      </w:pPr>
    </w:p>
    <w:p w:rsidR="002D18A3" w:rsidRPr="007C430D" w:rsidRDefault="002D18A3" w:rsidP="007C430D">
      <w:pPr>
        <w:pStyle w:val="Rijn-Oost"/>
        <w:rPr>
          <w:rFonts w:ascii="Century Gothic" w:hAnsi="Century Gothic"/>
        </w:rPr>
      </w:pPr>
      <w:r w:rsidRPr="007C430D">
        <w:rPr>
          <w:rFonts w:ascii="Century Gothic" w:hAnsi="Century Gothic"/>
        </w:rPr>
        <w:t>Samenwerken in het stroomgebied loont</w:t>
      </w:r>
    </w:p>
    <w:p w:rsidR="00667DEC" w:rsidRPr="007C430D" w:rsidRDefault="00667DEC" w:rsidP="00F72218">
      <w:pPr>
        <w:spacing w:after="0" w:line="240" w:lineRule="auto"/>
        <w:rPr>
          <w:rFonts w:ascii="Century Gothic" w:hAnsi="Century Gothic"/>
          <w:sz w:val="18"/>
          <w:szCs w:val="18"/>
        </w:rPr>
      </w:pPr>
    </w:p>
    <w:p w:rsidR="00CC18C7" w:rsidRDefault="008F3172" w:rsidP="00F72218">
      <w:pPr>
        <w:spacing w:after="0" w:line="240" w:lineRule="auto"/>
        <w:rPr>
          <w:rFonts w:ascii="Century Gothic" w:hAnsi="Century Gothic"/>
          <w:sz w:val="18"/>
          <w:szCs w:val="18"/>
        </w:rPr>
      </w:pPr>
      <w:r w:rsidRPr="007C430D">
        <w:rPr>
          <w:rFonts w:ascii="Century Gothic" w:hAnsi="Century Gothic"/>
          <w:sz w:val="18"/>
          <w:szCs w:val="18"/>
        </w:rPr>
        <w:t xml:space="preserve">De KRW betekent een stimulans voor het werken aan schoon water. De uitgangspunten van de KRW passen goed bij de manier waarop we in ons gebied aan waterkwaliteit willen werken: systematisch, stap voor stap, resultaatgericht, transparant en met een brede blik waarbij zowel chemische als ecologische kwaliteit aandacht krijgen. De KRW heeft geleid tot een stevig, samenhangend en betaalbaar maatregelenpakket dat goed is voor de eigen bewoners en bestuurlijk stevig is verankerd. </w:t>
      </w:r>
    </w:p>
    <w:p w:rsidR="008F3172" w:rsidRPr="007C430D" w:rsidRDefault="008F3172" w:rsidP="00F72218">
      <w:pPr>
        <w:spacing w:after="0" w:line="240" w:lineRule="auto"/>
        <w:rPr>
          <w:rFonts w:ascii="Century Gothic" w:hAnsi="Century Gothic"/>
          <w:sz w:val="18"/>
          <w:szCs w:val="18"/>
        </w:rPr>
      </w:pPr>
    </w:p>
    <w:p w:rsidR="008F3172" w:rsidRPr="007C430D" w:rsidRDefault="00CC18C7" w:rsidP="00F72218">
      <w:pPr>
        <w:spacing w:after="0" w:line="240" w:lineRule="auto"/>
        <w:rPr>
          <w:rFonts w:ascii="Century Gothic" w:hAnsi="Century Gothic"/>
          <w:sz w:val="18"/>
          <w:szCs w:val="18"/>
        </w:rPr>
      </w:pPr>
      <w:r w:rsidRPr="007C430D">
        <w:rPr>
          <w:rFonts w:ascii="Century Gothic" w:hAnsi="Century Gothic"/>
          <w:sz w:val="18"/>
          <w:szCs w:val="18"/>
        </w:rPr>
        <w:t xml:space="preserve">Samenwerken aan waterkwaliteitsthema’s in het stroomgebied loont, zo </w:t>
      </w:r>
      <w:r>
        <w:rPr>
          <w:rFonts w:ascii="Century Gothic" w:hAnsi="Century Gothic"/>
          <w:sz w:val="18"/>
          <w:szCs w:val="18"/>
        </w:rPr>
        <w:t>leert</w:t>
      </w:r>
      <w:r w:rsidRPr="007C430D">
        <w:rPr>
          <w:rFonts w:ascii="Century Gothic" w:hAnsi="Century Gothic"/>
          <w:sz w:val="18"/>
          <w:szCs w:val="18"/>
        </w:rPr>
        <w:t xml:space="preserve"> de ervaring</w:t>
      </w:r>
      <w:r>
        <w:rPr>
          <w:rFonts w:ascii="Century Gothic" w:hAnsi="Century Gothic"/>
          <w:sz w:val="18"/>
          <w:szCs w:val="18"/>
        </w:rPr>
        <w:t xml:space="preserve"> van </w:t>
      </w:r>
      <w:r w:rsidRPr="007C430D">
        <w:rPr>
          <w:rFonts w:ascii="Century Gothic" w:hAnsi="Century Gothic"/>
          <w:sz w:val="18"/>
          <w:szCs w:val="18"/>
        </w:rPr>
        <w:t>meer dan 10 jaar samen</w:t>
      </w:r>
      <w:r>
        <w:rPr>
          <w:rFonts w:ascii="Century Gothic" w:hAnsi="Century Gothic"/>
          <w:sz w:val="18"/>
          <w:szCs w:val="18"/>
        </w:rPr>
        <w:t>werken aan de verbeteren</w:t>
      </w:r>
      <w:r w:rsidRPr="007C430D">
        <w:rPr>
          <w:rFonts w:ascii="Century Gothic" w:hAnsi="Century Gothic"/>
          <w:sz w:val="18"/>
          <w:szCs w:val="18"/>
        </w:rPr>
        <w:t xml:space="preserve"> van de kwaliteit van grond- en oppervlaktewater. </w:t>
      </w:r>
    </w:p>
    <w:p w:rsidR="00667DEC" w:rsidRPr="007C430D" w:rsidRDefault="00667DEC" w:rsidP="00F72218">
      <w:pPr>
        <w:spacing w:after="0" w:line="240" w:lineRule="auto"/>
        <w:rPr>
          <w:rFonts w:ascii="Century Gothic" w:hAnsi="Century Gothic"/>
          <w:sz w:val="18"/>
          <w:szCs w:val="18"/>
        </w:rPr>
      </w:pPr>
      <w:r w:rsidRPr="007C430D">
        <w:rPr>
          <w:rFonts w:ascii="Century Gothic" w:hAnsi="Century Gothic"/>
          <w:sz w:val="18"/>
          <w:szCs w:val="18"/>
        </w:rPr>
        <w:t xml:space="preserve">Het samenwerken in een netwerkstructuur heeft haar waarde laten zien. Partijen kunnen elkaar direct aanspreken en opgaven adresseren bij de juiste partij. De samenwerking is ook efficiënt. Je hoeft nu </w:t>
      </w:r>
      <w:r w:rsidRPr="007C430D">
        <w:rPr>
          <w:rFonts w:ascii="Century Gothic" w:hAnsi="Century Gothic"/>
          <w:sz w:val="18"/>
          <w:szCs w:val="18"/>
        </w:rPr>
        <w:lastRenderedPageBreak/>
        <w:t xml:space="preserve">niet alles alleen te bedenken en uit te werken en er wordt goed gebruik gemaakt van elkaars kennis, ervaring en expertise. De gebundelde expertise is een waardevol goed. De samenwerking in het stroomgebied is volwassen geworden; bestuurders weten elkaar goed te vinden en de organisatie en voorbereiding van de besluitvorming is effectief georganiseerd. </w:t>
      </w:r>
    </w:p>
    <w:p w:rsidR="00667DEC" w:rsidRDefault="00667DEC" w:rsidP="00F72218">
      <w:pPr>
        <w:spacing w:after="0" w:line="240" w:lineRule="auto"/>
        <w:rPr>
          <w:rFonts w:ascii="Century Gothic" w:hAnsi="Century Gothic"/>
          <w:sz w:val="18"/>
          <w:szCs w:val="18"/>
        </w:rPr>
      </w:pPr>
    </w:p>
    <w:p w:rsidR="00CC18C7" w:rsidRPr="007C430D" w:rsidRDefault="00CC18C7" w:rsidP="00CC18C7">
      <w:pPr>
        <w:spacing w:after="0" w:line="240" w:lineRule="auto"/>
        <w:rPr>
          <w:rFonts w:ascii="Century Gothic" w:hAnsi="Century Gothic"/>
          <w:sz w:val="18"/>
          <w:szCs w:val="18"/>
        </w:rPr>
      </w:pPr>
      <w:r w:rsidRPr="007C430D">
        <w:rPr>
          <w:rFonts w:ascii="Century Gothic" w:hAnsi="Century Gothic"/>
          <w:sz w:val="18"/>
          <w:szCs w:val="18"/>
        </w:rPr>
        <w:t xml:space="preserve">De samenwerking in </w:t>
      </w:r>
      <w:r>
        <w:rPr>
          <w:rFonts w:ascii="Century Gothic" w:hAnsi="Century Gothic"/>
          <w:sz w:val="18"/>
          <w:szCs w:val="18"/>
        </w:rPr>
        <w:t>Rijn-West</w:t>
      </w:r>
      <w:r w:rsidRPr="007C430D">
        <w:rPr>
          <w:rFonts w:ascii="Century Gothic" w:hAnsi="Century Gothic"/>
          <w:sz w:val="18"/>
          <w:szCs w:val="18"/>
        </w:rPr>
        <w:t xml:space="preserve"> is bijzonder en waardevol.</w:t>
      </w:r>
      <w:r>
        <w:rPr>
          <w:rFonts w:ascii="Century Gothic" w:hAnsi="Century Gothic"/>
          <w:sz w:val="18"/>
          <w:szCs w:val="18"/>
        </w:rPr>
        <w:t xml:space="preserve"> </w:t>
      </w:r>
      <w:r w:rsidRPr="007C430D">
        <w:rPr>
          <w:rFonts w:ascii="Century Gothic" w:hAnsi="Century Gothic"/>
          <w:sz w:val="18"/>
          <w:szCs w:val="18"/>
        </w:rPr>
        <w:t xml:space="preserve">Maar het gaat natuurlijk </w:t>
      </w:r>
      <w:r>
        <w:rPr>
          <w:rFonts w:ascii="Century Gothic" w:hAnsi="Century Gothic"/>
          <w:sz w:val="18"/>
          <w:szCs w:val="18"/>
        </w:rPr>
        <w:t xml:space="preserve">in de eerste plaats </w:t>
      </w:r>
      <w:r w:rsidRPr="007C430D">
        <w:rPr>
          <w:rFonts w:ascii="Century Gothic" w:hAnsi="Century Gothic"/>
          <w:sz w:val="18"/>
          <w:szCs w:val="18"/>
        </w:rPr>
        <w:t>om het nemen van slimme en effectieve maatregelen, zowel generiek als regionaal. De waterkwaliteit zal p</w:t>
      </w:r>
      <w:r>
        <w:rPr>
          <w:rFonts w:ascii="Century Gothic" w:hAnsi="Century Gothic"/>
          <w:sz w:val="18"/>
          <w:szCs w:val="18"/>
        </w:rPr>
        <w:t>as echt verbeteren als a</w:t>
      </w:r>
      <w:r w:rsidRPr="007C430D">
        <w:rPr>
          <w:rFonts w:ascii="Century Gothic" w:hAnsi="Century Gothic"/>
          <w:sz w:val="18"/>
          <w:szCs w:val="18"/>
        </w:rPr>
        <w:t>lle partijen</w:t>
      </w:r>
      <w:r>
        <w:rPr>
          <w:rFonts w:ascii="Century Gothic" w:hAnsi="Century Gothic"/>
          <w:sz w:val="18"/>
          <w:szCs w:val="18"/>
        </w:rPr>
        <w:t>:</w:t>
      </w:r>
      <w:r w:rsidRPr="007C430D">
        <w:rPr>
          <w:rFonts w:ascii="Century Gothic" w:hAnsi="Century Gothic"/>
          <w:sz w:val="18"/>
          <w:szCs w:val="18"/>
        </w:rPr>
        <w:t xml:space="preserve"> Rijk, regio en maatschappelijke partners</w:t>
      </w:r>
      <w:r>
        <w:rPr>
          <w:rFonts w:ascii="Century Gothic" w:hAnsi="Century Gothic"/>
          <w:sz w:val="18"/>
          <w:szCs w:val="18"/>
        </w:rPr>
        <w:t>,</w:t>
      </w:r>
      <w:r w:rsidRPr="007C430D">
        <w:rPr>
          <w:rFonts w:ascii="Century Gothic" w:hAnsi="Century Gothic"/>
          <w:sz w:val="18"/>
          <w:szCs w:val="18"/>
        </w:rPr>
        <w:t xml:space="preserve"> bijdragen aan het resultaat</w:t>
      </w:r>
      <w:r>
        <w:rPr>
          <w:rFonts w:ascii="Century Gothic" w:hAnsi="Century Gothic"/>
          <w:sz w:val="18"/>
          <w:szCs w:val="18"/>
        </w:rPr>
        <w:t>, elk</w:t>
      </w:r>
      <w:r w:rsidRPr="007C430D">
        <w:rPr>
          <w:rFonts w:ascii="Century Gothic" w:hAnsi="Century Gothic"/>
          <w:sz w:val="18"/>
          <w:szCs w:val="18"/>
        </w:rPr>
        <w:t xml:space="preserve"> vanuit </w:t>
      </w:r>
      <w:r>
        <w:rPr>
          <w:rFonts w:ascii="Century Gothic" w:hAnsi="Century Gothic"/>
          <w:sz w:val="18"/>
          <w:szCs w:val="18"/>
        </w:rPr>
        <w:t>de</w:t>
      </w:r>
      <w:r w:rsidRPr="007C430D">
        <w:rPr>
          <w:rFonts w:ascii="Century Gothic" w:hAnsi="Century Gothic"/>
          <w:sz w:val="18"/>
          <w:szCs w:val="18"/>
        </w:rPr>
        <w:t xml:space="preserve"> eigen rol en verantwoordelijkheden. </w:t>
      </w:r>
    </w:p>
    <w:p w:rsidR="00667DEC" w:rsidRPr="007C430D" w:rsidRDefault="00667DEC" w:rsidP="00F72218">
      <w:pPr>
        <w:spacing w:after="0" w:line="240" w:lineRule="auto"/>
        <w:rPr>
          <w:rFonts w:ascii="Century Gothic" w:hAnsi="Century Gothic"/>
          <w:sz w:val="18"/>
          <w:szCs w:val="18"/>
        </w:rPr>
      </w:pPr>
      <w:r w:rsidRPr="007C430D">
        <w:rPr>
          <w:rFonts w:ascii="Century Gothic" w:hAnsi="Century Gothic"/>
          <w:sz w:val="18"/>
          <w:szCs w:val="18"/>
        </w:rPr>
        <w:t xml:space="preserve">Een aantal onderwerpen </w:t>
      </w:r>
      <w:r w:rsidR="00CC18C7">
        <w:rPr>
          <w:rFonts w:ascii="Century Gothic" w:hAnsi="Century Gothic"/>
          <w:sz w:val="18"/>
          <w:szCs w:val="18"/>
        </w:rPr>
        <w:t>is</w:t>
      </w:r>
      <w:r w:rsidR="00CC18C7" w:rsidRPr="007C430D">
        <w:rPr>
          <w:rFonts w:ascii="Century Gothic" w:hAnsi="Century Gothic"/>
          <w:sz w:val="18"/>
          <w:szCs w:val="18"/>
        </w:rPr>
        <w:t xml:space="preserve"> </w:t>
      </w:r>
      <w:r w:rsidRPr="007C430D">
        <w:rPr>
          <w:rFonts w:ascii="Century Gothic" w:hAnsi="Century Gothic"/>
          <w:sz w:val="18"/>
          <w:szCs w:val="18"/>
        </w:rPr>
        <w:t xml:space="preserve">alleen goed te beschouwen als er over de bestuurlijke grenzen heen wordt afgestemd en samengewerkt. Net als voorgaande jaren zullen we samenwerken aan een aantal inhoudelijke onderwerpen: </w:t>
      </w:r>
      <w:r w:rsidRPr="007C430D">
        <w:rPr>
          <w:rFonts w:ascii="Century Gothic" w:hAnsi="Century Gothic"/>
          <w:i/>
          <w:sz w:val="18"/>
          <w:szCs w:val="18"/>
        </w:rPr>
        <w:t>nutriënten, gewasbeschermingsmiddelen in water, waterkwaliteit in kasgebieden,  verontreiniging  ‘nieuwe stoffen’, vismigratie, beschermen van drinkwaterwinningen</w:t>
      </w:r>
      <w:r w:rsidRPr="007C430D">
        <w:rPr>
          <w:rFonts w:ascii="Century Gothic" w:hAnsi="Century Gothic"/>
          <w:sz w:val="18"/>
          <w:szCs w:val="18"/>
        </w:rPr>
        <w:t>.</w:t>
      </w:r>
    </w:p>
    <w:p w:rsidR="00667DEC" w:rsidRPr="007C430D" w:rsidRDefault="00667DEC" w:rsidP="00F72218">
      <w:pPr>
        <w:spacing w:after="0" w:line="240" w:lineRule="auto"/>
        <w:rPr>
          <w:rFonts w:ascii="Century Gothic" w:hAnsi="Century Gothic"/>
          <w:sz w:val="18"/>
          <w:szCs w:val="18"/>
        </w:rPr>
      </w:pPr>
    </w:p>
    <w:p w:rsidR="00667DEC" w:rsidRPr="007C430D" w:rsidRDefault="00667DEC" w:rsidP="00F72218">
      <w:pPr>
        <w:spacing w:after="0" w:line="240" w:lineRule="auto"/>
        <w:rPr>
          <w:rFonts w:ascii="Century Gothic" w:hAnsi="Century Gothic"/>
          <w:sz w:val="18"/>
          <w:szCs w:val="18"/>
        </w:rPr>
      </w:pPr>
      <w:r w:rsidRPr="007C430D">
        <w:rPr>
          <w:rFonts w:ascii="Century Gothic" w:hAnsi="Century Gothic"/>
          <w:sz w:val="18"/>
          <w:szCs w:val="18"/>
        </w:rPr>
        <w:t>Samen staan we sterker. Ook bij het agenderen van en invloed uitoefenen op beleidsontwikkelingen bij het rijk, bij Brussel en onderling bij de partners in Rijn-West. Het gaat daarbij onder andere om de nutriëntenproblematiek, de stroomgebiedafstemming en de (her)formulering van KRW-doelen en doelen overige wateren. Rijn-West zoekt actiever zijn rol als het gaat om internationale afstemming (bv. vismigratie, grensoverschrijdende stoffen).</w:t>
      </w:r>
    </w:p>
    <w:p w:rsidR="00481E83" w:rsidRPr="007C430D" w:rsidRDefault="00481E83" w:rsidP="00F72218">
      <w:pPr>
        <w:spacing w:after="0" w:line="240" w:lineRule="auto"/>
        <w:rPr>
          <w:rFonts w:ascii="Century Gothic" w:hAnsi="Century Gothic"/>
          <w:sz w:val="18"/>
          <w:szCs w:val="18"/>
        </w:rPr>
      </w:pPr>
    </w:p>
    <w:p w:rsidR="00667DEC" w:rsidRPr="007C430D" w:rsidRDefault="00667DEC" w:rsidP="00F72218">
      <w:pPr>
        <w:spacing w:after="0" w:line="240" w:lineRule="auto"/>
        <w:rPr>
          <w:rFonts w:ascii="Century Gothic" w:hAnsi="Century Gothic"/>
          <w:sz w:val="18"/>
          <w:szCs w:val="18"/>
        </w:rPr>
      </w:pPr>
      <w:r w:rsidRPr="007C430D">
        <w:rPr>
          <w:rFonts w:ascii="Century Gothic" w:hAnsi="Century Gothic"/>
          <w:sz w:val="18"/>
          <w:szCs w:val="18"/>
        </w:rPr>
        <w:t>Gemeenten willen nauwer samenwerken met de waterschappen in het RBO. Er is ook behoefte om resultaten door te vertalen naar de verschillende achterbannen. Per waterschap zal er een koppel worden gevormd tussen waterschapsbestuurder en gemeentelijk RBO lid om zo actiever waterzaken per waterschap te agenderen bij gemeenten. Er wordt zoveel mogelijk gebruik gemaakt van bestaande overlegstructuren per waterschap (watertafels).</w:t>
      </w:r>
    </w:p>
    <w:p w:rsidR="003C130B" w:rsidRDefault="003C130B" w:rsidP="007E455B">
      <w:pPr>
        <w:spacing w:after="0" w:line="240" w:lineRule="auto"/>
        <w:rPr>
          <w:rFonts w:ascii="Century Gothic" w:hAnsi="Century Gothic"/>
          <w:sz w:val="18"/>
          <w:szCs w:val="18"/>
        </w:rPr>
      </w:pPr>
    </w:p>
    <w:p w:rsidR="00CC18C7" w:rsidRPr="009C219D" w:rsidRDefault="00CC18C7" w:rsidP="007E455B">
      <w:pPr>
        <w:spacing w:after="0" w:line="240" w:lineRule="auto"/>
        <w:rPr>
          <w:rFonts w:ascii="Century Gothic" w:hAnsi="Century Gothic"/>
          <w:sz w:val="18"/>
          <w:szCs w:val="18"/>
        </w:rPr>
      </w:pPr>
      <w:r w:rsidRPr="009C219D">
        <w:rPr>
          <w:rFonts w:ascii="Century Gothic" w:hAnsi="Century Gothic"/>
          <w:sz w:val="18"/>
          <w:szCs w:val="18"/>
        </w:rPr>
        <w:t xml:space="preserve">In de komende periode zal Rijn-West nadrukkelijke inzetten op </w:t>
      </w:r>
      <w:r w:rsidR="0066688D" w:rsidRPr="009C219D">
        <w:rPr>
          <w:rFonts w:ascii="Century Gothic" w:hAnsi="Century Gothic"/>
          <w:sz w:val="18"/>
          <w:szCs w:val="18"/>
        </w:rPr>
        <w:t xml:space="preserve">samenwerking met maatschappelijke organisaties en bedrijven. Zie verder hoofdstuk 4 en bijlage </w:t>
      </w:r>
      <w:r w:rsidR="009C219D" w:rsidRPr="009C219D">
        <w:rPr>
          <w:rFonts w:ascii="Century Gothic" w:hAnsi="Century Gothic"/>
          <w:sz w:val="18"/>
          <w:szCs w:val="18"/>
        </w:rPr>
        <w:t>10</w:t>
      </w:r>
      <w:r w:rsidR="0066688D" w:rsidRPr="009C219D">
        <w:rPr>
          <w:rFonts w:ascii="Century Gothic" w:hAnsi="Century Gothic"/>
          <w:sz w:val="18"/>
          <w:szCs w:val="18"/>
        </w:rPr>
        <w:t xml:space="preserve"> over de rol van de Klankbordgroep.</w:t>
      </w:r>
    </w:p>
    <w:p w:rsidR="00CC18C7" w:rsidRPr="009C219D" w:rsidRDefault="00CC18C7" w:rsidP="00D3673D">
      <w:pPr>
        <w:spacing w:after="0" w:line="240" w:lineRule="auto"/>
        <w:rPr>
          <w:rFonts w:ascii="Century Gothic" w:hAnsi="Century Gothic" w:cs="Arial"/>
          <w:sz w:val="18"/>
          <w:szCs w:val="18"/>
        </w:rPr>
      </w:pPr>
    </w:p>
    <w:p w:rsidR="00481E83" w:rsidRDefault="00CC18C7" w:rsidP="00F72218">
      <w:pPr>
        <w:spacing w:after="0" w:line="240" w:lineRule="auto"/>
        <w:rPr>
          <w:rFonts w:ascii="Century Gothic" w:hAnsi="Century Gothic"/>
          <w:sz w:val="18"/>
          <w:szCs w:val="18"/>
        </w:rPr>
      </w:pPr>
      <w:r w:rsidRPr="009C219D">
        <w:rPr>
          <w:rFonts w:ascii="Century Gothic" w:hAnsi="Century Gothic"/>
          <w:sz w:val="18"/>
          <w:szCs w:val="18"/>
        </w:rPr>
        <w:t>Samenwerking is geen doel op zich maar een op kwaliteit en</w:t>
      </w:r>
      <w:r w:rsidRPr="007C430D">
        <w:rPr>
          <w:rFonts w:ascii="Century Gothic" w:hAnsi="Century Gothic"/>
          <w:sz w:val="18"/>
          <w:szCs w:val="18"/>
        </w:rPr>
        <w:t xml:space="preserve"> efficiëntie gerichte praktijk die voor alle betrokken partners meerwaarde heeft. De focus van de samenwerking ligt voor het RBO Rijn-West op de waterkwaliteitsopgave in het stroomgebied in de brede zin. Het RBO werkt uiteraard nauw samen met de bestuurlijke overleggen verantwoordelijk voor de uitvoering relevante waterbeheer thema’s, zoals de zoetwatervoorziening, de verzilting en de bodemdaling.</w:t>
      </w:r>
    </w:p>
    <w:p w:rsidR="0066688D" w:rsidRPr="007C430D" w:rsidRDefault="0066688D" w:rsidP="00F72218">
      <w:pPr>
        <w:spacing w:after="0" w:line="240" w:lineRule="auto"/>
        <w:rPr>
          <w:rFonts w:ascii="Century Gothic" w:hAnsi="Century Gothic"/>
          <w:sz w:val="18"/>
          <w:szCs w:val="18"/>
        </w:rPr>
      </w:pPr>
    </w:p>
    <w:p w:rsidR="007C430D" w:rsidRPr="007C430D" w:rsidRDefault="007C430D" w:rsidP="00F72218">
      <w:pPr>
        <w:spacing w:after="0" w:line="240" w:lineRule="auto"/>
        <w:rPr>
          <w:rFonts w:ascii="Century Gothic" w:hAnsi="Century Gothic"/>
          <w:sz w:val="18"/>
          <w:szCs w:val="18"/>
        </w:rPr>
      </w:pPr>
    </w:p>
    <w:p w:rsidR="008F3172" w:rsidRPr="007C430D" w:rsidRDefault="008F3172" w:rsidP="007C430D">
      <w:pPr>
        <w:pStyle w:val="Rijn-Oost"/>
        <w:rPr>
          <w:rFonts w:ascii="Century Gothic" w:hAnsi="Century Gothic"/>
        </w:rPr>
      </w:pPr>
      <w:r w:rsidRPr="007C430D">
        <w:rPr>
          <w:rFonts w:ascii="Century Gothic" w:hAnsi="Century Gothic"/>
        </w:rPr>
        <w:t>Ambitie</w:t>
      </w:r>
      <w:r w:rsidR="007C430D" w:rsidRPr="007C430D">
        <w:rPr>
          <w:rFonts w:ascii="Century Gothic" w:hAnsi="Century Gothic"/>
        </w:rPr>
        <w:t xml:space="preserve"> Schoon Water</w:t>
      </w:r>
    </w:p>
    <w:p w:rsidR="008F3172" w:rsidRPr="007C430D" w:rsidRDefault="008F3172" w:rsidP="00F72218">
      <w:pPr>
        <w:spacing w:after="0" w:line="240" w:lineRule="auto"/>
        <w:rPr>
          <w:rFonts w:ascii="Century Gothic" w:hAnsi="Century Gothic" w:cs="Arial"/>
          <w:sz w:val="18"/>
          <w:szCs w:val="18"/>
        </w:rPr>
      </w:pPr>
    </w:p>
    <w:p w:rsidR="008F3172" w:rsidRPr="007C430D" w:rsidRDefault="008F3172" w:rsidP="00F72218">
      <w:pPr>
        <w:spacing w:after="0" w:line="240" w:lineRule="auto"/>
        <w:rPr>
          <w:rFonts w:ascii="Century Gothic" w:hAnsi="Century Gothic" w:cs="Arial"/>
          <w:sz w:val="18"/>
          <w:szCs w:val="18"/>
        </w:rPr>
      </w:pPr>
      <w:r w:rsidRPr="007C430D">
        <w:rPr>
          <w:rFonts w:ascii="Century Gothic" w:hAnsi="Century Gothic" w:cs="Arial"/>
          <w:sz w:val="18"/>
          <w:szCs w:val="18"/>
        </w:rPr>
        <w:t xml:space="preserve">De partners in Rijn-West </w:t>
      </w:r>
      <w:r w:rsidR="007C430D" w:rsidRPr="007C430D">
        <w:rPr>
          <w:rFonts w:ascii="Century Gothic" w:eastAsia="Times New Roman" w:hAnsi="Century Gothic" w:cs="Arial"/>
          <w:sz w:val="18"/>
          <w:szCs w:val="18"/>
        </w:rPr>
        <w:t xml:space="preserve">zetten zich samen in om onderstaande </w:t>
      </w:r>
      <w:r w:rsidR="008A7A93">
        <w:rPr>
          <w:rFonts w:ascii="Century Gothic" w:eastAsia="Times New Roman" w:hAnsi="Century Gothic" w:cs="Arial"/>
          <w:sz w:val="18"/>
          <w:szCs w:val="18"/>
        </w:rPr>
        <w:t>ambities</w:t>
      </w:r>
      <w:r w:rsidR="008A7A93" w:rsidRPr="007C430D">
        <w:rPr>
          <w:rFonts w:ascii="Century Gothic" w:eastAsia="Times New Roman" w:hAnsi="Century Gothic" w:cs="Arial"/>
          <w:sz w:val="18"/>
          <w:szCs w:val="18"/>
        </w:rPr>
        <w:t xml:space="preserve"> </w:t>
      </w:r>
      <w:r w:rsidR="007C430D" w:rsidRPr="007C430D">
        <w:rPr>
          <w:rFonts w:ascii="Century Gothic" w:eastAsia="Times New Roman" w:hAnsi="Century Gothic" w:cs="Arial"/>
          <w:sz w:val="18"/>
          <w:szCs w:val="18"/>
        </w:rPr>
        <w:t>te bereiken</w:t>
      </w:r>
      <w:r w:rsidRPr="007C430D">
        <w:rPr>
          <w:rFonts w:ascii="Century Gothic" w:hAnsi="Century Gothic" w:cs="Arial"/>
          <w:sz w:val="18"/>
          <w:szCs w:val="18"/>
        </w:rPr>
        <w:t xml:space="preserve">: </w:t>
      </w:r>
    </w:p>
    <w:p w:rsidR="008F3172" w:rsidRPr="007C430D" w:rsidRDefault="008F3172" w:rsidP="00F72218">
      <w:pPr>
        <w:spacing w:after="0" w:line="240" w:lineRule="auto"/>
        <w:rPr>
          <w:rFonts w:ascii="Century Gothic" w:hAnsi="Century Gothic" w:cs="Arial"/>
          <w:sz w:val="18"/>
          <w:szCs w:val="18"/>
        </w:rPr>
      </w:pPr>
    </w:p>
    <w:p w:rsidR="007C430D" w:rsidRPr="007C430D" w:rsidRDefault="008F3172" w:rsidP="0079158B">
      <w:pPr>
        <w:pStyle w:val="Lijstalinea"/>
        <w:numPr>
          <w:ilvl w:val="0"/>
          <w:numId w:val="4"/>
        </w:numPr>
        <w:spacing w:after="0" w:line="240" w:lineRule="auto"/>
        <w:rPr>
          <w:rFonts w:ascii="Century Gothic" w:hAnsi="Century Gothic" w:cs="Arial"/>
          <w:sz w:val="18"/>
          <w:szCs w:val="18"/>
        </w:rPr>
      </w:pPr>
      <w:r w:rsidRPr="007C430D">
        <w:rPr>
          <w:rFonts w:ascii="Century Gothic" w:hAnsi="Century Gothic" w:cs="Arial"/>
          <w:sz w:val="18"/>
          <w:szCs w:val="18"/>
        </w:rPr>
        <w:t xml:space="preserve">We zijn al de meest veilige delta ter wereld, </w:t>
      </w:r>
      <w:r w:rsidR="007C430D" w:rsidRPr="007C430D">
        <w:rPr>
          <w:rFonts w:ascii="Century Gothic" w:hAnsi="Century Gothic" w:cs="Arial"/>
          <w:sz w:val="18"/>
          <w:szCs w:val="18"/>
        </w:rPr>
        <w:t xml:space="preserve">ons streven is om ook </w:t>
      </w:r>
      <w:r w:rsidRPr="007C430D">
        <w:rPr>
          <w:rFonts w:ascii="Century Gothic" w:hAnsi="Century Gothic" w:cs="Arial"/>
          <w:sz w:val="18"/>
          <w:szCs w:val="18"/>
        </w:rPr>
        <w:t>de meest schone delta</w:t>
      </w:r>
      <w:r w:rsidR="007C430D" w:rsidRPr="007C430D">
        <w:rPr>
          <w:rFonts w:ascii="Century Gothic" w:hAnsi="Century Gothic" w:cs="Arial"/>
          <w:sz w:val="18"/>
          <w:szCs w:val="18"/>
        </w:rPr>
        <w:t xml:space="preserve"> ter wereld te worden</w:t>
      </w:r>
      <w:r w:rsidRPr="007C430D">
        <w:rPr>
          <w:rFonts w:ascii="Century Gothic" w:hAnsi="Century Gothic" w:cs="Arial"/>
          <w:sz w:val="18"/>
          <w:szCs w:val="18"/>
        </w:rPr>
        <w:t>.</w:t>
      </w:r>
    </w:p>
    <w:p w:rsidR="007C430D" w:rsidRPr="007C430D" w:rsidRDefault="007C430D" w:rsidP="007C430D">
      <w:pPr>
        <w:spacing w:after="0" w:line="240" w:lineRule="auto"/>
        <w:rPr>
          <w:rFonts w:ascii="Century Gothic" w:hAnsi="Century Gothic" w:cs="Arial"/>
          <w:sz w:val="18"/>
          <w:szCs w:val="18"/>
        </w:rPr>
      </w:pPr>
    </w:p>
    <w:p w:rsidR="008F3172" w:rsidRPr="007C430D" w:rsidRDefault="008A7A93" w:rsidP="0079158B">
      <w:pPr>
        <w:pStyle w:val="Lijstalinea"/>
        <w:numPr>
          <w:ilvl w:val="0"/>
          <w:numId w:val="4"/>
        </w:numPr>
        <w:spacing w:after="0" w:line="240" w:lineRule="auto"/>
        <w:rPr>
          <w:rFonts w:ascii="Century Gothic" w:hAnsi="Century Gothic" w:cs="Arial"/>
          <w:sz w:val="18"/>
          <w:szCs w:val="18"/>
        </w:rPr>
      </w:pPr>
      <w:r>
        <w:rPr>
          <w:rFonts w:ascii="Century Gothic" w:hAnsi="Century Gothic" w:cs="Arial"/>
          <w:sz w:val="18"/>
          <w:szCs w:val="18"/>
        </w:rPr>
        <w:t>N</w:t>
      </w:r>
      <w:r w:rsidRPr="007C430D">
        <w:rPr>
          <w:rFonts w:ascii="Century Gothic" w:hAnsi="Century Gothic" w:cs="Arial"/>
          <w:sz w:val="18"/>
          <w:szCs w:val="18"/>
        </w:rPr>
        <w:t xml:space="preserve">ut en noodzaak </w:t>
      </w:r>
      <w:r>
        <w:rPr>
          <w:rFonts w:ascii="Century Gothic" w:hAnsi="Century Gothic" w:cs="Arial"/>
          <w:sz w:val="18"/>
          <w:szCs w:val="18"/>
        </w:rPr>
        <w:t>van werken aan schoon water wordt</w:t>
      </w:r>
      <w:r w:rsidRPr="007C430D">
        <w:rPr>
          <w:rFonts w:ascii="Century Gothic" w:hAnsi="Century Gothic" w:cs="Arial"/>
          <w:sz w:val="18"/>
          <w:szCs w:val="18"/>
        </w:rPr>
        <w:t xml:space="preserve"> breed gedragen</w:t>
      </w:r>
      <w:r>
        <w:rPr>
          <w:rFonts w:ascii="Century Gothic" w:hAnsi="Century Gothic" w:cs="Arial"/>
          <w:sz w:val="18"/>
          <w:szCs w:val="18"/>
        </w:rPr>
        <w:t>.</w:t>
      </w:r>
      <w:r w:rsidRPr="007C430D">
        <w:rPr>
          <w:rFonts w:ascii="Century Gothic" w:hAnsi="Century Gothic" w:cs="Arial"/>
          <w:sz w:val="18"/>
          <w:szCs w:val="18"/>
        </w:rPr>
        <w:t xml:space="preserve"> </w:t>
      </w:r>
      <w:r w:rsidR="008F3172" w:rsidRPr="007C430D">
        <w:rPr>
          <w:rFonts w:ascii="Century Gothic" w:hAnsi="Century Gothic" w:cs="Arial"/>
          <w:sz w:val="18"/>
          <w:szCs w:val="18"/>
        </w:rPr>
        <w:t xml:space="preserve">Alle partners in Rijn-West beschouwen in 2021 het werken aan schoon en gezond water als </w:t>
      </w:r>
      <w:r>
        <w:rPr>
          <w:rFonts w:ascii="Century Gothic" w:hAnsi="Century Gothic" w:cs="Arial"/>
          <w:sz w:val="18"/>
          <w:szCs w:val="18"/>
        </w:rPr>
        <w:t>een vanzelfsprekend onderdeel van hun beleid en activiteiten.</w:t>
      </w:r>
      <w:r w:rsidR="008F3172" w:rsidRPr="007C430D">
        <w:rPr>
          <w:rFonts w:ascii="Century Gothic" w:hAnsi="Century Gothic" w:cs="Arial"/>
          <w:sz w:val="18"/>
          <w:szCs w:val="18"/>
        </w:rPr>
        <w:t>,.</w:t>
      </w:r>
    </w:p>
    <w:p w:rsidR="008F3172" w:rsidRPr="007C430D" w:rsidRDefault="008F3172" w:rsidP="00F72218">
      <w:pPr>
        <w:spacing w:after="0" w:line="240" w:lineRule="auto"/>
        <w:rPr>
          <w:rFonts w:ascii="Century Gothic" w:hAnsi="Century Gothic" w:cs="Arial"/>
          <w:sz w:val="18"/>
          <w:szCs w:val="18"/>
        </w:rPr>
      </w:pPr>
    </w:p>
    <w:p w:rsidR="008F3172" w:rsidRDefault="008F3172" w:rsidP="0079158B">
      <w:pPr>
        <w:pStyle w:val="Lijstalinea"/>
        <w:numPr>
          <w:ilvl w:val="0"/>
          <w:numId w:val="4"/>
        </w:numPr>
        <w:spacing w:after="0" w:line="240" w:lineRule="auto"/>
        <w:rPr>
          <w:rFonts w:ascii="Century Gothic" w:hAnsi="Century Gothic" w:cs="Arial"/>
          <w:sz w:val="18"/>
          <w:szCs w:val="18"/>
        </w:rPr>
      </w:pPr>
      <w:r w:rsidRPr="007C430D">
        <w:rPr>
          <w:rFonts w:ascii="Century Gothic" w:hAnsi="Century Gothic" w:cs="Arial"/>
          <w:sz w:val="18"/>
          <w:szCs w:val="18"/>
        </w:rPr>
        <w:t>In 2021 zijn alle maatregelen uit het 2</w:t>
      </w:r>
      <w:r w:rsidRPr="007C430D">
        <w:rPr>
          <w:rFonts w:ascii="Century Gothic" w:hAnsi="Century Gothic" w:cs="Arial"/>
          <w:sz w:val="18"/>
          <w:szCs w:val="18"/>
          <w:vertAlign w:val="superscript"/>
        </w:rPr>
        <w:t>e</w:t>
      </w:r>
      <w:r w:rsidRPr="007C430D">
        <w:rPr>
          <w:rFonts w:ascii="Century Gothic" w:hAnsi="Century Gothic" w:cs="Arial"/>
          <w:sz w:val="18"/>
          <w:szCs w:val="18"/>
        </w:rPr>
        <w:t xml:space="preserve"> SGBP uitgevoerd en zijn er concrete resultaten bereik</w:t>
      </w:r>
      <w:r w:rsidR="008A7A93">
        <w:rPr>
          <w:rFonts w:ascii="Century Gothic" w:hAnsi="Century Gothic" w:cs="Arial"/>
          <w:sz w:val="18"/>
          <w:szCs w:val="18"/>
        </w:rPr>
        <w:t>t</w:t>
      </w:r>
      <w:r w:rsidRPr="007C430D">
        <w:rPr>
          <w:rFonts w:ascii="Century Gothic" w:hAnsi="Century Gothic" w:cs="Arial"/>
          <w:sz w:val="18"/>
          <w:szCs w:val="18"/>
        </w:rPr>
        <w:t xml:space="preserve">. </w:t>
      </w:r>
      <w:r w:rsidR="008A7A93">
        <w:rPr>
          <w:rFonts w:ascii="Century Gothic" w:hAnsi="Century Gothic" w:cs="Arial"/>
          <w:sz w:val="18"/>
          <w:szCs w:val="18"/>
        </w:rPr>
        <w:t>W</w:t>
      </w:r>
      <w:r w:rsidRPr="007C430D">
        <w:rPr>
          <w:rFonts w:ascii="Century Gothic" w:hAnsi="Century Gothic" w:cs="Arial"/>
          <w:sz w:val="18"/>
          <w:szCs w:val="18"/>
        </w:rPr>
        <w:t>e zijn dan een heel eind op weg voor wat betreft de inrichting van het watersysteem, de aanpak van gewasbeschermingsmiddelen, het verminderen van de nutriënten belasting en het optimaliseren van vismigratie in het stroomgebied.</w:t>
      </w:r>
      <w:r w:rsidR="008A7A93">
        <w:rPr>
          <w:rFonts w:ascii="Century Gothic" w:hAnsi="Century Gothic" w:cs="Arial"/>
          <w:sz w:val="18"/>
          <w:szCs w:val="18"/>
        </w:rPr>
        <w:t xml:space="preserve"> Ook als de KRW-einddoelen op veel plaatsen nog niet zijn bereikt, is er wel sprake van zichtbare vooruitgang.</w:t>
      </w:r>
    </w:p>
    <w:p w:rsidR="004471B1" w:rsidRPr="008A758E" w:rsidRDefault="004471B1" w:rsidP="008A758E">
      <w:pPr>
        <w:spacing w:after="0" w:line="240" w:lineRule="auto"/>
        <w:rPr>
          <w:rFonts w:ascii="Century Gothic" w:hAnsi="Century Gothic" w:cs="Arial"/>
          <w:sz w:val="18"/>
          <w:szCs w:val="18"/>
        </w:rPr>
      </w:pPr>
    </w:p>
    <w:p w:rsidR="004471B1" w:rsidRDefault="004471B1" w:rsidP="0079158B">
      <w:pPr>
        <w:pStyle w:val="Lijstalinea"/>
        <w:numPr>
          <w:ilvl w:val="0"/>
          <w:numId w:val="4"/>
        </w:numPr>
        <w:spacing w:after="0" w:line="240" w:lineRule="auto"/>
        <w:rPr>
          <w:rFonts w:ascii="Century Gothic" w:hAnsi="Century Gothic" w:cs="Arial"/>
          <w:sz w:val="18"/>
          <w:szCs w:val="18"/>
        </w:rPr>
      </w:pPr>
      <w:r w:rsidRPr="004471B1">
        <w:rPr>
          <w:rFonts w:ascii="Century Gothic" w:hAnsi="Century Gothic" w:cs="Arial"/>
          <w:sz w:val="18"/>
          <w:szCs w:val="18"/>
        </w:rPr>
        <w:lastRenderedPageBreak/>
        <w:t>We willen schone sloten zien ! Zodat bewoners en bezoekers veilig kunnen zwemmen in natuurwater zonder ziek te worden.</w:t>
      </w:r>
    </w:p>
    <w:p w:rsidR="008A7A93" w:rsidRPr="008A758E" w:rsidRDefault="008A7A93" w:rsidP="008A758E">
      <w:pPr>
        <w:spacing w:after="0" w:line="240" w:lineRule="auto"/>
        <w:rPr>
          <w:rFonts w:ascii="Century Gothic" w:hAnsi="Century Gothic" w:cs="Arial"/>
          <w:sz w:val="18"/>
          <w:szCs w:val="18"/>
        </w:rPr>
      </w:pPr>
    </w:p>
    <w:p w:rsidR="008A7A93" w:rsidRDefault="008A7A93" w:rsidP="008A7A93">
      <w:pPr>
        <w:pStyle w:val="Lijstalinea"/>
        <w:numPr>
          <w:ilvl w:val="0"/>
          <w:numId w:val="4"/>
        </w:numPr>
        <w:spacing w:after="0" w:line="240" w:lineRule="auto"/>
        <w:rPr>
          <w:rFonts w:ascii="Century Gothic" w:hAnsi="Century Gothic" w:cs="Arial"/>
          <w:sz w:val="18"/>
          <w:szCs w:val="18"/>
        </w:rPr>
      </w:pPr>
      <w:r w:rsidRPr="007C430D">
        <w:rPr>
          <w:rFonts w:ascii="Century Gothic" w:hAnsi="Century Gothic" w:cs="Arial"/>
          <w:sz w:val="18"/>
          <w:szCs w:val="18"/>
        </w:rPr>
        <w:t>In 2021 hebben we goed zicht op de effecten van maatregelen op de grond- en oppervlaktewater kwaliteit. We hebben een optimaal en efficiënt monitoringsnetwerk om de toestand van ons grond- en oppervlaktewater in beeld te brengen.</w:t>
      </w:r>
    </w:p>
    <w:p w:rsidR="008F3172" w:rsidRPr="007C430D" w:rsidRDefault="008F3172" w:rsidP="00F72218">
      <w:pPr>
        <w:spacing w:after="0" w:line="240" w:lineRule="auto"/>
        <w:rPr>
          <w:rFonts w:ascii="Century Gothic" w:hAnsi="Century Gothic" w:cs="Arial"/>
          <w:sz w:val="18"/>
          <w:szCs w:val="18"/>
        </w:rPr>
      </w:pPr>
    </w:p>
    <w:p w:rsidR="008F3172" w:rsidRPr="004471B1" w:rsidRDefault="008F3172" w:rsidP="008A758E">
      <w:pPr>
        <w:pStyle w:val="Lijstalinea"/>
        <w:numPr>
          <w:ilvl w:val="0"/>
          <w:numId w:val="4"/>
        </w:numPr>
        <w:spacing w:after="0" w:line="240" w:lineRule="auto"/>
      </w:pPr>
      <w:r w:rsidRPr="007C430D">
        <w:rPr>
          <w:rFonts w:ascii="Century Gothic" w:hAnsi="Century Gothic" w:cs="Arial"/>
          <w:sz w:val="18"/>
          <w:szCs w:val="18"/>
        </w:rPr>
        <w:t xml:space="preserve">Tot 2021 gaan we geen waterkwaliteitsdoelen </w:t>
      </w:r>
      <w:r w:rsidR="007C430D" w:rsidRPr="007C430D">
        <w:rPr>
          <w:rFonts w:ascii="Century Gothic" w:hAnsi="Century Gothic" w:cs="Arial"/>
          <w:sz w:val="18"/>
          <w:szCs w:val="18"/>
        </w:rPr>
        <w:t>verlagen</w:t>
      </w:r>
      <w:r w:rsidRPr="007C430D">
        <w:rPr>
          <w:rFonts w:ascii="Century Gothic" w:hAnsi="Century Gothic" w:cs="Arial"/>
          <w:sz w:val="18"/>
          <w:szCs w:val="18"/>
        </w:rPr>
        <w:t>. Inzet is om de ambitie vast te houden en indien nodig meer tijd te nemen voor de uitwerking (faseren). De doelen van de KRW gaan we halen, mits … Voor grondwater zijn de doelen in 2021 bereikt.</w:t>
      </w:r>
      <w:r w:rsidR="00D7798C" w:rsidRPr="007C430D">
        <w:rPr>
          <w:rFonts w:ascii="Century Gothic" w:hAnsi="Century Gothic" w:cs="Arial"/>
          <w:sz w:val="18"/>
          <w:szCs w:val="18"/>
        </w:rPr>
        <w:t xml:space="preserve"> </w:t>
      </w:r>
      <w:r w:rsidR="00D7798C" w:rsidRPr="007C430D">
        <w:rPr>
          <w:rFonts w:ascii="Century Gothic" w:hAnsi="Century Gothic"/>
          <w:sz w:val="18"/>
          <w:szCs w:val="18"/>
        </w:rPr>
        <w:t>Realisme is nodig, maar de ambitie blijft om de gestelde doelen te halen.</w:t>
      </w:r>
      <w:r w:rsidRPr="007C430D">
        <w:rPr>
          <w:rFonts w:ascii="Century Gothic" w:hAnsi="Century Gothic" w:cs="Arial"/>
          <w:sz w:val="18"/>
          <w:szCs w:val="18"/>
        </w:rPr>
        <w:t xml:space="preserve"> </w:t>
      </w:r>
    </w:p>
    <w:p w:rsidR="004471B1" w:rsidRDefault="004471B1" w:rsidP="008A758E">
      <w:pPr>
        <w:pStyle w:val="Lijstalinea"/>
        <w:spacing w:after="0" w:line="240" w:lineRule="auto"/>
        <w:rPr>
          <w:rFonts w:ascii="Century Gothic" w:hAnsi="Century Gothic" w:cs="Arial"/>
          <w:sz w:val="18"/>
          <w:szCs w:val="18"/>
        </w:rPr>
      </w:pPr>
    </w:p>
    <w:p w:rsidR="008F3172" w:rsidRDefault="008F3172" w:rsidP="0079158B">
      <w:pPr>
        <w:pStyle w:val="Lijstalinea"/>
        <w:numPr>
          <w:ilvl w:val="0"/>
          <w:numId w:val="4"/>
        </w:numPr>
        <w:spacing w:after="0" w:line="240" w:lineRule="auto"/>
        <w:rPr>
          <w:rFonts w:ascii="Century Gothic" w:hAnsi="Century Gothic" w:cs="Arial"/>
          <w:sz w:val="18"/>
          <w:szCs w:val="18"/>
        </w:rPr>
      </w:pPr>
      <w:r w:rsidRPr="007C430D">
        <w:rPr>
          <w:rFonts w:ascii="Century Gothic" w:hAnsi="Century Gothic" w:cs="Arial"/>
          <w:sz w:val="18"/>
          <w:szCs w:val="18"/>
        </w:rPr>
        <w:t xml:space="preserve">Voor het realiseren van de doelen willen we </w:t>
      </w:r>
      <w:r w:rsidR="004D705A">
        <w:rPr>
          <w:rFonts w:ascii="Century Gothic" w:hAnsi="Century Gothic" w:cs="Arial"/>
          <w:sz w:val="18"/>
          <w:szCs w:val="18"/>
        </w:rPr>
        <w:t>waar mogelijk</w:t>
      </w:r>
      <w:r w:rsidRPr="007C430D">
        <w:rPr>
          <w:rFonts w:ascii="Century Gothic" w:hAnsi="Century Gothic" w:cs="Arial"/>
          <w:sz w:val="18"/>
          <w:szCs w:val="18"/>
        </w:rPr>
        <w:t xml:space="preserve"> gebruikmaken van de kracht van bedrijven, waarbij de overheden zorgen voor een level </w:t>
      </w:r>
      <w:proofErr w:type="spellStart"/>
      <w:r w:rsidRPr="007C430D">
        <w:rPr>
          <w:rFonts w:ascii="Century Gothic" w:hAnsi="Century Gothic" w:cs="Arial"/>
          <w:sz w:val="18"/>
          <w:szCs w:val="18"/>
        </w:rPr>
        <w:t>playing</w:t>
      </w:r>
      <w:proofErr w:type="spellEnd"/>
      <w:r w:rsidRPr="007C430D">
        <w:rPr>
          <w:rFonts w:ascii="Century Gothic" w:hAnsi="Century Gothic" w:cs="Arial"/>
          <w:sz w:val="18"/>
          <w:szCs w:val="18"/>
        </w:rPr>
        <w:t xml:space="preserve"> field en de sector(en) zorgen voor een verantwoordelijk naleefgedrag.</w:t>
      </w:r>
    </w:p>
    <w:p w:rsidR="004471B1" w:rsidRPr="007C430D" w:rsidRDefault="004471B1" w:rsidP="008A758E">
      <w:pPr>
        <w:pStyle w:val="Lijstalinea"/>
        <w:spacing w:after="0" w:line="240" w:lineRule="auto"/>
        <w:rPr>
          <w:rFonts w:ascii="Century Gothic" w:hAnsi="Century Gothic" w:cs="Arial"/>
          <w:sz w:val="18"/>
          <w:szCs w:val="18"/>
        </w:rPr>
      </w:pPr>
    </w:p>
    <w:p w:rsidR="004471B1" w:rsidRPr="007C430D" w:rsidRDefault="004471B1" w:rsidP="004471B1">
      <w:pPr>
        <w:pStyle w:val="Lijstalinea"/>
        <w:numPr>
          <w:ilvl w:val="0"/>
          <w:numId w:val="4"/>
        </w:numPr>
        <w:spacing w:after="0" w:line="240" w:lineRule="auto"/>
        <w:rPr>
          <w:rFonts w:ascii="Century Gothic" w:hAnsi="Century Gothic" w:cs="Arial"/>
          <w:sz w:val="18"/>
          <w:szCs w:val="18"/>
        </w:rPr>
      </w:pPr>
      <w:r w:rsidRPr="007C430D">
        <w:rPr>
          <w:rFonts w:ascii="Century Gothic" w:hAnsi="Century Gothic" w:cs="Arial"/>
          <w:sz w:val="18"/>
          <w:szCs w:val="18"/>
        </w:rPr>
        <w:t xml:space="preserve">De bewustwording over het belang van schoon water bij bewoners, agrarische sector en bedrijven is veel groter geworden. Bij bedrijven heeft dat in ieder geval geleid tot een veel beter nalevingsgedrag, waardoor echte handhavingsacties niet veel meer nodig zijn. </w:t>
      </w:r>
    </w:p>
    <w:p w:rsidR="008F3172" w:rsidRPr="007C430D" w:rsidRDefault="008F3172" w:rsidP="00F72218">
      <w:pPr>
        <w:spacing w:after="0" w:line="240" w:lineRule="auto"/>
        <w:rPr>
          <w:rFonts w:ascii="Century Gothic" w:hAnsi="Century Gothic" w:cs="Arial"/>
          <w:sz w:val="18"/>
          <w:szCs w:val="18"/>
        </w:rPr>
      </w:pPr>
    </w:p>
    <w:p w:rsidR="008F3172" w:rsidRPr="00396039" w:rsidRDefault="008F3172" w:rsidP="00396039">
      <w:pPr>
        <w:pStyle w:val="Lijstalinea"/>
        <w:numPr>
          <w:ilvl w:val="0"/>
          <w:numId w:val="4"/>
        </w:numPr>
        <w:spacing w:after="0" w:line="240" w:lineRule="auto"/>
        <w:rPr>
          <w:rFonts w:ascii="Century Gothic" w:hAnsi="Century Gothic" w:cs="Arial"/>
          <w:sz w:val="18"/>
          <w:szCs w:val="18"/>
        </w:rPr>
      </w:pPr>
      <w:r w:rsidRPr="007C430D">
        <w:rPr>
          <w:rFonts w:ascii="Century Gothic" w:hAnsi="Century Gothic" w:cs="Arial"/>
          <w:sz w:val="18"/>
          <w:szCs w:val="18"/>
        </w:rPr>
        <w:t xml:space="preserve">Water moet </w:t>
      </w:r>
      <w:r w:rsidR="004471B1" w:rsidRPr="007C430D">
        <w:rPr>
          <w:rFonts w:ascii="Century Gothic" w:hAnsi="Century Gothic" w:cs="Arial"/>
          <w:sz w:val="18"/>
          <w:szCs w:val="18"/>
        </w:rPr>
        <w:t>ook na 2021</w:t>
      </w:r>
      <w:r w:rsidRPr="007C430D">
        <w:rPr>
          <w:rFonts w:ascii="Century Gothic" w:hAnsi="Century Gothic" w:cs="Arial"/>
          <w:sz w:val="18"/>
          <w:szCs w:val="18"/>
        </w:rPr>
        <w:t>schoon blijven</w:t>
      </w:r>
      <w:r w:rsidR="004471B1">
        <w:rPr>
          <w:rFonts w:ascii="Century Gothic" w:hAnsi="Century Gothic" w:cs="Arial"/>
          <w:sz w:val="18"/>
          <w:szCs w:val="18"/>
        </w:rPr>
        <w:t>.</w:t>
      </w:r>
      <w:r w:rsidRPr="007C430D">
        <w:rPr>
          <w:rFonts w:ascii="Century Gothic" w:hAnsi="Century Gothic" w:cs="Arial"/>
          <w:sz w:val="18"/>
          <w:szCs w:val="18"/>
        </w:rPr>
        <w:t xml:space="preserve"> </w:t>
      </w:r>
      <w:r w:rsidR="004471B1">
        <w:rPr>
          <w:rFonts w:ascii="Century Gothic" w:hAnsi="Century Gothic" w:cs="Arial"/>
          <w:sz w:val="18"/>
          <w:szCs w:val="18"/>
        </w:rPr>
        <w:t>D</w:t>
      </w:r>
      <w:r w:rsidRPr="007C430D">
        <w:rPr>
          <w:rFonts w:ascii="Century Gothic" w:hAnsi="Century Gothic" w:cs="Arial"/>
          <w:sz w:val="18"/>
          <w:szCs w:val="18"/>
        </w:rPr>
        <w:t>aarover moeten afspraken worden vastgelegd</w:t>
      </w:r>
      <w:r w:rsidR="004471B1">
        <w:rPr>
          <w:rFonts w:ascii="Century Gothic" w:hAnsi="Century Gothic" w:cs="Arial"/>
          <w:sz w:val="18"/>
          <w:szCs w:val="18"/>
        </w:rPr>
        <w:t>.</w:t>
      </w:r>
    </w:p>
    <w:p w:rsidR="007E6331" w:rsidRDefault="007E6331" w:rsidP="007E6331">
      <w:pPr>
        <w:spacing w:after="0" w:line="240" w:lineRule="auto"/>
        <w:rPr>
          <w:rFonts w:ascii="Century Gothic" w:hAnsi="Century Gothic" w:cs="Arial"/>
          <w:sz w:val="18"/>
          <w:szCs w:val="18"/>
        </w:rPr>
      </w:pPr>
    </w:p>
    <w:p w:rsidR="007E6331" w:rsidRPr="007E6331" w:rsidRDefault="007E6331" w:rsidP="007E6331">
      <w:pPr>
        <w:spacing w:after="0" w:line="240" w:lineRule="auto"/>
        <w:rPr>
          <w:rFonts w:ascii="Century Gothic" w:hAnsi="Century Gothic" w:cs="Arial"/>
          <w:sz w:val="18"/>
          <w:szCs w:val="18"/>
        </w:rPr>
      </w:pPr>
    </w:p>
    <w:p w:rsidR="00667DEC" w:rsidRPr="007C430D" w:rsidRDefault="00D7798C" w:rsidP="007C430D">
      <w:pPr>
        <w:pStyle w:val="Rijn-Oost"/>
        <w:rPr>
          <w:rFonts w:ascii="Century Gothic" w:hAnsi="Century Gothic"/>
        </w:rPr>
      </w:pPr>
      <w:r w:rsidRPr="007C430D">
        <w:rPr>
          <w:rFonts w:ascii="Century Gothic" w:hAnsi="Century Gothic"/>
        </w:rPr>
        <w:t xml:space="preserve">Samenwerken tussen overheden en met maatschappelijke organisaties en bedrijven bij de uitvoering van de maatregelen </w:t>
      </w:r>
      <w:r w:rsidR="008F3172" w:rsidRPr="007C430D">
        <w:rPr>
          <w:rFonts w:ascii="Century Gothic" w:hAnsi="Century Gothic"/>
        </w:rPr>
        <w:t>en de rapportage over toestand en voortgang</w:t>
      </w:r>
    </w:p>
    <w:p w:rsidR="008F3172" w:rsidRPr="007C430D" w:rsidRDefault="008F3172" w:rsidP="00F72218">
      <w:pPr>
        <w:spacing w:after="0" w:line="240" w:lineRule="auto"/>
        <w:rPr>
          <w:rFonts w:ascii="Century Gothic" w:hAnsi="Century Gothic"/>
          <w:sz w:val="18"/>
          <w:szCs w:val="18"/>
        </w:rPr>
      </w:pPr>
    </w:p>
    <w:p w:rsidR="008F3172" w:rsidRPr="007C430D" w:rsidRDefault="008F3172" w:rsidP="00F72218">
      <w:pPr>
        <w:spacing w:after="0" w:line="240" w:lineRule="auto"/>
        <w:rPr>
          <w:rFonts w:ascii="Century Gothic" w:hAnsi="Century Gothic"/>
          <w:sz w:val="18"/>
          <w:szCs w:val="18"/>
        </w:rPr>
      </w:pPr>
      <w:r w:rsidRPr="007C430D">
        <w:rPr>
          <w:rFonts w:ascii="Century Gothic" w:hAnsi="Century Gothic"/>
          <w:sz w:val="18"/>
          <w:szCs w:val="18"/>
        </w:rPr>
        <w:t xml:space="preserve">Rijn-West zet nadrukkelijk in op samenwerking met maatschappelijke organisaties en bedrijven bij de planvoorbereiding, bepaling van het doelbereik, selectie van maatregelen, voorbereiding van financieringsarrangementen en uiteraard ook bij de uitvoering. Doelen zijn het zo efficiënt, effectief en integraal mogelijk uitvoeren van maatregelen, een zo goed mogelijke afstemming tussen KRW-doelen en wat andere partijen beweegt en het versterken van draagvlak voor het werken aan waterkwaliteit. </w:t>
      </w:r>
    </w:p>
    <w:p w:rsidR="008F3172" w:rsidRPr="007C430D" w:rsidRDefault="008F3172" w:rsidP="00F72218">
      <w:pPr>
        <w:spacing w:after="0" w:line="240" w:lineRule="auto"/>
        <w:rPr>
          <w:rFonts w:ascii="Century Gothic" w:hAnsi="Century Gothic"/>
          <w:sz w:val="18"/>
          <w:szCs w:val="18"/>
        </w:rPr>
      </w:pPr>
    </w:p>
    <w:p w:rsidR="002D18A3" w:rsidRPr="007C430D" w:rsidRDefault="002D18A3" w:rsidP="002D18A3">
      <w:pPr>
        <w:spacing w:after="0" w:line="240" w:lineRule="auto"/>
        <w:rPr>
          <w:rFonts w:ascii="Century Gothic" w:hAnsi="Century Gothic"/>
          <w:sz w:val="18"/>
          <w:szCs w:val="18"/>
        </w:rPr>
      </w:pPr>
      <w:r w:rsidRPr="007C430D">
        <w:rPr>
          <w:rFonts w:ascii="Century Gothic" w:hAnsi="Century Gothic"/>
          <w:sz w:val="18"/>
          <w:szCs w:val="18"/>
        </w:rPr>
        <w:t>De meest voor de hand liggende samenwerkingspartners zijn daarbij de agrarische sector, natuurterreinbeheerders, sportvisserij, actieve (natuur- en milieu)burgergroepen en drinkwaterbedrijven. Maar we staan nadrukkelijk open voor samenwerking met “nieuwe” partners, bijvoorbeeld vanuit de recreatiesector of vanuit stedelijke ontwikkeling.</w:t>
      </w:r>
    </w:p>
    <w:p w:rsidR="008F3172" w:rsidRPr="007C430D" w:rsidRDefault="008F3172" w:rsidP="00F72218">
      <w:pPr>
        <w:spacing w:after="0" w:line="240" w:lineRule="auto"/>
        <w:rPr>
          <w:rFonts w:ascii="Century Gothic" w:hAnsi="Century Gothic"/>
          <w:sz w:val="18"/>
          <w:szCs w:val="18"/>
        </w:rPr>
      </w:pPr>
    </w:p>
    <w:p w:rsidR="008F3172" w:rsidRDefault="008F3172" w:rsidP="007E455B">
      <w:pPr>
        <w:spacing w:after="0" w:line="240" w:lineRule="auto"/>
        <w:rPr>
          <w:rFonts w:ascii="Century Gothic" w:hAnsi="Century Gothic"/>
          <w:sz w:val="18"/>
          <w:szCs w:val="18"/>
        </w:rPr>
      </w:pPr>
      <w:r w:rsidRPr="007C430D">
        <w:rPr>
          <w:rFonts w:ascii="Century Gothic" w:hAnsi="Century Gothic"/>
          <w:sz w:val="18"/>
          <w:szCs w:val="18"/>
        </w:rPr>
        <w:t xml:space="preserve">In de waterketen, bij het stedelijk waterbeheer, via GGOR, (water)bodembeleid en WB21 en op tal van andere (ruimtelijk) aanverwante terreinen zijn de genoemde partijen al betrokken bij of zelfs trekkers van verbeteracties. In het kader van de KRW is nog weinig ervaring opgedaan met gelijkwaardige betrokkenheid van maatschappelijke partners in doelformulering, planvorming, co-creatie en gezamenlijke uitvoering (en dus ook in gezamenlijke financiering). Al zijn er ook goede aanzetten, zoals het Rijn-West nutriëntenproject. </w:t>
      </w:r>
    </w:p>
    <w:p w:rsidR="008A7697" w:rsidRDefault="008A7697" w:rsidP="007E455B">
      <w:pPr>
        <w:spacing w:after="0" w:line="240" w:lineRule="auto"/>
        <w:rPr>
          <w:rFonts w:ascii="Century Gothic" w:hAnsi="Century Gothic"/>
          <w:sz w:val="18"/>
          <w:szCs w:val="18"/>
        </w:rPr>
      </w:pPr>
    </w:p>
    <w:p w:rsidR="007C430D" w:rsidRPr="009C219D" w:rsidRDefault="008A7697" w:rsidP="007C430D">
      <w:pPr>
        <w:spacing w:after="0" w:line="240" w:lineRule="auto"/>
        <w:rPr>
          <w:rFonts w:ascii="Century Gothic" w:hAnsi="Century Gothic" w:cs="Arial"/>
          <w:sz w:val="18"/>
          <w:szCs w:val="18"/>
        </w:rPr>
      </w:pPr>
      <w:r w:rsidRPr="009C219D">
        <w:rPr>
          <w:rFonts w:ascii="Century Gothic" w:hAnsi="Century Gothic"/>
          <w:sz w:val="18"/>
          <w:szCs w:val="18"/>
        </w:rPr>
        <w:t>De maatschappelijke organisaties zullen betrokken worden bij de discussie over doelbereik in 2027 (zie 6.10). De manier waarop dat zal gebeuren wordt nog nader bepaald, mede in overleg met de Klankbordgroep.</w:t>
      </w:r>
      <w:r w:rsidR="00E33C53" w:rsidRPr="009C219D">
        <w:rPr>
          <w:rFonts w:ascii="Century Gothic" w:hAnsi="Century Gothic"/>
          <w:sz w:val="18"/>
          <w:szCs w:val="18"/>
        </w:rPr>
        <w:t xml:space="preserve"> </w:t>
      </w:r>
      <w:r w:rsidR="00B805EF" w:rsidRPr="009C219D">
        <w:rPr>
          <w:rFonts w:ascii="Century Gothic" w:hAnsi="Century Gothic"/>
          <w:sz w:val="18"/>
          <w:szCs w:val="18"/>
        </w:rPr>
        <w:t xml:space="preserve">De Klankbordgroep </w:t>
      </w:r>
      <w:proofErr w:type="spellStart"/>
      <w:r w:rsidR="00B805EF" w:rsidRPr="009C219D">
        <w:rPr>
          <w:rFonts w:ascii="Century Gothic" w:hAnsi="Century Gothic"/>
          <w:sz w:val="18"/>
          <w:szCs w:val="18"/>
        </w:rPr>
        <w:t>Rijn-West</w:t>
      </w:r>
      <w:proofErr w:type="spellEnd"/>
      <w:r w:rsidR="00B805EF" w:rsidRPr="009C219D">
        <w:rPr>
          <w:rFonts w:ascii="Century Gothic" w:hAnsi="Century Gothic"/>
          <w:sz w:val="18"/>
          <w:szCs w:val="18"/>
        </w:rPr>
        <w:t xml:space="preserve"> is aan het bekijken welke rol zijn kan spelen in de komende periode. Daarbij zijn ook veranderingen in scope, in opzet van de KBG en samenwerking met andere deelstroomgebieden in discussie</w:t>
      </w:r>
      <w:r w:rsidR="00E33C53" w:rsidRPr="009C219D">
        <w:rPr>
          <w:rFonts w:ascii="Century Gothic" w:hAnsi="Century Gothic"/>
          <w:sz w:val="18"/>
          <w:szCs w:val="18"/>
        </w:rPr>
        <w:t xml:space="preserve"> (z</w:t>
      </w:r>
      <w:r w:rsidR="007C430D" w:rsidRPr="009C219D">
        <w:rPr>
          <w:rFonts w:ascii="Century Gothic" w:eastAsiaTheme="minorHAnsi" w:hAnsi="Century Gothic" w:cs="Arial"/>
          <w:sz w:val="18"/>
          <w:szCs w:val="18"/>
        </w:rPr>
        <w:t xml:space="preserve">ie ook bijlage </w:t>
      </w:r>
      <w:r w:rsidR="009C219D" w:rsidRPr="009C219D">
        <w:rPr>
          <w:rFonts w:ascii="Century Gothic" w:eastAsiaTheme="minorHAnsi" w:hAnsi="Century Gothic" w:cs="Arial"/>
          <w:sz w:val="18"/>
          <w:szCs w:val="18"/>
        </w:rPr>
        <w:t>10</w:t>
      </w:r>
      <w:r w:rsidR="00E33C53" w:rsidRPr="009C219D">
        <w:rPr>
          <w:rFonts w:ascii="Century Gothic" w:eastAsiaTheme="minorHAnsi" w:hAnsi="Century Gothic" w:cs="Arial"/>
          <w:sz w:val="18"/>
          <w:szCs w:val="18"/>
        </w:rPr>
        <w:t>)</w:t>
      </w:r>
      <w:r w:rsidR="007C430D" w:rsidRPr="009C219D">
        <w:rPr>
          <w:rFonts w:ascii="Century Gothic" w:eastAsiaTheme="minorHAnsi" w:hAnsi="Century Gothic" w:cs="Arial"/>
          <w:sz w:val="18"/>
          <w:szCs w:val="18"/>
        </w:rPr>
        <w:t>.</w:t>
      </w:r>
    </w:p>
    <w:p w:rsidR="00B805EF" w:rsidRPr="007C430D" w:rsidRDefault="00B805EF" w:rsidP="00F72218">
      <w:pPr>
        <w:spacing w:after="0" w:line="240" w:lineRule="auto"/>
        <w:rPr>
          <w:rFonts w:ascii="Century Gothic" w:hAnsi="Century Gothic"/>
          <w:b/>
          <w:sz w:val="18"/>
          <w:szCs w:val="18"/>
        </w:rPr>
      </w:pPr>
    </w:p>
    <w:p w:rsidR="007C430D" w:rsidRPr="007C430D" w:rsidRDefault="007C430D" w:rsidP="00F72218">
      <w:pPr>
        <w:spacing w:after="0" w:line="240" w:lineRule="auto"/>
        <w:rPr>
          <w:rFonts w:ascii="Century Gothic" w:hAnsi="Century Gothic"/>
          <w:b/>
          <w:sz w:val="18"/>
          <w:szCs w:val="18"/>
        </w:rPr>
      </w:pPr>
    </w:p>
    <w:p w:rsidR="004104AB" w:rsidRPr="007C430D" w:rsidRDefault="004104AB" w:rsidP="007C430D">
      <w:pPr>
        <w:pStyle w:val="Rijn-Oost"/>
        <w:rPr>
          <w:rFonts w:ascii="Century Gothic" w:hAnsi="Century Gothic"/>
        </w:rPr>
      </w:pPr>
      <w:r w:rsidRPr="007C430D">
        <w:rPr>
          <w:rFonts w:ascii="Century Gothic" w:hAnsi="Century Gothic"/>
        </w:rPr>
        <w:lastRenderedPageBreak/>
        <w:t xml:space="preserve">Werken aan waterkwaliteit in </w:t>
      </w:r>
      <w:r w:rsidRPr="007C430D">
        <w:rPr>
          <w:rFonts w:ascii="Century Gothic" w:hAnsi="Century Gothic"/>
          <w:i/>
        </w:rPr>
        <w:t>al</w:t>
      </w:r>
      <w:r w:rsidRPr="007C430D">
        <w:rPr>
          <w:rFonts w:ascii="Century Gothic" w:hAnsi="Century Gothic"/>
        </w:rPr>
        <w:t xml:space="preserve"> het grond- en oppervlaktewater</w:t>
      </w:r>
    </w:p>
    <w:p w:rsidR="00D7798C" w:rsidRPr="007C430D" w:rsidRDefault="004A568E" w:rsidP="00F72218">
      <w:pPr>
        <w:spacing w:after="0" w:line="240" w:lineRule="auto"/>
        <w:rPr>
          <w:rFonts w:ascii="Century Gothic" w:hAnsi="Century Gothic"/>
          <w:sz w:val="18"/>
          <w:szCs w:val="18"/>
        </w:rPr>
      </w:pPr>
      <w:r w:rsidRPr="007C430D">
        <w:rPr>
          <w:rFonts w:ascii="Century Gothic" w:hAnsi="Century Gothic"/>
          <w:sz w:val="18"/>
          <w:szCs w:val="18"/>
        </w:rPr>
        <w:br/>
      </w:r>
      <w:r w:rsidR="004D705A">
        <w:rPr>
          <w:rFonts w:ascii="Century Gothic" w:hAnsi="Century Gothic"/>
          <w:sz w:val="18"/>
          <w:szCs w:val="18"/>
        </w:rPr>
        <w:t>We werken aan</w:t>
      </w:r>
      <w:r w:rsidRPr="007C430D">
        <w:rPr>
          <w:rFonts w:ascii="Century Gothic" w:hAnsi="Century Gothic"/>
          <w:sz w:val="18"/>
          <w:szCs w:val="18"/>
        </w:rPr>
        <w:t xml:space="preserve"> </w:t>
      </w:r>
      <w:r w:rsidR="004D705A">
        <w:rPr>
          <w:rFonts w:ascii="Century Gothic" w:hAnsi="Century Gothic"/>
          <w:sz w:val="18"/>
          <w:szCs w:val="18"/>
        </w:rPr>
        <w:t>een goede</w:t>
      </w:r>
      <w:r w:rsidR="004D705A" w:rsidRPr="007C430D">
        <w:rPr>
          <w:rFonts w:ascii="Century Gothic" w:hAnsi="Century Gothic"/>
          <w:sz w:val="18"/>
          <w:szCs w:val="18"/>
        </w:rPr>
        <w:t xml:space="preserve"> </w:t>
      </w:r>
      <w:r w:rsidRPr="007C430D">
        <w:rPr>
          <w:rFonts w:ascii="Century Gothic" w:hAnsi="Century Gothic"/>
          <w:sz w:val="18"/>
          <w:szCs w:val="18"/>
        </w:rPr>
        <w:t xml:space="preserve">kwaliteit van álle </w:t>
      </w:r>
      <w:r w:rsidR="00DA533E" w:rsidRPr="007C430D">
        <w:rPr>
          <w:rFonts w:ascii="Century Gothic" w:hAnsi="Century Gothic"/>
          <w:sz w:val="18"/>
          <w:szCs w:val="18"/>
        </w:rPr>
        <w:t>oppervlakte</w:t>
      </w:r>
      <w:r w:rsidRPr="007C430D">
        <w:rPr>
          <w:rFonts w:ascii="Century Gothic" w:hAnsi="Century Gothic"/>
          <w:sz w:val="18"/>
          <w:szCs w:val="18"/>
        </w:rPr>
        <w:t>wateren</w:t>
      </w:r>
      <w:r w:rsidR="00DA533E" w:rsidRPr="007C430D">
        <w:rPr>
          <w:rFonts w:ascii="Century Gothic" w:hAnsi="Century Gothic"/>
          <w:sz w:val="18"/>
          <w:szCs w:val="18"/>
        </w:rPr>
        <w:t xml:space="preserve"> en het grondwater</w:t>
      </w:r>
      <w:r w:rsidR="004104AB" w:rsidRPr="007C430D">
        <w:rPr>
          <w:rFonts w:ascii="Century Gothic" w:hAnsi="Century Gothic"/>
          <w:sz w:val="18"/>
          <w:szCs w:val="18"/>
        </w:rPr>
        <w:t xml:space="preserve"> </w:t>
      </w:r>
      <w:r w:rsidR="004D705A">
        <w:rPr>
          <w:rFonts w:ascii="Century Gothic" w:hAnsi="Century Gothic"/>
          <w:sz w:val="18"/>
          <w:szCs w:val="18"/>
        </w:rPr>
        <w:t>in Rijn-West, en aan voldoende</w:t>
      </w:r>
      <w:r w:rsidR="00DA533E" w:rsidRPr="007C430D">
        <w:rPr>
          <w:rFonts w:ascii="Century Gothic" w:hAnsi="Century Gothic"/>
          <w:sz w:val="18"/>
          <w:szCs w:val="18"/>
        </w:rPr>
        <w:t xml:space="preserve"> kwantiteit van het grondwater</w:t>
      </w:r>
      <w:r w:rsidR="004104AB" w:rsidRPr="007C430D">
        <w:rPr>
          <w:rFonts w:ascii="Century Gothic" w:hAnsi="Century Gothic"/>
          <w:sz w:val="18"/>
          <w:szCs w:val="18"/>
        </w:rPr>
        <w:t xml:space="preserve"> in </w:t>
      </w:r>
      <w:r w:rsidR="004D705A">
        <w:rPr>
          <w:rFonts w:ascii="Century Gothic" w:hAnsi="Century Gothic"/>
          <w:sz w:val="18"/>
          <w:szCs w:val="18"/>
        </w:rPr>
        <w:t>ons gebied</w:t>
      </w:r>
      <w:r w:rsidR="004104AB" w:rsidRPr="007C430D">
        <w:rPr>
          <w:rFonts w:ascii="Century Gothic" w:hAnsi="Century Gothic"/>
          <w:sz w:val="18"/>
          <w:szCs w:val="18"/>
        </w:rPr>
        <w:t xml:space="preserve">. </w:t>
      </w:r>
      <w:r w:rsidRPr="007C430D">
        <w:rPr>
          <w:rFonts w:ascii="Century Gothic" w:hAnsi="Century Gothic"/>
          <w:sz w:val="18"/>
          <w:szCs w:val="18"/>
        </w:rPr>
        <w:t>De KRW</w:t>
      </w:r>
      <w:r w:rsidR="004104AB" w:rsidRPr="007C430D">
        <w:rPr>
          <w:rFonts w:ascii="Century Gothic" w:hAnsi="Century Gothic"/>
          <w:sz w:val="18"/>
          <w:szCs w:val="18"/>
        </w:rPr>
        <w:t xml:space="preserve"> grond</w:t>
      </w:r>
      <w:r w:rsidR="006704EC" w:rsidRPr="007C430D">
        <w:rPr>
          <w:rFonts w:ascii="Century Gothic" w:hAnsi="Century Gothic"/>
          <w:sz w:val="18"/>
          <w:szCs w:val="18"/>
        </w:rPr>
        <w:t>- en oppervlakte</w:t>
      </w:r>
      <w:r w:rsidRPr="007C430D">
        <w:rPr>
          <w:rFonts w:ascii="Century Gothic" w:hAnsi="Century Gothic"/>
          <w:sz w:val="18"/>
          <w:szCs w:val="18"/>
        </w:rPr>
        <w:t>waterlichamen zijn hiervan een integraal onderdeel</w:t>
      </w:r>
      <w:r w:rsidR="00DA533E" w:rsidRPr="007C430D">
        <w:rPr>
          <w:rFonts w:ascii="Century Gothic" w:hAnsi="Century Gothic"/>
          <w:sz w:val="18"/>
          <w:szCs w:val="18"/>
        </w:rPr>
        <w:t xml:space="preserve">. </w:t>
      </w:r>
      <w:r w:rsidRPr="007C430D">
        <w:rPr>
          <w:rFonts w:ascii="Century Gothic" w:hAnsi="Century Gothic"/>
          <w:sz w:val="18"/>
          <w:szCs w:val="18"/>
        </w:rPr>
        <w:t>Rijn-</w:t>
      </w:r>
      <w:r w:rsidR="004104AB" w:rsidRPr="007C430D">
        <w:rPr>
          <w:rFonts w:ascii="Century Gothic" w:hAnsi="Century Gothic"/>
          <w:sz w:val="18"/>
          <w:szCs w:val="18"/>
        </w:rPr>
        <w:t>West</w:t>
      </w:r>
      <w:r w:rsidRPr="007C430D">
        <w:rPr>
          <w:rFonts w:ascii="Century Gothic" w:hAnsi="Century Gothic"/>
          <w:sz w:val="18"/>
          <w:szCs w:val="18"/>
        </w:rPr>
        <w:t xml:space="preserve"> beschouwt </w:t>
      </w:r>
      <w:r w:rsidR="004104AB" w:rsidRPr="007C430D">
        <w:rPr>
          <w:rFonts w:ascii="Century Gothic" w:hAnsi="Century Gothic"/>
          <w:sz w:val="18"/>
          <w:szCs w:val="18"/>
        </w:rPr>
        <w:t>het watersysteem in zijn geheel</w:t>
      </w:r>
      <w:r w:rsidR="004D705A">
        <w:rPr>
          <w:rFonts w:ascii="Century Gothic" w:hAnsi="Century Gothic"/>
          <w:sz w:val="18"/>
          <w:szCs w:val="18"/>
        </w:rPr>
        <w:t>.</w:t>
      </w:r>
      <w:r w:rsidR="004104AB" w:rsidRPr="007C430D">
        <w:rPr>
          <w:rFonts w:ascii="Century Gothic" w:hAnsi="Century Gothic"/>
          <w:sz w:val="18"/>
          <w:szCs w:val="18"/>
        </w:rPr>
        <w:t xml:space="preserve"> </w:t>
      </w:r>
      <w:r w:rsidR="004D705A">
        <w:rPr>
          <w:rFonts w:ascii="Century Gothic" w:hAnsi="Century Gothic"/>
          <w:sz w:val="18"/>
          <w:szCs w:val="18"/>
        </w:rPr>
        <w:t>B</w:t>
      </w:r>
      <w:r w:rsidR="004104AB" w:rsidRPr="007C430D">
        <w:rPr>
          <w:rFonts w:ascii="Century Gothic" w:hAnsi="Century Gothic"/>
          <w:sz w:val="18"/>
          <w:szCs w:val="18"/>
        </w:rPr>
        <w:t>innen het stroomgebied</w:t>
      </w:r>
      <w:r w:rsidR="004D705A">
        <w:rPr>
          <w:rFonts w:ascii="Century Gothic" w:hAnsi="Century Gothic"/>
          <w:sz w:val="18"/>
          <w:szCs w:val="18"/>
        </w:rPr>
        <w:t xml:space="preserve"> zijn alle wateren nauw met elkaar verbinden:</w:t>
      </w:r>
      <w:r w:rsidR="004104AB" w:rsidRPr="007C430D">
        <w:rPr>
          <w:rFonts w:ascii="Century Gothic" w:hAnsi="Century Gothic"/>
          <w:sz w:val="18"/>
          <w:szCs w:val="18"/>
        </w:rPr>
        <w:t xml:space="preserve"> het rijkswatersysteem en het regionaal watersysteem, KRW-waterlichamen </w:t>
      </w:r>
      <w:r w:rsidR="004D705A">
        <w:rPr>
          <w:rFonts w:ascii="Century Gothic" w:hAnsi="Century Gothic"/>
          <w:sz w:val="18"/>
          <w:szCs w:val="18"/>
        </w:rPr>
        <w:t>en</w:t>
      </w:r>
      <w:r w:rsidR="004D705A" w:rsidRPr="007C430D">
        <w:rPr>
          <w:rFonts w:ascii="Century Gothic" w:hAnsi="Century Gothic"/>
          <w:sz w:val="18"/>
          <w:szCs w:val="18"/>
        </w:rPr>
        <w:t xml:space="preserve"> </w:t>
      </w:r>
      <w:r w:rsidR="004104AB" w:rsidRPr="007C430D">
        <w:rPr>
          <w:rFonts w:ascii="Century Gothic" w:hAnsi="Century Gothic"/>
          <w:sz w:val="18"/>
          <w:szCs w:val="18"/>
        </w:rPr>
        <w:t xml:space="preserve">het overige water. De waterkwaliteit van het hoofdwatersysteem is mede afhankelijk van de waterkwaliteit van het regionaal watersysteem en </w:t>
      </w:r>
      <w:proofErr w:type="spellStart"/>
      <w:r w:rsidR="004104AB" w:rsidRPr="007C430D">
        <w:rPr>
          <w:rFonts w:ascii="Century Gothic" w:hAnsi="Century Gothic"/>
          <w:sz w:val="18"/>
          <w:szCs w:val="18"/>
        </w:rPr>
        <w:t>vice</w:t>
      </w:r>
      <w:proofErr w:type="spellEnd"/>
      <w:r w:rsidR="004104AB" w:rsidRPr="007C430D">
        <w:rPr>
          <w:rFonts w:ascii="Century Gothic" w:hAnsi="Century Gothic"/>
          <w:sz w:val="18"/>
          <w:szCs w:val="18"/>
        </w:rPr>
        <w:t xml:space="preserve"> versa. De KRW is belangrijk, maar de inspanningen voor de verbetering van de waterkwaliteit richt zich op al het water. </w:t>
      </w:r>
    </w:p>
    <w:p w:rsidR="004104AB" w:rsidRPr="007C430D" w:rsidRDefault="004104AB" w:rsidP="00F72218">
      <w:pPr>
        <w:spacing w:after="0" w:line="240" w:lineRule="auto"/>
        <w:rPr>
          <w:rFonts w:ascii="Century Gothic" w:hAnsi="Century Gothic"/>
          <w:sz w:val="18"/>
          <w:szCs w:val="18"/>
        </w:rPr>
      </w:pPr>
      <w:r w:rsidRPr="007C430D">
        <w:rPr>
          <w:rFonts w:ascii="Century Gothic" w:hAnsi="Century Gothic"/>
          <w:sz w:val="18"/>
          <w:szCs w:val="18"/>
        </w:rPr>
        <w:t xml:space="preserve"> </w:t>
      </w:r>
    </w:p>
    <w:p w:rsidR="004A568E" w:rsidRPr="007C430D" w:rsidRDefault="004104AB" w:rsidP="00F72218">
      <w:pPr>
        <w:spacing w:after="0" w:line="240" w:lineRule="auto"/>
        <w:rPr>
          <w:rFonts w:ascii="Century Gothic" w:hAnsi="Century Gothic"/>
          <w:sz w:val="18"/>
          <w:szCs w:val="18"/>
        </w:rPr>
      </w:pPr>
      <w:r w:rsidRPr="007C430D">
        <w:rPr>
          <w:rFonts w:ascii="Century Gothic" w:hAnsi="Century Gothic"/>
          <w:sz w:val="18"/>
          <w:szCs w:val="18"/>
        </w:rPr>
        <w:t xml:space="preserve">In de visie van Rijn-West </w:t>
      </w:r>
      <w:r w:rsidR="004A568E" w:rsidRPr="007C430D">
        <w:rPr>
          <w:rFonts w:ascii="Century Gothic" w:hAnsi="Century Gothic"/>
          <w:sz w:val="18"/>
          <w:szCs w:val="18"/>
        </w:rPr>
        <w:t xml:space="preserve">komt </w:t>
      </w:r>
      <w:r w:rsidRPr="007C430D">
        <w:rPr>
          <w:rFonts w:ascii="Century Gothic" w:hAnsi="Century Gothic"/>
          <w:sz w:val="18"/>
          <w:szCs w:val="18"/>
        </w:rPr>
        <w:t xml:space="preserve">er </w:t>
      </w:r>
      <w:r w:rsidR="004A568E" w:rsidRPr="007C430D">
        <w:rPr>
          <w:rFonts w:ascii="Century Gothic" w:hAnsi="Century Gothic"/>
          <w:sz w:val="18"/>
          <w:szCs w:val="18"/>
        </w:rPr>
        <w:t>een einde aan</w:t>
      </w:r>
      <w:r w:rsidR="007C430D" w:rsidRPr="007C430D">
        <w:rPr>
          <w:rFonts w:ascii="Century Gothic" w:hAnsi="Century Gothic"/>
          <w:sz w:val="18"/>
          <w:szCs w:val="18"/>
        </w:rPr>
        <w:t xml:space="preserve"> </w:t>
      </w:r>
      <w:r w:rsidR="006704EC" w:rsidRPr="007C430D">
        <w:rPr>
          <w:rFonts w:ascii="Century Gothic" w:hAnsi="Century Gothic"/>
          <w:sz w:val="18"/>
          <w:szCs w:val="18"/>
        </w:rPr>
        <w:t xml:space="preserve">het verschil </w:t>
      </w:r>
      <w:r w:rsidR="004A568E" w:rsidRPr="007C430D">
        <w:rPr>
          <w:rFonts w:ascii="Century Gothic" w:hAnsi="Century Gothic"/>
          <w:sz w:val="18"/>
          <w:szCs w:val="18"/>
        </w:rPr>
        <w:t xml:space="preserve">tussen KRW-waterlichamen waarvoor een KRW-rapportageplicht geldt en de zogenaamde ‘overige wateren’ die het grootste deel van het oppervlaktewater omvatten. Immers: de KRW beoogt een goede chemische en ecologische toestand van al het oppervlaktewater en </w:t>
      </w:r>
      <w:r w:rsidR="000A122A" w:rsidRPr="007C430D">
        <w:rPr>
          <w:rFonts w:ascii="Century Gothic" w:hAnsi="Century Gothic"/>
          <w:sz w:val="18"/>
          <w:szCs w:val="18"/>
        </w:rPr>
        <w:t xml:space="preserve">een goede kwantiteit en chemische kwaliteit van het </w:t>
      </w:r>
      <w:r w:rsidR="004A568E" w:rsidRPr="007C430D">
        <w:rPr>
          <w:rFonts w:ascii="Century Gothic" w:hAnsi="Century Gothic"/>
          <w:sz w:val="18"/>
          <w:szCs w:val="18"/>
        </w:rPr>
        <w:t xml:space="preserve">grondwater. </w:t>
      </w:r>
      <w:r w:rsidR="004D705A" w:rsidRPr="007C430D">
        <w:rPr>
          <w:rFonts w:ascii="Century Gothic" w:hAnsi="Century Gothic"/>
          <w:sz w:val="18"/>
          <w:szCs w:val="18"/>
        </w:rPr>
        <w:t>De KRW biedt een kader voor het rapporteren over de kwaliteit van grond- en oppervlaktewater aan de EC</w:t>
      </w:r>
      <w:r w:rsidR="004D705A">
        <w:rPr>
          <w:rFonts w:ascii="Century Gothic" w:hAnsi="Century Gothic"/>
          <w:sz w:val="18"/>
          <w:szCs w:val="18"/>
        </w:rPr>
        <w:t xml:space="preserve">. </w:t>
      </w:r>
      <w:r w:rsidR="004A568E" w:rsidRPr="007C430D">
        <w:rPr>
          <w:rFonts w:ascii="Century Gothic" w:hAnsi="Century Gothic"/>
          <w:sz w:val="18"/>
          <w:szCs w:val="18"/>
        </w:rPr>
        <w:t>De</w:t>
      </w:r>
      <w:r w:rsidR="004D705A">
        <w:rPr>
          <w:rFonts w:ascii="Century Gothic" w:hAnsi="Century Gothic"/>
          <w:sz w:val="18"/>
          <w:szCs w:val="18"/>
        </w:rPr>
        <w:t>ze</w:t>
      </w:r>
      <w:r w:rsidR="004A568E" w:rsidRPr="007C430D">
        <w:rPr>
          <w:rFonts w:ascii="Century Gothic" w:hAnsi="Century Gothic"/>
          <w:sz w:val="18"/>
          <w:szCs w:val="18"/>
        </w:rPr>
        <w:t xml:space="preserve"> </w:t>
      </w:r>
      <w:r w:rsidR="00E07807" w:rsidRPr="007C430D">
        <w:rPr>
          <w:rFonts w:ascii="Century Gothic" w:hAnsi="Century Gothic"/>
          <w:sz w:val="18"/>
          <w:szCs w:val="18"/>
        </w:rPr>
        <w:t>beoordelingssystematiek</w:t>
      </w:r>
      <w:r w:rsidR="004A568E" w:rsidRPr="007C430D">
        <w:rPr>
          <w:rFonts w:ascii="Century Gothic" w:hAnsi="Century Gothic"/>
          <w:sz w:val="18"/>
          <w:szCs w:val="18"/>
        </w:rPr>
        <w:t xml:space="preserve"> kan na het formuleren van gewenste kwaliteitskenmerken </w:t>
      </w:r>
      <w:r w:rsidR="00CF0D0F" w:rsidRPr="007C430D">
        <w:rPr>
          <w:rFonts w:ascii="Century Gothic" w:hAnsi="Century Gothic"/>
          <w:sz w:val="18"/>
          <w:szCs w:val="18"/>
        </w:rPr>
        <w:t xml:space="preserve">(zonder KRW-status en </w:t>
      </w:r>
      <w:r w:rsidR="00A038E7" w:rsidRPr="007C430D">
        <w:rPr>
          <w:rFonts w:ascii="Century Gothic" w:hAnsi="Century Gothic"/>
          <w:sz w:val="18"/>
          <w:szCs w:val="18"/>
        </w:rPr>
        <w:t>bijbehorende</w:t>
      </w:r>
      <w:r w:rsidR="00CF0D0F" w:rsidRPr="007C430D">
        <w:rPr>
          <w:rFonts w:ascii="Century Gothic" w:hAnsi="Century Gothic"/>
          <w:sz w:val="18"/>
          <w:szCs w:val="18"/>
        </w:rPr>
        <w:t xml:space="preserve"> verplichtingen) </w:t>
      </w:r>
      <w:r w:rsidR="004A568E" w:rsidRPr="007C430D">
        <w:rPr>
          <w:rFonts w:ascii="Century Gothic" w:hAnsi="Century Gothic"/>
          <w:sz w:val="18"/>
          <w:szCs w:val="18"/>
        </w:rPr>
        <w:t xml:space="preserve">ook op de overige wateren worden toegepast. Het wegwerken van de scheiding in twee soorten water </w:t>
      </w:r>
      <w:r w:rsidR="004D705A">
        <w:rPr>
          <w:rFonts w:ascii="Century Gothic" w:hAnsi="Century Gothic"/>
          <w:sz w:val="18"/>
          <w:szCs w:val="18"/>
        </w:rPr>
        <w:t>zorgt ook voor voldoe</w:t>
      </w:r>
      <w:r w:rsidR="00CA7A9D">
        <w:rPr>
          <w:rFonts w:ascii="Century Gothic" w:hAnsi="Century Gothic"/>
          <w:sz w:val="18"/>
          <w:szCs w:val="18"/>
        </w:rPr>
        <w:t>n</w:t>
      </w:r>
      <w:r w:rsidR="004D705A">
        <w:rPr>
          <w:rFonts w:ascii="Century Gothic" w:hAnsi="Century Gothic"/>
          <w:sz w:val="18"/>
          <w:szCs w:val="18"/>
        </w:rPr>
        <w:t xml:space="preserve">de </w:t>
      </w:r>
      <w:r w:rsidR="004A568E" w:rsidRPr="007C430D">
        <w:rPr>
          <w:rFonts w:ascii="Century Gothic" w:hAnsi="Century Gothic"/>
          <w:sz w:val="18"/>
          <w:szCs w:val="18"/>
        </w:rPr>
        <w:t xml:space="preserve">aandacht voor de kwaliteit van dat ‘overige water’. </w:t>
      </w:r>
    </w:p>
    <w:p w:rsidR="007C430D" w:rsidRPr="007C430D" w:rsidRDefault="007C430D" w:rsidP="00F72218">
      <w:pPr>
        <w:pStyle w:val="Geenafstand"/>
        <w:rPr>
          <w:rFonts w:ascii="Century Gothic" w:hAnsi="Century Gothic"/>
          <w:b/>
          <w:sz w:val="18"/>
          <w:szCs w:val="18"/>
        </w:rPr>
      </w:pPr>
    </w:p>
    <w:p w:rsidR="007C430D" w:rsidRPr="007C430D" w:rsidRDefault="007C430D" w:rsidP="00F72218">
      <w:pPr>
        <w:pStyle w:val="Geenafstand"/>
        <w:rPr>
          <w:rFonts w:ascii="Century Gothic" w:hAnsi="Century Gothic"/>
          <w:b/>
          <w:sz w:val="18"/>
          <w:szCs w:val="18"/>
        </w:rPr>
      </w:pPr>
    </w:p>
    <w:p w:rsidR="002D2950" w:rsidRPr="007C430D" w:rsidRDefault="00925BD8" w:rsidP="007C430D">
      <w:pPr>
        <w:pStyle w:val="Rijn-Oost"/>
        <w:rPr>
          <w:rFonts w:ascii="Century Gothic" w:hAnsi="Century Gothic"/>
        </w:rPr>
      </w:pPr>
      <w:r>
        <w:rPr>
          <w:rFonts w:ascii="Century Gothic" w:hAnsi="Century Gothic"/>
        </w:rPr>
        <w:t>Inhoudelijke t</w:t>
      </w:r>
      <w:r w:rsidR="002D2950" w:rsidRPr="007C430D">
        <w:rPr>
          <w:rFonts w:ascii="Century Gothic" w:hAnsi="Century Gothic"/>
        </w:rPr>
        <w:t>hema</w:t>
      </w:r>
      <w:r w:rsidR="00D7798C" w:rsidRPr="007C430D">
        <w:rPr>
          <w:rFonts w:ascii="Century Gothic" w:hAnsi="Century Gothic"/>
        </w:rPr>
        <w:t>’</w:t>
      </w:r>
      <w:r w:rsidR="002D2950" w:rsidRPr="007C430D">
        <w:rPr>
          <w:rFonts w:ascii="Century Gothic" w:hAnsi="Century Gothic"/>
        </w:rPr>
        <w:t>s</w:t>
      </w:r>
      <w:r w:rsidR="00D7798C" w:rsidRPr="007C430D">
        <w:rPr>
          <w:rFonts w:ascii="Century Gothic" w:hAnsi="Century Gothic"/>
        </w:rPr>
        <w:t xml:space="preserve"> en </w:t>
      </w:r>
      <w:r>
        <w:rPr>
          <w:rFonts w:ascii="Century Gothic" w:hAnsi="Century Gothic"/>
        </w:rPr>
        <w:t>beleids</w:t>
      </w:r>
      <w:r w:rsidR="00D7798C" w:rsidRPr="007C430D">
        <w:rPr>
          <w:rFonts w:ascii="Century Gothic" w:hAnsi="Century Gothic"/>
        </w:rPr>
        <w:t>onderwerpen waar we als RBO</w:t>
      </w:r>
      <w:r w:rsidR="003C130B" w:rsidRPr="007C430D">
        <w:rPr>
          <w:rFonts w:ascii="Century Gothic" w:hAnsi="Century Gothic"/>
        </w:rPr>
        <w:t xml:space="preserve"> partners</w:t>
      </w:r>
      <w:r w:rsidR="00D7798C" w:rsidRPr="007C430D">
        <w:rPr>
          <w:rFonts w:ascii="Century Gothic" w:hAnsi="Century Gothic"/>
        </w:rPr>
        <w:t xml:space="preserve"> </w:t>
      </w:r>
      <w:r>
        <w:rPr>
          <w:rFonts w:ascii="Century Gothic" w:hAnsi="Century Gothic"/>
        </w:rPr>
        <w:t xml:space="preserve">willen </w:t>
      </w:r>
      <w:r w:rsidR="00D7798C" w:rsidRPr="007C430D">
        <w:rPr>
          <w:rFonts w:ascii="Century Gothic" w:hAnsi="Century Gothic"/>
        </w:rPr>
        <w:t>samenwerken</w:t>
      </w:r>
    </w:p>
    <w:p w:rsidR="00D7798C" w:rsidRPr="007C430D" w:rsidRDefault="00D7798C" w:rsidP="00F72218">
      <w:pPr>
        <w:spacing w:after="0" w:line="240" w:lineRule="auto"/>
        <w:ind w:left="567" w:hanging="567"/>
        <w:rPr>
          <w:rFonts w:ascii="Century Gothic" w:hAnsi="Century Gothic" w:cs="Arial"/>
          <w:sz w:val="18"/>
          <w:szCs w:val="18"/>
        </w:rPr>
      </w:pPr>
    </w:p>
    <w:p w:rsidR="00D7798C" w:rsidRPr="007C430D" w:rsidRDefault="007C430D" w:rsidP="00F72218">
      <w:pPr>
        <w:spacing w:after="0" w:line="240" w:lineRule="auto"/>
        <w:rPr>
          <w:rFonts w:ascii="Century Gothic" w:hAnsi="Century Gothic"/>
          <w:sz w:val="18"/>
          <w:szCs w:val="18"/>
        </w:rPr>
      </w:pPr>
      <w:r w:rsidRPr="007C430D">
        <w:rPr>
          <w:rFonts w:ascii="Century Gothic" w:hAnsi="Century Gothic" w:cs="Arial"/>
          <w:b/>
          <w:sz w:val="18"/>
          <w:szCs w:val="18"/>
        </w:rPr>
        <w:t>6.1</w:t>
      </w:r>
      <w:r w:rsidRPr="007C430D">
        <w:rPr>
          <w:rFonts w:ascii="Century Gothic" w:hAnsi="Century Gothic" w:cs="Arial"/>
          <w:b/>
          <w:sz w:val="18"/>
          <w:szCs w:val="18"/>
        </w:rPr>
        <w:tab/>
      </w:r>
      <w:r w:rsidR="00D7798C" w:rsidRPr="007C430D">
        <w:rPr>
          <w:rFonts w:ascii="Century Gothic" w:hAnsi="Century Gothic" w:cs="Arial"/>
          <w:b/>
          <w:sz w:val="18"/>
          <w:szCs w:val="18"/>
        </w:rPr>
        <w:t>Continueren van de uitvoering van de nutriënten aanpak Rijn-West</w:t>
      </w:r>
    </w:p>
    <w:p w:rsidR="00E33C53" w:rsidRDefault="00E33C53" w:rsidP="00925BD8">
      <w:pPr>
        <w:spacing w:after="0" w:line="240" w:lineRule="auto"/>
        <w:rPr>
          <w:rFonts w:ascii="Century Gothic" w:eastAsiaTheme="minorHAnsi" w:hAnsi="Century Gothic" w:cs="Arial"/>
          <w:sz w:val="18"/>
          <w:szCs w:val="18"/>
        </w:rPr>
      </w:pPr>
    </w:p>
    <w:p w:rsidR="004E6DF9" w:rsidRPr="008A758E" w:rsidRDefault="004E6DF9" w:rsidP="00925BD8">
      <w:pPr>
        <w:spacing w:after="0" w:line="240" w:lineRule="auto"/>
        <w:rPr>
          <w:rFonts w:ascii="Century Gothic" w:eastAsiaTheme="minorHAnsi" w:hAnsi="Century Gothic" w:cs="Arial"/>
          <w:sz w:val="18"/>
          <w:szCs w:val="18"/>
        </w:rPr>
      </w:pPr>
      <w:r w:rsidRPr="008A758E">
        <w:rPr>
          <w:rFonts w:ascii="Century Gothic" w:eastAsiaTheme="minorHAnsi" w:hAnsi="Century Gothic" w:cs="Arial"/>
          <w:sz w:val="18"/>
          <w:szCs w:val="18"/>
        </w:rPr>
        <w:t>Het nutriëntenprobleem wordt erkend in Rijn West</w:t>
      </w:r>
      <w:r w:rsidRPr="008A758E">
        <w:rPr>
          <w:rFonts w:ascii="Century Gothic" w:eastAsiaTheme="minorHAnsi" w:hAnsi="Century Gothic" w:cs="Arial"/>
          <w:sz w:val="18"/>
          <w:szCs w:val="18"/>
          <w:u w:val="single"/>
        </w:rPr>
        <w:t>.</w:t>
      </w:r>
      <w:r w:rsidRPr="008A758E">
        <w:rPr>
          <w:rFonts w:ascii="Century Gothic" w:eastAsiaTheme="minorHAnsi" w:hAnsi="Century Gothic" w:cs="Arial"/>
          <w:sz w:val="18"/>
          <w:szCs w:val="18"/>
        </w:rPr>
        <w:t xml:space="preserve"> Het probleem is serieus genomen en vervolgens ook verankerd in de (beheer)plannen. Een en ander is ook bestuurlijk vastgelegd. Dit betekent d</w:t>
      </w:r>
      <w:r w:rsidRPr="004E6DF9">
        <w:rPr>
          <w:rFonts w:ascii="Century Gothic" w:eastAsiaTheme="minorHAnsi" w:hAnsi="Century Gothic" w:cs="Arial"/>
          <w:sz w:val="18"/>
          <w:szCs w:val="18"/>
        </w:rPr>
        <w:t>at er een tastbaar resultaat is, met een concreet pakket maatregelen</w:t>
      </w:r>
      <w:r w:rsidRPr="008A758E">
        <w:rPr>
          <w:rFonts w:ascii="Century Gothic" w:eastAsiaTheme="minorHAnsi" w:hAnsi="Century Gothic" w:cs="Arial"/>
          <w:sz w:val="18"/>
          <w:szCs w:val="18"/>
        </w:rPr>
        <w:t xml:space="preserve"> Het onderwerp is op de agenda geplaatst, een gezamenlijke aanpak heeft vorm gekregen, nu zijn de partijen aan de slag. Hieruit blijkt ook het groot commitment van de partijen uit Rijn West en de sector.</w:t>
      </w:r>
      <w:r>
        <w:rPr>
          <w:rFonts w:ascii="Century Gothic" w:eastAsiaTheme="minorHAnsi" w:hAnsi="Century Gothic" w:cs="Arial"/>
          <w:sz w:val="18"/>
          <w:szCs w:val="18"/>
        </w:rPr>
        <w:t xml:space="preserve"> </w:t>
      </w:r>
    </w:p>
    <w:p w:rsidR="00E33C53" w:rsidRDefault="00E33C53" w:rsidP="00925BD8">
      <w:pPr>
        <w:spacing w:after="0" w:line="240" w:lineRule="auto"/>
        <w:rPr>
          <w:rFonts w:ascii="Century Gothic" w:hAnsi="Century Gothic" w:cs="Arial"/>
          <w:sz w:val="18"/>
          <w:szCs w:val="18"/>
        </w:rPr>
      </w:pPr>
    </w:p>
    <w:p w:rsidR="00E33C53" w:rsidRDefault="004E6DF9" w:rsidP="00925BD8">
      <w:pPr>
        <w:spacing w:after="0" w:line="240" w:lineRule="auto"/>
        <w:rPr>
          <w:rFonts w:ascii="Century Gothic" w:hAnsi="Century Gothic" w:cs="Arial"/>
          <w:sz w:val="18"/>
          <w:szCs w:val="18"/>
        </w:rPr>
      </w:pPr>
      <w:r>
        <w:rPr>
          <w:rFonts w:ascii="Century Gothic" w:hAnsi="Century Gothic" w:cs="Arial"/>
          <w:sz w:val="18"/>
          <w:szCs w:val="18"/>
        </w:rPr>
        <w:t xml:space="preserve">Er is nog een aantal opgaven, waar we in de komende periode aan werken: samenwerking met het DAW verder vorm geven, aansluiten bij de evaluatie van het landelijk mestbeleid, zorg voor financiering, communicatie, opschaling en </w:t>
      </w:r>
      <w:r w:rsidRPr="004E6DF9">
        <w:rPr>
          <w:rFonts w:ascii="Century Gothic" w:hAnsi="Century Gothic" w:cs="Arial"/>
          <w:sz w:val="18"/>
          <w:szCs w:val="18"/>
        </w:rPr>
        <w:t>vervolg geven aan het nutriëntenadvies</w:t>
      </w:r>
      <w:r>
        <w:rPr>
          <w:rFonts w:ascii="Century Gothic" w:hAnsi="Century Gothic" w:cs="Arial"/>
          <w:sz w:val="18"/>
          <w:szCs w:val="18"/>
        </w:rPr>
        <w:t xml:space="preserve"> voor de Diepe Polders/akkerbouw.</w:t>
      </w:r>
    </w:p>
    <w:p w:rsidR="004E6DF9" w:rsidRDefault="004E6DF9" w:rsidP="00925BD8">
      <w:pPr>
        <w:spacing w:after="0" w:line="240" w:lineRule="auto"/>
        <w:rPr>
          <w:rFonts w:ascii="Century Gothic" w:hAnsi="Century Gothic" w:cs="Arial"/>
          <w:sz w:val="18"/>
          <w:szCs w:val="18"/>
        </w:rPr>
      </w:pPr>
      <w:r>
        <w:rPr>
          <w:rFonts w:ascii="Century Gothic" w:hAnsi="Century Gothic" w:cs="Arial"/>
          <w:sz w:val="18"/>
          <w:szCs w:val="18"/>
        </w:rPr>
        <w:t xml:space="preserve"> </w:t>
      </w:r>
    </w:p>
    <w:p w:rsidR="00D7798C" w:rsidRDefault="004E6DF9" w:rsidP="007C430D">
      <w:pPr>
        <w:spacing w:after="0" w:line="240" w:lineRule="auto"/>
        <w:rPr>
          <w:rFonts w:ascii="Century Gothic" w:hAnsi="Century Gothic" w:cs="Arial"/>
          <w:sz w:val="18"/>
          <w:szCs w:val="18"/>
        </w:rPr>
      </w:pPr>
      <w:r w:rsidRPr="00F6536D">
        <w:rPr>
          <w:rFonts w:ascii="Century Gothic" w:hAnsi="Century Gothic" w:cs="Arial"/>
          <w:sz w:val="18"/>
          <w:szCs w:val="18"/>
        </w:rPr>
        <w:t xml:space="preserve">Voor een verdere uitwerking zie bijlage </w:t>
      </w:r>
      <w:r w:rsidR="00F6536D" w:rsidRPr="00F6536D">
        <w:rPr>
          <w:rFonts w:ascii="Century Gothic" w:hAnsi="Century Gothic" w:cs="Arial"/>
          <w:sz w:val="18"/>
          <w:szCs w:val="18"/>
        </w:rPr>
        <w:t>12</w:t>
      </w:r>
      <w:r w:rsidRPr="00F6536D">
        <w:rPr>
          <w:rFonts w:ascii="Century Gothic" w:hAnsi="Century Gothic" w:cs="Arial"/>
          <w:sz w:val="18"/>
          <w:szCs w:val="18"/>
        </w:rPr>
        <w:t>.</w:t>
      </w:r>
      <w:r>
        <w:rPr>
          <w:rFonts w:ascii="Century Gothic" w:hAnsi="Century Gothic" w:cs="Arial"/>
          <w:sz w:val="18"/>
          <w:szCs w:val="18"/>
        </w:rPr>
        <w:tab/>
      </w:r>
    </w:p>
    <w:p w:rsidR="004E6DF9" w:rsidRPr="007C430D" w:rsidRDefault="004E6DF9" w:rsidP="007C430D">
      <w:pPr>
        <w:spacing w:after="0" w:line="240" w:lineRule="auto"/>
        <w:rPr>
          <w:rFonts w:ascii="Century Gothic" w:hAnsi="Century Gothic" w:cs="Arial"/>
          <w:sz w:val="18"/>
          <w:szCs w:val="18"/>
        </w:rPr>
      </w:pPr>
    </w:p>
    <w:p w:rsidR="00D7798C" w:rsidRPr="007C430D" w:rsidRDefault="007C430D" w:rsidP="007C430D">
      <w:pPr>
        <w:spacing w:after="0" w:line="240" w:lineRule="auto"/>
        <w:rPr>
          <w:rFonts w:ascii="Century Gothic" w:hAnsi="Century Gothic" w:cs="Arial"/>
          <w:b/>
          <w:sz w:val="18"/>
          <w:szCs w:val="18"/>
        </w:rPr>
      </w:pPr>
      <w:r w:rsidRPr="007C430D">
        <w:rPr>
          <w:rFonts w:ascii="Century Gothic" w:hAnsi="Century Gothic"/>
          <w:b/>
          <w:sz w:val="18"/>
          <w:szCs w:val="18"/>
        </w:rPr>
        <w:t>6.2</w:t>
      </w:r>
      <w:r w:rsidRPr="007C430D">
        <w:rPr>
          <w:rFonts w:ascii="Century Gothic" w:hAnsi="Century Gothic"/>
          <w:b/>
          <w:sz w:val="18"/>
          <w:szCs w:val="18"/>
        </w:rPr>
        <w:tab/>
      </w:r>
      <w:r w:rsidR="00D7798C" w:rsidRPr="007C430D">
        <w:rPr>
          <w:rFonts w:ascii="Century Gothic" w:hAnsi="Century Gothic"/>
          <w:b/>
          <w:sz w:val="18"/>
          <w:szCs w:val="18"/>
        </w:rPr>
        <w:t xml:space="preserve">Aandacht voor gewasbeschermingsmiddelen in </w:t>
      </w:r>
      <w:r w:rsidR="00886E04" w:rsidRPr="007C430D">
        <w:rPr>
          <w:rFonts w:ascii="Century Gothic" w:hAnsi="Century Gothic"/>
          <w:b/>
          <w:sz w:val="18"/>
          <w:szCs w:val="18"/>
        </w:rPr>
        <w:t xml:space="preserve">grond- en </w:t>
      </w:r>
      <w:r w:rsidR="00D7798C" w:rsidRPr="007C430D">
        <w:rPr>
          <w:rFonts w:ascii="Century Gothic" w:hAnsi="Century Gothic"/>
          <w:b/>
          <w:sz w:val="18"/>
          <w:szCs w:val="18"/>
        </w:rPr>
        <w:t>oppervlaktewater</w:t>
      </w:r>
    </w:p>
    <w:p w:rsidR="00E33C53" w:rsidRDefault="00E33C53" w:rsidP="007C430D">
      <w:pPr>
        <w:spacing w:after="0" w:line="240" w:lineRule="auto"/>
        <w:rPr>
          <w:rFonts w:ascii="Century Gothic" w:eastAsia="Times New Roman" w:hAnsi="Century Gothic" w:cs="Times New Roman"/>
          <w:sz w:val="18"/>
          <w:szCs w:val="18"/>
        </w:rPr>
      </w:pPr>
    </w:p>
    <w:p w:rsidR="007C430D" w:rsidRPr="007C430D" w:rsidRDefault="00C632DA" w:rsidP="007C430D">
      <w:pPr>
        <w:spacing w:after="0" w:line="240" w:lineRule="auto"/>
        <w:rPr>
          <w:rFonts w:ascii="Century Gothic" w:hAnsi="Century Gothic" w:cs="Arial"/>
          <w:sz w:val="18"/>
          <w:szCs w:val="18"/>
        </w:rPr>
      </w:pPr>
      <w:r w:rsidRPr="007C430D">
        <w:rPr>
          <w:rFonts w:ascii="Century Gothic" w:eastAsia="Times New Roman" w:hAnsi="Century Gothic" w:cs="Times New Roman"/>
          <w:sz w:val="18"/>
          <w:szCs w:val="18"/>
        </w:rPr>
        <w:t>Normoverschrijdingen bij gewasbescherming kom</w:t>
      </w:r>
      <w:r>
        <w:rPr>
          <w:rFonts w:ascii="Century Gothic" w:eastAsia="Times New Roman" w:hAnsi="Century Gothic" w:cs="Times New Roman"/>
          <w:sz w:val="18"/>
          <w:szCs w:val="18"/>
        </w:rPr>
        <w:t>en</w:t>
      </w:r>
      <w:r w:rsidRPr="007C430D">
        <w:rPr>
          <w:rFonts w:ascii="Century Gothic" w:eastAsia="Times New Roman" w:hAnsi="Century Gothic" w:cs="Times New Roman"/>
          <w:sz w:val="18"/>
          <w:szCs w:val="18"/>
        </w:rPr>
        <w:t xml:space="preserve"> zowel in het oppervlaktewater als in het grondwater voor</w:t>
      </w:r>
      <w:r>
        <w:rPr>
          <w:rFonts w:ascii="Century Gothic" w:eastAsia="Times New Roman" w:hAnsi="Century Gothic" w:cs="Times New Roman"/>
          <w:sz w:val="18"/>
          <w:szCs w:val="18"/>
        </w:rPr>
        <w:t xml:space="preserve"> en vormen daarmee een probleem voor het bereiken van de gewenste waterkwaliteit</w:t>
      </w:r>
      <w:r w:rsidRPr="007C430D">
        <w:rPr>
          <w:rFonts w:ascii="Century Gothic" w:eastAsia="Times New Roman" w:hAnsi="Century Gothic" w:cs="Times New Roman"/>
          <w:sz w:val="18"/>
          <w:szCs w:val="18"/>
        </w:rPr>
        <w:t>.</w:t>
      </w:r>
      <w:r>
        <w:rPr>
          <w:rFonts w:ascii="Century Gothic" w:eastAsia="Times New Roman" w:hAnsi="Century Gothic" w:cs="Times New Roman"/>
          <w:sz w:val="18"/>
          <w:szCs w:val="18"/>
        </w:rPr>
        <w:t xml:space="preserve"> Er zijn duidelijke</w:t>
      </w:r>
      <w:r w:rsidR="007C430D" w:rsidRPr="007C430D">
        <w:rPr>
          <w:rFonts w:ascii="Century Gothic" w:eastAsia="Times New Roman" w:hAnsi="Century Gothic" w:cs="Times New Roman"/>
          <w:sz w:val="18"/>
          <w:szCs w:val="18"/>
        </w:rPr>
        <w:t xml:space="preserve"> parallellen met het thema nutriënten</w:t>
      </w:r>
      <w:r w:rsidR="00F3137C">
        <w:rPr>
          <w:rFonts w:ascii="Century Gothic" w:eastAsia="Times New Roman" w:hAnsi="Century Gothic" w:cs="Times New Roman"/>
          <w:sz w:val="18"/>
          <w:szCs w:val="18"/>
        </w:rPr>
        <w:t>. Daarom starten we een verkenning om na te gaan of en zo ja op welke manier de nutriënten-aanpak kan worden uitgebreid met gewasbescherming.</w:t>
      </w:r>
      <w:r w:rsidR="007C430D" w:rsidRPr="007C430D">
        <w:rPr>
          <w:rFonts w:ascii="Century Gothic" w:eastAsia="Times New Roman" w:hAnsi="Century Gothic" w:cs="Times New Roman"/>
          <w:sz w:val="18"/>
          <w:szCs w:val="18"/>
        </w:rPr>
        <w:t xml:space="preserve"> </w:t>
      </w:r>
    </w:p>
    <w:p w:rsidR="007C430D" w:rsidRPr="007C430D" w:rsidRDefault="007C430D" w:rsidP="007C430D">
      <w:pPr>
        <w:spacing w:after="0" w:line="240" w:lineRule="auto"/>
        <w:ind w:left="567" w:hanging="567"/>
        <w:rPr>
          <w:rFonts w:ascii="Century Gothic" w:hAnsi="Century Gothic" w:cs="Arial"/>
          <w:sz w:val="18"/>
          <w:szCs w:val="18"/>
        </w:rPr>
      </w:pPr>
    </w:p>
    <w:p w:rsidR="007C430D" w:rsidRPr="007C430D" w:rsidRDefault="007C430D" w:rsidP="007C430D">
      <w:pPr>
        <w:spacing w:after="0" w:line="240" w:lineRule="auto"/>
        <w:rPr>
          <w:rFonts w:ascii="Century Gothic" w:eastAsia="Times New Roman" w:hAnsi="Century Gothic" w:cs="Times New Roman"/>
          <w:sz w:val="18"/>
          <w:szCs w:val="18"/>
        </w:rPr>
      </w:pPr>
      <w:r w:rsidRPr="007C430D">
        <w:rPr>
          <w:rFonts w:ascii="Century Gothic" w:eastAsia="Times New Roman" w:hAnsi="Century Gothic" w:cs="Times New Roman"/>
          <w:sz w:val="18"/>
          <w:szCs w:val="18"/>
        </w:rPr>
        <w:t xml:space="preserve">Doelstelling van deze verkenning is zicht te krijgen op deze problematiek binnen Rijn-West, op het effect van de huidige aanpak via het generieke beleid en </w:t>
      </w:r>
      <w:r w:rsidR="00F3137C">
        <w:rPr>
          <w:rFonts w:ascii="Century Gothic" w:eastAsia="Times New Roman" w:hAnsi="Century Gothic" w:cs="Times New Roman"/>
          <w:sz w:val="18"/>
          <w:szCs w:val="18"/>
        </w:rPr>
        <w:t>de</w:t>
      </w:r>
      <w:r w:rsidR="00F3137C" w:rsidRPr="007C430D">
        <w:rPr>
          <w:rFonts w:ascii="Century Gothic" w:eastAsia="Times New Roman" w:hAnsi="Century Gothic" w:cs="Times New Roman"/>
          <w:sz w:val="18"/>
          <w:szCs w:val="18"/>
        </w:rPr>
        <w:t xml:space="preserve"> </w:t>
      </w:r>
      <w:r w:rsidRPr="007C430D">
        <w:rPr>
          <w:rFonts w:ascii="Century Gothic" w:eastAsia="Times New Roman" w:hAnsi="Century Gothic" w:cs="Times New Roman"/>
          <w:sz w:val="18"/>
          <w:szCs w:val="18"/>
        </w:rPr>
        <w:t xml:space="preserve">instrumenten </w:t>
      </w:r>
      <w:r w:rsidR="00F3137C">
        <w:rPr>
          <w:rFonts w:ascii="Century Gothic" w:eastAsia="Times New Roman" w:hAnsi="Century Gothic" w:cs="Times New Roman"/>
          <w:sz w:val="18"/>
          <w:szCs w:val="18"/>
        </w:rPr>
        <w:t xml:space="preserve">die </w:t>
      </w:r>
      <w:r w:rsidRPr="007C430D">
        <w:rPr>
          <w:rFonts w:ascii="Century Gothic" w:eastAsia="Times New Roman" w:hAnsi="Century Gothic" w:cs="Times New Roman"/>
          <w:sz w:val="18"/>
          <w:szCs w:val="18"/>
        </w:rPr>
        <w:t xml:space="preserve">de regio heeft. Vervolgens wordt de vraag beantwoord of en zo ja hoe Rijn-West een duidelijke meerwaarde kan hebben bij de </w:t>
      </w:r>
      <w:r w:rsidRPr="007C430D">
        <w:rPr>
          <w:rFonts w:ascii="Century Gothic" w:eastAsia="Times New Roman" w:hAnsi="Century Gothic" w:cs="Times New Roman"/>
          <w:sz w:val="18"/>
          <w:szCs w:val="18"/>
        </w:rPr>
        <w:lastRenderedPageBreak/>
        <w:t>aanpak van dit probleem. Dit kan variëren van eigen, regionale maatregelen tot bestuurlijk druk uitoefenen op andere partijen.</w:t>
      </w:r>
    </w:p>
    <w:p w:rsidR="007C430D" w:rsidRDefault="007C430D" w:rsidP="007C430D">
      <w:pPr>
        <w:spacing w:after="0" w:line="240" w:lineRule="auto"/>
        <w:ind w:left="567" w:hanging="567"/>
        <w:rPr>
          <w:rFonts w:ascii="Century Gothic" w:hAnsi="Century Gothic" w:cs="Arial"/>
          <w:sz w:val="18"/>
          <w:szCs w:val="18"/>
        </w:rPr>
      </w:pPr>
    </w:p>
    <w:p w:rsidR="00617439" w:rsidRPr="007C430D" w:rsidRDefault="00617439" w:rsidP="007C430D">
      <w:pPr>
        <w:spacing w:after="0" w:line="240" w:lineRule="auto"/>
        <w:ind w:left="567" w:hanging="567"/>
        <w:rPr>
          <w:rFonts w:ascii="Century Gothic" w:hAnsi="Century Gothic" w:cs="Arial"/>
          <w:sz w:val="18"/>
          <w:szCs w:val="18"/>
        </w:rPr>
      </w:pPr>
    </w:p>
    <w:p w:rsidR="007C430D" w:rsidRPr="007C430D" w:rsidRDefault="007C430D" w:rsidP="007C430D">
      <w:pPr>
        <w:spacing w:after="0" w:line="240" w:lineRule="auto"/>
        <w:rPr>
          <w:rFonts w:ascii="Century Gothic" w:eastAsia="Times New Roman" w:hAnsi="Century Gothic" w:cs="Times New Roman"/>
          <w:sz w:val="18"/>
          <w:szCs w:val="18"/>
        </w:rPr>
      </w:pPr>
      <w:r w:rsidRPr="007C430D">
        <w:rPr>
          <w:rFonts w:ascii="Century Gothic" w:eastAsia="Times New Roman" w:hAnsi="Century Gothic" w:cs="Times New Roman"/>
          <w:sz w:val="18"/>
          <w:szCs w:val="18"/>
        </w:rPr>
        <w:t>Als aanpak wordt de volgende onderverdeling voorgesteld:</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p</w:t>
      </w:r>
      <w:r w:rsidR="007C430D" w:rsidRPr="007C430D">
        <w:rPr>
          <w:rFonts w:ascii="Century Gothic" w:eastAsia="Times New Roman" w:hAnsi="Century Gothic" w:cs="Times New Roman"/>
          <w:sz w:val="18"/>
          <w:szCs w:val="18"/>
        </w:rPr>
        <w:t>roblematiek per teelt (glas, fruit);</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b</w:t>
      </w:r>
      <w:r w:rsidR="007C430D" w:rsidRPr="007C430D">
        <w:rPr>
          <w:rFonts w:ascii="Century Gothic" w:eastAsia="Times New Roman" w:hAnsi="Century Gothic" w:cs="Times New Roman"/>
          <w:sz w:val="18"/>
          <w:szCs w:val="18"/>
        </w:rPr>
        <w:t>estaand beleid, inclusief effect;</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i</w:t>
      </w:r>
      <w:r w:rsidR="007C430D" w:rsidRPr="007C430D">
        <w:rPr>
          <w:rFonts w:ascii="Century Gothic" w:eastAsia="Times New Roman" w:hAnsi="Century Gothic" w:cs="Times New Roman"/>
          <w:sz w:val="18"/>
          <w:szCs w:val="18"/>
        </w:rPr>
        <w:t>nventarisatie en huidige inzet eigen regionale instrumenten;</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p</w:t>
      </w:r>
      <w:r w:rsidR="007C430D" w:rsidRPr="007C430D">
        <w:rPr>
          <w:rFonts w:ascii="Century Gothic" w:eastAsia="Times New Roman" w:hAnsi="Century Gothic" w:cs="Times New Roman"/>
          <w:sz w:val="18"/>
          <w:szCs w:val="18"/>
        </w:rPr>
        <w:t xml:space="preserve">rojecten </w:t>
      </w:r>
      <w:proofErr w:type="spellStart"/>
      <w:r w:rsidR="007C430D" w:rsidRPr="007C430D">
        <w:rPr>
          <w:rFonts w:ascii="Century Gothic" w:eastAsia="Times New Roman" w:hAnsi="Century Gothic" w:cs="Times New Roman"/>
          <w:sz w:val="18"/>
          <w:szCs w:val="18"/>
        </w:rPr>
        <w:t>Rijn-West</w:t>
      </w:r>
      <w:proofErr w:type="spellEnd"/>
      <w:r w:rsidR="007C430D" w:rsidRPr="007C430D">
        <w:rPr>
          <w:rFonts w:ascii="Century Gothic" w:eastAsia="Times New Roman" w:hAnsi="Century Gothic" w:cs="Times New Roman"/>
          <w:sz w:val="18"/>
          <w:szCs w:val="18"/>
        </w:rPr>
        <w:t xml:space="preserve"> (</w:t>
      </w:r>
      <w:proofErr w:type="spellStart"/>
      <w:r w:rsidR="007C430D" w:rsidRPr="007C430D">
        <w:rPr>
          <w:rFonts w:ascii="Century Gothic" w:eastAsia="Times New Roman" w:hAnsi="Century Gothic" w:cs="Times New Roman"/>
          <w:sz w:val="18"/>
          <w:szCs w:val="18"/>
        </w:rPr>
        <w:t>Bommelerwaard</w:t>
      </w:r>
      <w:proofErr w:type="spellEnd"/>
      <w:r w:rsidR="007C430D" w:rsidRPr="007C430D">
        <w:rPr>
          <w:rFonts w:ascii="Century Gothic" w:eastAsia="Times New Roman" w:hAnsi="Century Gothic" w:cs="Times New Roman"/>
          <w:sz w:val="18"/>
          <w:szCs w:val="18"/>
        </w:rPr>
        <w:t xml:space="preserve">, </w:t>
      </w:r>
      <w:proofErr w:type="spellStart"/>
      <w:r w:rsidR="007C430D" w:rsidRPr="007C430D">
        <w:rPr>
          <w:rFonts w:ascii="Century Gothic" w:eastAsia="Times New Roman" w:hAnsi="Century Gothic" w:cs="Times New Roman"/>
          <w:sz w:val="18"/>
          <w:szCs w:val="18"/>
        </w:rPr>
        <w:t>Aqua-</w:t>
      </w:r>
      <w:r w:rsidR="00F3137C">
        <w:rPr>
          <w:rFonts w:ascii="Century Gothic" w:eastAsia="Times New Roman" w:hAnsi="Century Gothic" w:cs="Times New Roman"/>
          <w:sz w:val="18"/>
          <w:szCs w:val="18"/>
        </w:rPr>
        <w:t>R</w:t>
      </w:r>
      <w:r w:rsidR="007C430D" w:rsidRPr="007C430D">
        <w:rPr>
          <w:rFonts w:ascii="Century Gothic" w:eastAsia="Times New Roman" w:hAnsi="Century Gothic" w:cs="Times New Roman"/>
          <w:sz w:val="18"/>
          <w:szCs w:val="18"/>
        </w:rPr>
        <w:t>euse</w:t>
      </w:r>
      <w:proofErr w:type="spellEnd"/>
      <w:r w:rsidR="007C430D" w:rsidRPr="007C430D">
        <w:rPr>
          <w:rFonts w:ascii="Century Gothic" w:eastAsia="Times New Roman" w:hAnsi="Century Gothic" w:cs="Times New Roman"/>
          <w:sz w:val="18"/>
          <w:szCs w:val="18"/>
        </w:rPr>
        <w:t xml:space="preserve"> bij HHSK, project </w:t>
      </w:r>
      <w:r w:rsidR="00AD038E">
        <w:rPr>
          <w:rFonts w:ascii="Century Gothic" w:eastAsia="Times New Roman" w:hAnsi="Century Gothic" w:cs="Times New Roman"/>
          <w:sz w:val="18"/>
          <w:szCs w:val="18"/>
        </w:rPr>
        <w:t>Westl</w:t>
      </w:r>
      <w:r w:rsidR="007C430D" w:rsidRPr="007C430D">
        <w:rPr>
          <w:rFonts w:ascii="Century Gothic" w:eastAsia="Times New Roman" w:hAnsi="Century Gothic" w:cs="Times New Roman"/>
          <w:sz w:val="18"/>
          <w:szCs w:val="18"/>
        </w:rPr>
        <w:t>and) bespreken en evalueren. ‘Wat kunnen we hiervan leren’;</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s</w:t>
      </w:r>
      <w:r w:rsidR="007C430D" w:rsidRPr="007C430D">
        <w:rPr>
          <w:rFonts w:ascii="Century Gothic" w:eastAsia="Times New Roman" w:hAnsi="Century Gothic" w:cs="Times New Roman"/>
          <w:sz w:val="18"/>
          <w:szCs w:val="18"/>
        </w:rPr>
        <w:t>takeholder-analyse;</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a</w:t>
      </w:r>
      <w:r w:rsidR="007C430D" w:rsidRPr="007C430D">
        <w:rPr>
          <w:rFonts w:ascii="Century Gothic" w:eastAsia="Times New Roman" w:hAnsi="Century Gothic" w:cs="Times New Roman"/>
          <w:sz w:val="18"/>
          <w:szCs w:val="18"/>
        </w:rPr>
        <w:t>nalyseren of door strategische inzet Rijn-West hier meerwaarde kan worden gegenereerd en zo ja hoe;</w:t>
      </w:r>
    </w:p>
    <w:p w:rsidR="007C430D" w:rsidRPr="007C430D" w:rsidRDefault="008A758E" w:rsidP="007C430D">
      <w:pPr>
        <w:pStyle w:val="Lijstalinea"/>
        <w:numPr>
          <w:ilvl w:val="0"/>
          <w:numId w:val="24"/>
        </w:numPr>
        <w:spacing w:after="0" w:line="240" w:lineRule="auto"/>
        <w:ind w:left="714" w:hanging="357"/>
        <w:rPr>
          <w:rFonts w:ascii="Century Gothic" w:eastAsia="Times New Roman" w:hAnsi="Century Gothic" w:cs="Times New Roman"/>
          <w:sz w:val="18"/>
          <w:szCs w:val="18"/>
        </w:rPr>
      </w:pPr>
      <w:r>
        <w:rPr>
          <w:rFonts w:ascii="Century Gothic" w:eastAsia="Times New Roman" w:hAnsi="Century Gothic" w:cs="Times New Roman"/>
          <w:sz w:val="18"/>
          <w:szCs w:val="18"/>
        </w:rPr>
        <w:t>b</w:t>
      </w:r>
      <w:r w:rsidR="007C430D" w:rsidRPr="007C430D">
        <w:rPr>
          <w:rFonts w:ascii="Century Gothic" w:eastAsia="Times New Roman" w:hAnsi="Century Gothic" w:cs="Times New Roman"/>
          <w:sz w:val="18"/>
          <w:szCs w:val="18"/>
        </w:rPr>
        <w:t>esluitvorming en vervolgens implementatie.</w:t>
      </w:r>
    </w:p>
    <w:p w:rsidR="007C430D" w:rsidRPr="007C430D" w:rsidRDefault="007C430D" w:rsidP="007C430D">
      <w:pPr>
        <w:spacing w:after="0" w:line="240" w:lineRule="auto"/>
        <w:rPr>
          <w:rFonts w:ascii="Century Gothic" w:eastAsia="Times New Roman" w:hAnsi="Century Gothic" w:cs="Times New Roman"/>
          <w:sz w:val="18"/>
          <w:szCs w:val="18"/>
        </w:rPr>
      </w:pPr>
    </w:p>
    <w:p w:rsidR="007C430D" w:rsidRPr="007C430D" w:rsidRDefault="007C430D" w:rsidP="007C430D">
      <w:pPr>
        <w:spacing w:after="0" w:line="240" w:lineRule="auto"/>
        <w:rPr>
          <w:rFonts w:ascii="Century Gothic" w:eastAsia="Times New Roman" w:hAnsi="Century Gothic" w:cs="Times New Roman"/>
          <w:sz w:val="18"/>
          <w:szCs w:val="18"/>
        </w:rPr>
      </w:pPr>
      <w:r w:rsidRPr="007C430D">
        <w:rPr>
          <w:rFonts w:ascii="Century Gothic" w:eastAsia="Times New Roman" w:hAnsi="Century Gothic" w:cs="Times New Roman"/>
          <w:sz w:val="18"/>
          <w:szCs w:val="18"/>
        </w:rPr>
        <w:t>Indien nodig wordt informatie van buiten Rijn-West gehaald. Dit onderwerp gaat ook opgepakt worden in Rijn-Oost. Hiermee wordt ook een verbinding gelegd.</w:t>
      </w:r>
      <w:r w:rsidR="00AD038E">
        <w:rPr>
          <w:rFonts w:ascii="Century Gothic" w:eastAsia="Times New Roman" w:hAnsi="Century Gothic" w:cs="Times New Roman"/>
          <w:sz w:val="18"/>
          <w:szCs w:val="18"/>
        </w:rPr>
        <w:t xml:space="preserve"> De planning is om deze verkenning voor de zomer van 2016 af te ronden en de resultaten aan het RBO voor te leggen.</w:t>
      </w:r>
    </w:p>
    <w:p w:rsidR="00D7798C" w:rsidRPr="007C430D" w:rsidRDefault="00D7798C" w:rsidP="007C430D">
      <w:pPr>
        <w:spacing w:after="0" w:line="240" w:lineRule="auto"/>
        <w:ind w:left="567" w:hanging="567"/>
        <w:rPr>
          <w:rFonts w:ascii="Century Gothic" w:hAnsi="Century Gothic" w:cs="Arial"/>
          <w:sz w:val="18"/>
          <w:szCs w:val="18"/>
        </w:rPr>
      </w:pPr>
    </w:p>
    <w:p w:rsidR="00886E04" w:rsidRPr="007C430D" w:rsidRDefault="007C430D" w:rsidP="008A758E">
      <w:pPr>
        <w:spacing w:after="0" w:line="240" w:lineRule="auto"/>
        <w:ind w:left="567" w:hanging="567"/>
      </w:pPr>
      <w:r w:rsidRPr="007C430D">
        <w:rPr>
          <w:rFonts w:ascii="Century Gothic" w:hAnsi="Century Gothic" w:cs="Arial"/>
          <w:b/>
          <w:sz w:val="18"/>
          <w:szCs w:val="18"/>
        </w:rPr>
        <w:t>6.3</w:t>
      </w:r>
      <w:r w:rsidRPr="007C430D">
        <w:rPr>
          <w:rFonts w:ascii="Century Gothic" w:hAnsi="Century Gothic" w:cs="Arial"/>
          <w:b/>
          <w:sz w:val="18"/>
          <w:szCs w:val="18"/>
        </w:rPr>
        <w:tab/>
      </w:r>
      <w:r w:rsidR="00192345" w:rsidRPr="007C430D">
        <w:rPr>
          <w:rFonts w:ascii="Century Gothic" w:hAnsi="Century Gothic" w:cs="Arial"/>
          <w:b/>
          <w:sz w:val="18"/>
          <w:szCs w:val="18"/>
        </w:rPr>
        <w:t>Waterkwaliteit in kasgebieden</w:t>
      </w:r>
    </w:p>
    <w:p w:rsidR="00E33C53" w:rsidRDefault="00E33C53" w:rsidP="00925BD8">
      <w:pPr>
        <w:spacing w:after="0" w:line="240" w:lineRule="auto"/>
        <w:rPr>
          <w:rFonts w:ascii="Century Gothic" w:hAnsi="Century Gothic"/>
          <w:sz w:val="18"/>
          <w:szCs w:val="18"/>
        </w:rPr>
      </w:pPr>
    </w:p>
    <w:p w:rsidR="00D3673D" w:rsidRPr="00925BD8" w:rsidRDefault="00F3137C" w:rsidP="00925BD8">
      <w:pPr>
        <w:spacing w:after="0" w:line="240" w:lineRule="auto"/>
        <w:rPr>
          <w:rFonts w:ascii="Century Gothic" w:hAnsi="Century Gothic" w:cs="Arial"/>
          <w:sz w:val="18"/>
          <w:szCs w:val="18"/>
        </w:rPr>
      </w:pPr>
      <w:proofErr w:type="spellStart"/>
      <w:r>
        <w:rPr>
          <w:rFonts w:ascii="Century Gothic" w:hAnsi="Century Gothic"/>
          <w:sz w:val="18"/>
          <w:szCs w:val="18"/>
        </w:rPr>
        <w:t>Rijn-West</w:t>
      </w:r>
      <w:proofErr w:type="spellEnd"/>
      <w:r>
        <w:rPr>
          <w:rFonts w:ascii="Century Gothic" w:hAnsi="Century Gothic"/>
          <w:sz w:val="18"/>
          <w:szCs w:val="18"/>
        </w:rPr>
        <w:t xml:space="preserve"> wil m</w:t>
      </w:r>
      <w:r w:rsidR="00192345" w:rsidRPr="00925BD8">
        <w:rPr>
          <w:rFonts w:ascii="Century Gothic" w:hAnsi="Century Gothic"/>
          <w:sz w:val="18"/>
          <w:szCs w:val="18"/>
        </w:rPr>
        <w:t>eer aandacht en focus op de waterkwaliteit (</w:t>
      </w:r>
      <w:r w:rsidR="002D18A3" w:rsidRPr="00925BD8">
        <w:rPr>
          <w:rFonts w:ascii="Century Gothic" w:hAnsi="Century Gothic"/>
          <w:sz w:val="18"/>
          <w:szCs w:val="18"/>
        </w:rPr>
        <w:t>nutriënten</w:t>
      </w:r>
      <w:r w:rsidR="00192345" w:rsidRPr="00925BD8">
        <w:rPr>
          <w:rFonts w:ascii="Century Gothic" w:hAnsi="Century Gothic"/>
          <w:sz w:val="18"/>
          <w:szCs w:val="18"/>
        </w:rPr>
        <w:t xml:space="preserve"> en</w:t>
      </w:r>
      <w:r w:rsidR="00E33C53">
        <w:rPr>
          <w:rFonts w:ascii="Century Gothic" w:hAnsi="Century Gothic"/>
          <w:sz w:val="18"/>
          <w:szCs w:val="18"/>
        </w:rPr>
        <w:t xml:space="preserve"> </w:t>
      </w:r>
      <w:r w:rsidR="00192345" w:rsidRPr="00925BD8">
        <w:rPr>
          <w:rFonts w:ascii="Century Gothic" w:hAnsi="Century Gothic"/>
          <w:sz w:val="18"/>
          <w:szCs w:val="18"/>
        </w:rPr>
        <w:t>gewasbeschermingsmiddelen) in kasgebieden</w:t>
      </w:r>
      <w:r w:rsidR="00192345" w:rsidRPr="00925BD8">
        <w:rPr>
          <w:rFonts w:ascii="Century Gothic" w:hAnsi="Century Gothic" w:cs="Arial"/>
          <w:sz w:val="18"/>
          <w:szCs w:val="18"/>
        </w:rPr>
        <w:t>.</w:t>
      </w:r>
      <w:r w:rsidR="00925BD8">
        <w:rPr>
          <w:rFonts w:ascii="Century Gothic" w:hAnsi="Century Gothic" w:cs="Arial"/>
          <w:sz w:val="18"/>
          <w:szCs w:val="18"/>
        </w:rPr>
        <w:t xml:space="preserve"> </w:t>
      </w:r>
      <w:r w:rsidR="00192345" w:rsidRPr="00925BD8">
        <w:rPr>
          <w:rFonts w:ascii="Century Gothic" w:hAnsi="Century Gothic" w:cs="Arial"/>
          <w:sz w:val="18"/>
          <w:szCs w:val="18"/>
        </w:rPr>
        <w:t>Op landelijk niveau zijn afspraken gemaakt met de glastuinbouwsector over het terugdringen van emissies binnen het Platform duurzame glastuinbouw. Inzet is de emissieloze kas in 2027. De aanpak voorziet in zowel wettelijke regels als een uitvoeringsagenda.</w:t>
      </w:r>
      <w:r w:rsidR="00925BD8">
        <w:rPr>
          <w:rFonts w:ascii="Century Gothic" w:hAnsi="Century Gothic" w:cs="Arial"/>
          <w:sz w:val="18"/>
          <w:szCs w:val="18"/>
        </w:rPr>
        <w:t xml:space="preserve"> </w:t>
      </w:r>
      <w:r w:rsidR="00D3673D" w:rsidRPr="00925BD8">
        <w:rPr>
          <w:rFonts w:ascii="Century Gothic" w:hAnsi="Century Gothic"/>
          <w:sz w:val="18"/>
          <w:szCs w:val="18"/>
        </w:rPr>
        <w:t xml:space="preserve">Per 1 januari 2018 </w:t>
      </w:r>
      <w:r>
        <w:rPr>
          <w:rFonts w:ascii="Century Gothic" w:hAnsi="Century Gothic"/>
          <w:sz w:val="18"/>
          <w:szCs w:val="18"/>
        </w:rPr>
        <w:t>is er</w:t>
      </w:r>
      <w:r w:rsidR="00D3673D" w:rsidRPr="00925BD8">
        <w:rPr>
          <w:rFonts w:ascii="Century Gothic" w:hAnsi="Century Gothic"/>
          <w:sz w:val="18"/>
          <w:szCs w:val="18"/>
        </w:rPr>
        <w:t xml:space="preserve"> een zuiveringsplicht </w:t>
      </w:r>
      <w:r>
        <w:rPr>
          <w:rFonts w:ascii="Century Gothic" w:hAnsi="Century Gothic"/>
          <w:sz w:val="18"/>
          <w:szCs w:val="18"/>
        </w:rPr>
        <w:t xml:space="preserve">van kracht in de </w:t>
      </w:r>
      <w:r w:rsidR="00D3673D" w:rsidRPr="00925BD8">
        <w:rPr>
          <w:rFonts w:ascii="Century Gothic" w:hAnsi="Century Gothic"/>
          <w:sz w:val="18"/>
          <w:szCs w:val="18"/>
        </w:rPr>
        <w:t>glastuinbouw voor gewasbeschermingsmiddelen.</w:t>
      </w:r>
    </w:p>
    <w:p w:rsidR="00925BD8" w:rsidRPr="00925BD8" w:rsidRDefault="00925BD8" w:rsidP="00925BD8">
      <w:pPr>
        <w:spacing w:after="0" w:line="240" w:lineRule="auto"/>
        <w:rPr>
          <w:rFonts w:ascii="Century Gothic" w:hAnsi="Century Gothic" w:cs="Arial"/>
          <w:sz w:val="18"/>
          <w:szCs w:val="18"/>
        </w:rPr>
      </w:pPr>
    </w:p>
    <w:p w:rsidR="00F3137C" w:rsidRDefault="00192345" w:rsidP="00925BD8">
      <w:pPr>
        <w:spacing w:after="0" w:line="240" w:lineRule="auto"/>
        <w:rPr>
          <w:rFonts w:ascii="Century Gothic" w:hAnsi="Century Gothic" w:cs="Arial"/>
          <w:sz w:val="18"/>
          <w:szCs w:val="18"/>
        </w:rPr>
      </w:pPr>
      <w:r w:rsidRPr="00925BD8">
        <w:rPr>
          <w:rFonts w:ascii="Century Gothic" w:hAnsi="Century Gothic" w:cs="Arial"/>
          <w:sz w:val="18"/>
          <w:szCs w:val="18"/>
        </w:rPr>
        <w:t xml:space="preserve">Het is gewenst om in 2016 te verkennen of het mogelijk en haalbaar is om binnen de glastuinbouwgebieden in Rijn-West activiteiten te versnellen t.o.v. de landelijke Uitvoeringsagenda. Daarnaast is het goed om de mogelijkheden tot </w:t>
      </w:r>
      <w:proofErr w:type="spellStart"/>
      <w:r w:rsidRPr="00925BD8">
        <w:rPr>
          <w:rFonts w:ascii="Century Gothic" w:hAnsi="Century Gothic" w:cs="Arial"/>
          <w:sz w:val="18"/>
          <w:szCs w:val="18"/>
        </w:rPr>
        <w:t>meekoppelen</w:t>
      </w:r>
      <w:proofErr w:type="spellEnd"/>
      <w:r w:rsidRPr="00925BD8">
        <w:rPr>
          <w:rFonts w:ascii="Century Gothic" w:hAnsi="Century Gothic" w:cs="Arial"/>
          <w:sz w:val="18"/>
          <w:szCs w:val="18"/>
        </w:rPr>
        <w:t xml:space="preserve"> met andere processen op lokale</w:t>
      </w:r>
      <w:r w:rsidR="00F3137C">
        <w:rPr>
          <w:rFonts w:ascii="Century Gothic" w:hAnsi="Century Gothic" w:cs="Arial"/>
          <w:sz w:val="18"/>
          <w:szCs w:val="18"/>
        </w:rPr>
        <w:t xml:space="preserve"> en</w:t>
      </w:r>
      <w:r w:rsidRPr="00925BD8">
        <w:rPr>
          <w:rFonts w:ascii="Century Gothic" w:hAnsi="Century Gothic" w:cs="Arial"/>
          <w:sz w:val="18"/>
          <w:szCs w:val="18"/>
        </w:rPr>
        <w:t xml:space="preserve"> regionale schaal te inventariseren. </w:t>
      </w:r>
      <w:r w:rsidR="00F3137C">
        <w:rPr>
          <w:rFonts w:ascii="Century Gothic" w:hAnsi="Century Gothic" w:cs="Arial"/>
          <w:sz w:val="18"/>
          <w:szCs w:val="18"/>
        </w:rPr>
        <w:t>We zoeken daarbij waar mogelijk ook</w:t>
      </w:r>
      <w:r w:rsidRPr="00925BD8">
        <w:rPr>
          <w:rFonts w:ascii="Century Gothic" w:hAnsi="Century Gothic" w:cs="Arial"/>
          <w:sz w:val="18"/>
          <w:szCs w:val="18"/>
        </w:rPr>
        <w:t xml:space="preserve"> aansluiting met het Deltaplan Agrarisch Waterbeheer.</w:t>
      </w:r>
      <w:r w:rsidR="00E33C53">
        <w:rPr>
          <w:rFonts w:ascii="Century Gothic" w:hAnsi="Century Gothic" w:cs="Arial"/>
          <w:sz w:val="18"/>
          <w:szCs w:val="18"/>
        </w:rPr>
        <w:t xml:space="preserve"> </w:t>
      </w:r>
      <w:r w:rsidR="00F3137C">
        <w:rPr>
          <w:rFonts w:ascii="Century Gothic" w:hAnsi="Century Gothic" w:cs="Arial"/>
          <w:sz w:val="18"/>
          <w:szCs w:val="18"/>
        </w:rPr>
        <w:t>Deze verkenning wordt indien mogelijk gecombineerd met de verkenning aanpak gewasbeschermingsmiddelen in 6.2.</w:t>
      </w:r>
    </w:p>
    <w:p w:rsidR="00925BD8" w:rsidRDefault="00925BD8" w:rsidP="00925BD8">
      <w:pPr>
        <w:spacing w:after="0" w:line="240" w:lineRule="auto"/>
        <w:rPr>
          <w:rFonts w:ascii="Century Gothic" w:hAnsi="Century Gothic" w:cs="Arial"/>
          <w:sz w:val="18"/>
          <w:szCs w:val="18"/>
        </w:rPr>
      </w:pPr>
    </w:p>
    <w:p w:rsidR="00192345" w:rsidRPr="00925BD8" w:rsidRDefault="00192345" w:rsidP="00925BD8">
      <w:pPr>
        <w:spacing w:after="0" w:line="240" w:lineRule="auto"/>
        <w:rPr>
          <w:rFonts w:ascii="Century Gothic" w:hAnsi="Century Gothic" w:cs="Arial"/>
          <w:sz w:val="18"/>
          <w:szCs w:val="18"/>
        </w:rPr>
      </w:pPr>
      <w:r w:rsidRPr="00925BD8">
        <w:rPr>
          <w:rFonts w:ascii="Century Gothic" w:hAnsi="Century Gothic" w:cs="Arial"/>
          <w:sz w:val="18"/>
          <w:szCs w:val="18"/>
        </w:rPr>
        <w:t>Mocht uit de verkenning blijken dat afwijking van de landelijke Uitvoeringsagenda niet zinvol is, dan is de minimum-optie het meenemen van de resultaten van de landelijke Uitvoeringsagenda in de</w:t>
      </w:r>
      <w:r w:rsidR="00925BD8">
        <w:rPr>
          <w:rFonts w:ascii="Century Gothic" w:hAnsi="Century Gothic" w:cs="Arial"/>
          <w:sz w:val="18"/>
          <w:szCs w:val="18"/>
        </w:rPr>
        <w:t xml:space="preserve"> </w:t>
      </w:r>
      <w:r w:rsidRPr="00925BD8">
        <w:rPr>
          <w:rFonts w:ascii="Century Gothic" w:hAnsi="Century Gothic" w:cs="Arial"/>
          <w:sz w:val="18"/>
          <w:szCs w:val="18"/>
        </w:rPr>
        <w:t>voortgangsrapportage Rijn-West als overzichtsrapport over de waterkwaliteit in Rijn-West.</w:t>
      </w:r>
    </w:p>
    <w:p w:rsidR="00192345" w:rsidRDefault="00192345" w:rsidP="00F72218">
      <w:pPr>
        <w:spacing w:after="0" w:line="240" w:lineRule="auto"/>
        <w:ind w:left="567" w:hanging="567"/>
        <w:rPr>
          <w:rFonts w:ascii="Century Gothic" w:hAnsi="Century Gothic" w:cs="Arial"/>
          <w:sz w:val="18"/>
          <w:szCs w:val="18"/>
        </w:rPr>
      </w:pPr>
    </w:p>
    <w:p w:rsidR="00D861CA" w:rsidRPr="008A758E" w:rsidRDefault="00D861CA" w:rsidP="00D861CA">
      <w:pPr>
        <w:spacing w:after="0" w:line="240" w:lineRule="auto"/>
        <w:rPr>
          <w:rFonts w:ascii="Century Gothic" w:hAnsi="Century Gothic" w:cs="Arial"/>
          <w:b/>
          <w:sz w:val="18"/>
          <w:szCs w:val="18"/>
        </w:rPr>
      </w:pPr>
      <w:r>
        <w:rPr>
          <w:rFonts w:ascii="Century Gothic" w:hAnsi="Century Gothic" w:cs="Arial"/>
          <w:b/>
          <w:sz w:val="18"/>
          <w:szCs w:val="18"/>
        </w:rPr>
        <w:t>6.4</w:t>
      </w:r>
      <w:r w:rsidRPr="007C430D">
        <w:rPr>
          <w:rFonts w:ascii="Century Gothic" w:hAnsi="Century Gothic" w:cs="Arial"/>
          <w:b/>
          <w:sz w:val="18"/>
          <w:szCs w:val="18"/>
        </w:rPr>
        <w:tab/>
        <w:t>Vismigratie Rijn-West</w:t>
      </w:r>
    </w:p>
    <w:p w:rsidR="00E33C53" w:rsidRDefault="00E33C53" w:rsidP="00D861CA">
      <w:pPr>
        <w:spacing w:after="0" w:line="240" w:lineRule="auto"/>
        <w:rPr>
          <w:rFonts w:ascii="Century Gothic" w:hAnsi="Century Gothic" w:cs="Arial"/>
          <w:sz w:val="18"/>
          <w:szCs w:val="18"/>
        </w:rPr>
      </w:pPr>
    </w:p>
    <w:p w:rsidR="00D861CA" w:rsidRDefault="00D861CA" w:rsidP="00D861CA">
      <w:pPr>
        <w:spacing w:after="0" w:line="240" w:lineRule="auto"/>
        <w:rPr>
          <w:rFonts w:ascii="Century Gothic" w:hAnsi="Century Gothic" w:cs="Arial"/>
          <w:sz w:val="18"/>
          <w:szCs w:val="18"/>
        </w:rPr>
      </w:pPr>
      <w:r>
        <w:rPr>
          <w:rFonts w:ascii="Century Gothic" w:hAnsi="Century Gothic" w:cs="Arial"/>
          <w:sz w:val="18"/>
          <w:szCs w:val="18"/>
        </w:rPr>
        <w:t xml:space="preserve">Het project vismigratie heeft in 2015 een aantal resultaten opgeleverd, met name het opstellen en uitwerken van een Top-30 vismigratieknelpunten, inclusief projectbeschrijvingen en plan van aanpak, het maken van bereikbaarheidskaarten voor 2009, 2015 en 2021 en het werken aan een onderzoeks- en monitoringsprogramma. De Rijn-West aanpak is bij verschillende gelegenheden ook met succes gepresenteerd aan een breder publiek. </w:t>
      </w:r>
    </w:p>
    <w:p w:rsidR="00E33C53" w:rsidRDefault="00E33C53" w:rsidP="00D861CA">
      <w:pPr>
        <w:spacing w:after="0" w:line="240" w:lineRule="auto"/>
        <w:rPr>
          <w:rFonts w:ascii="Century Gothic" w:hAnsi="Century Gothic" w:cs="Arial"/>
          <w:sz w:val="18"/>
          <w:szCs w:val="18"/>
        </w:rPr>
      </w:pPr>
    </w:p>
    <w:p w:rsidR="00D861CA" w:rsidRPr="007C430D" w:rsidRDefault="00D861CA" w:rsidP="00D861CA">
      <w:pPr>
        <w:spacing w:after="0" w:line="240" w:lineRule="auto"/>
        <w:rPr>
          <w:rFonts w:ascii="Century Gothic" w:hAnsi="Century Gothic" w:cs="Arial"/>
          <w:sz w:val="18"/>
          <w:szCs w:val="18"/>
        </w:rPr>
      </w:pPr>
      <w:r w:rsidRPr="00F6536D">
        <w:rPr>
          <w:rFonts w:ascii="Century Gothic" w:hAnsi="Century Gothic" w:cs="Arial"/>
          <w:sz w:val="18"/>
          <w:szCs w:val="18"/>
        </w:rPr>
        <w:t xml:space="preserve">Voor 2016 wordt verder gewerkt aan gezamenlijk onderzoek en monitoring. Een gezamenlijke aanpak biedt grote kansen voor grotere effectiviteit en efficiency (kostenbesparing). Er wordt verder gewerkt aan het uitvoering van de Top-30 knelpunten en aan een actuele versie van de Routekaart. Daarnaast worden </w:t>
      </w:r>
      <w:proofErr w:type="spellStart"/>
      <w:r w:rsidRPr="00F6536D">
        <w:rPr>
          <w:rFonts w:ascii="Century Gothic" w:hAnsi="Century Gothic" w:cs="Arial"/>
          <w:sz w:val="18"/>
          <w:szCs w:val="18"/>
        </w:rPr>
        <w:t>meekoppelkansen</w:t>
      </w:r>
      <w:proofErr w:type="spellEnd"/>
      <w:r w:rsidRPr="00F6536D">
        <w:rPr>
          <w:rFonts w:ascii="Century Gothic" w:hAnsi="Century Gothic" w:cs="Arial"/>
          <w:sz w:val="18"/>
          <w:szCs w:val="18"/>
        </w:rPr>
        <w:t xml:space="preserve"> met N2000 en benutten van POP-3 financiering verkend en waar mogelijk benut. Zie verder bijlage </w:t>
      </w:r>
      <w:r w:rsidR="00F6536D" w:rsidRPr="00F6536D">
        <w:rPr>
          <w:rFonts w:ascii="Century Gothic" w:hAnsi="Century Gothic" w:cs="Arial"/>
          <w:sz w:val="18"/>
          <w:szCs w:val="18"/>
        </w:rPr>
        <w:t>11</w:t>
      </w:r>
      <w:r w:rsidRPr="00F6536D">
        <w:rPr>
          <w:rFonts w:ascii="Century Gothic" w:hAnsi="Century Gothic" w:cs="Arial"/>
          <w:sz w:val="18"/>
          <w:szCs w:val="18"/>
        </w:rPr>
        <w:t>.</w:t>
      </w:r>
    </w:p>
    <w:p w:rsidR="00D861CA" w:rsidRPr="007C430D" w:rsidRDefault="00D861CA" w:rsidP="008A758E">
      <w:pPr>
        <w:spacing w:after="0" w:line="240" w:lineRule="auto"/>
        <w:rPr>
          <w:rFonts w:ascii="Century Gothic" w:hAnsi="Century Gothic" w:cs="Arial"/>
          <w:sz w:val="18"/>
          <w:szCs w:val="18"/>
        </w:rPr>
      </w:pPr>
    </w:p>
    <w:p w:rsidR="00C43EA0" w:rsidRPr="007C430D" w:rsidRDefault="007C430D" w:rsidP="00C43EA0">
      <w:pPr>
        <w:spacing w:after="0" w:line="240" w:lineRule="auto"/>
        <w:rPr>
          <w:rFonts w:ascii="Century Gothic" w:hAnsi="Century Gothic"/>
          <w:b/>
          <w:sz w:val="18"/>
          <w:szCs w:val="18"/>
        </w:rPr>
      </w:pPr>
      <w:r w:rsidRPr="007C430D">
        <w:rPr>
          <w:rFonts w:ascii="Century Gothic" w:hAnsi="Century Gothic"/>
          <w:b/>
          <w:sz w:val="18"/>
          <w:szCs w:val="18"/>
        </w:rPr>
        <w:t>6.</w:t>
      </w:r>
      <w:r w:rsidR="00D861CA">
        <w:rPr>
          <w:rFonts w:ascii="Century Gothic" w:hAnsi="Century Gothic"/>
          <w:b/>
          <w:sz w:val="18"/>
          <w:szCs w:val="18"/>
        </w:rPr>
        <w:t>5</w:t>
      </w:r>
      <w:r w:rsidRPr="007C430D">
        <w:rPr>
          <w:rFonts w:ascii="Century Gothic" w:hAnsi="Century Gothic"/>
          <w:b/>
          <w:sz w:val="18"/>
          <w:szCs w:val="18"/>
        </w:rPr>
        <w:tab/>
      </w:r>
      <w:r w:rsidR="00C43EA0" w:rsidRPr="007C430D">
        <w:rPr>
          <w:rFonts w:ascii="Century Gothic" w:hAnsi="Century Gothic"/>
          <w:b/>
          <w:sz w:val="18"/>
          <w:szCs w:val="18"/>
        </w:rPr>
        <w:t>Grondwater</w:t>
      </w:r>
    </w:p>
    <w:p w:rsidR="00E33C53" w:rsidRDefault="00E33C53" w:rsidP="00617439">
      <w:pPr>
        <w:spacing w:after="0" w:line="240" w:lineRule="auto"/>
        <w:rPr>
          <w:rFonts w:ascii="Century Gothic" w:hAnsi="Century Gothic" w:cs="Arial"/>
          <w:sz w:val="18"/>
          <w:szCs w:val="18"/>
        </w:rPr>
      </w:pPr>
    </w:p>
    <w:p w:rsidR="00925BD8" w:rsidRDefault="00925BD8" w:rsidP="00617439">
      <w:pPr>
        <w:spacing w:after="0" w:line="240" w:lineRule="auto"/>
        <w:rPr>
          <w:rFonts w:ascii="Century Gothic" w:hAnsi="Century Gothic" w:cs="Arial"/>
          <w:sz w:val="18"/>
          <w:szCs w:val="18"/>
        </w:rPr>
      </w:pPr>
      <w:r>
        <w:rPr>
          <w:rFonts w:ascii="Century Gothic" w:hAnsi="Century Gothic" w:cs="Arial"/>
          <w:sz w:val="18"/>
          <w:szCs w:val="18"/>
        </w:rPr>
        <w:t>Speerpunten voor grondwater komende jaren zullen zijn:</w:t>
      </w:r>
    </w:p>
    <w:p w:rsidR="00BB41FA" w:rsidRPr="00925BD8" w:rsidRDefault="00925BD8" w:rsidP="00925BD8">
      <w:pPr>
        <w:pStyle w:val="Lijstalinea"/>
        <w:numPr>
          <w:ilvl w:val="0"/>
          <w:numId w:val="23"/>
        </w:numPr>
        <w:spacing w:after="0" w:line="240" w:lineRule="auto"/>
        <w:rPr>
          <w:rFonts w:ascii="Century Gothic" w:hAnsi="Century Gothic" w:cs="Arial"/>
          <w:sz w:val="18"/>
          <w:szCs w:val="18"/>
        </w:rPr>
      </w:pPr>
      <w:r w:rsidRPr="00925BD8">
        <w:rPr>
          <w:rFonts w:ascii="Century Gothic" w:hAnsi="Century Gothic" w:cs="Arial"/>
          <w:sz w:val="18"/>
          <w:szCs w:val="18"/>
        </w:rPr>
        <w:lastRenderedPageBreak/>
        <w:t>H</w:t>
      </w:r>
      <w:r w:rsidR="00925C32" w:rsidRPr="00925BD8">
        <w:rPr>
          <w:rFonts w:ascii="Century Gothic" w:hAnsi="Century Gothic" w:cs="Arial"/>
          <w:sz w:val="18"/>
          <w:szCs w:val="18"/>
        </w:rPr>
        <w:t>et verbeteren van de informatievoorziening over doelbereik. Nagaan welke informatie nodig is om hier goede uitspraken over te doen, of deze informatie al wordt verzameld en waar nodig aanpassen van meet-, en monitoringsprogramma’s.</w:t>
      </w:r>
    </w:p>
    <w:p w:rsidR="00BB41FA" w:rsidRPr="00925BD8" w:rsidRDefault="00925C32">
      <w:pPr>
        <w:pStyle w:val="Lijstalinea"/>
        <w:numPr>
          <w:ilvl w:val="0"/>
          <w:numId w:val="19"/>
        </w:numPr>
        <w:spacing w:after="0" w:line="240" w:lineRule="auto"/>
        <w:rPr>
          <w:rFonts w:ascii="Century Gothic" w:hAnsi="Century Gothic" w:cs="Arial"/>
          <w:sz w:val="18"/>
          <w:szCs w:val="18"/>
        </w:rPr>
      </w:pPr>
      <w:r w:rsidRPr="00925BD8">
        <w:rPr>
          <w:rFonts w:ascii="Century Gothic" w:hAnsi="Century Gothic" w:cs="Arial"/>
          <w:sz w:val="18"/>
          <w:szCs w:val="18"/>
        </w:rPr>
        <w:t>Voorsorteren op het verfijnen of aanpassen van doelen op basis van de uitgevoerde maatregelen en de beschikbare informatie over verwacht doelbereik</w:t>
      </w:r>
    </w:p>
    <w:p w:rsidR="00925BD8" w:rsidRPr="00925BD8" w:rsidRDefault="00925C32" w:rsidP="00925BD8">
      <w:pPr>
        <w:pStyle w:val="Lijstalinea"/>
        <w:numPr>
          <w:ilvl w:val="0"/>
          <w:numId w:val="19"/>
        </w:numPr>
        <w:spacing w:after="0" w:line="240" w:lineRule="auto"/>
        <w:rPr>
          <w:rFonts w:ascii="Century Gothic" w:hAnsi="Century Gothic" w:cs="Arial"/>
          <w:sz w:val="18"/>
          <w:szCs w:val="18"/>
        </w:rPr>
      </w:pPr>
      <w:r w:rsidRPr="00925BD8">
        <w:rPr>
          <w:rFonts w:ascii="Century Gothic" w:hAnsi="Century Gothic" w:cs="Arial"/>
          <w:sz w:val="18"/>
          <w:szCs w:val="18"/>
        </w:rPr>
        <w:t>Voorsorteren op een bredere discussie over doelbereik door de eigen uitgangspositie te bepalen, de wensen te formuleren op het niveau van concrete maatregelen en doelen het ‘huiswerk’ te maken.</w:t>
      </w:r>
      <w:r w:rsidR="00925BD8" w:rsidRPr="00925BD8">
        <w:rPr>
          <w:rFonts w:ascii="Century Gothic" w:hAnsi="Century Gothic" w:cs="Arial"/>
          <w:sz w:val="18"/>
          <w:szCs w:val="18"/>
        </w:rPr>
        <w:t xml:space="preserve"> </w:t>
      </w:r>
      <w:r w:rsidR="00925BD8" w:rsidRPr="00925BD8">
        <w:rPr>
          <w:rFonts w:ascii="Century Gothic" w:hAnsi="Century Gothic"/>
          <w:sz w:val="18"/>
          <w:szCs w:val="18"/>
        </w:rPr>
        <w:t>Een en ander is direct gekoppeld met de aanpak zoals beschreven onder 6.</w:t>
      </w:r>
      <w:r w:rsidR="008A758E">
        <w:rPr>
          <w:rFonts w:ascii="Century Gothic" w:hAnsi="Century Gothic"/>
          <w:sz w:val="18"/>
          <w:szCs w:val="18"/>
        </w:rPr>
        <w:t>8</w:t>
      </w:r>
      <w:r w:rsidR="00925BD8" w:rsidRPr="00925BD8">
        <w:rPr>
          <w:rFonts w:ascii="Century Gothic" w:hAnsi="Century Gothic"/>
          <w:sz w:val="18"/>
          <w:szCs w:val="18"/>
        </w:rPr>
        <w:t xml:space="preserve"> (Bestuurlijke discussie starten over doelbereik 2027).</w:t>
      </w:r>
    </w:p>
    <w:p w:rsidR="003C130B" w:rsidRPr="00925BD8" w:rsidRDefault="003C130B" w:rsidP="00F72218">
      <w:pPr>
        <w:spacing w:after="0" w:line="240" w:lineRule="auto"/>
        <w:rPr>
          <w:rFonts w:ascii="Century Gothic" w:hAnsi="Century Gothic" w:cs="Arial"/>
          <w:sz w:val="18"/>
          <w:szCs w:val="18"/>
          <w:u w:val="single"/>
        </w:rPr>
      </w:pPr>
    </w:p>
    <w:p w:rsidR="002D18A3" w:rsidRPr="00BC470B" w:rsidRDefault="007C430D" w:rsidP="002D18A3">
      <w:pPr>
        <w:spacing w:after="0" w:line="240" w:lineRule="auto"/>
        <w:rPr>
          <w:rFonts w:ascii="Century Gothic" w:hAnsi="Century Gothic"/>
          <w:sz w:val="18"/>
          <w:szCs w:val="18"/>
        </w:rPr>
      </w:pPr>
      <w:r w:rsidRPr="00BC470B">
        <w:rPr>
          <w:rFonts w:ascii="Century Gothic" w:hAnsi="Century Gothic" w:cs="Arial"/>
          <w:b/>
          <w:sz w:val="18"/>
          <w:szCs w:val="18"/>
        </w:rPr>
        <w:t>6.</w:t>
      </w:r>
      <w:r w:rsidR="00D861CA">
        <w:rPr>
          <w:rFonts w:ascii="Century Gothic" w:hAnsi="Century Gothic" w:cs="Arial"/>
          <w:b/>
          <w:sz w:val="18"/>
          <w:szCs w:val="18"/>
        </w:rPr>
        <w:t>6</w:t>
      </w:r>
      <w:r w:rsidRPr="00BC470B">
        <w:rPr>
          <w:rFonts w:ascii="Century Gothic" w:hAnsi="Century Gothic" w:cs="Arial"/>
          <w:b/>
          <w:sz w:val="18"/>
          <w:szCs w:val="18"/>
        </w:rPr>
        <w:tab/>
      </w:r>
      <w:r w:rsidR="002D18A3" w:rsidRPr="00BC470B">
        <w:rPr>
          <w:rFonts w:ascii="Century Gothic" w:hAnsi="Century Gothic" w:cs="Arial"/>
          <w:b/>
          <w:sz w:val="18"/>
          <w:szCs w:val="18"/>
        </w:rPr>
        <w:t>Vergroten van waterbewustzijn</w:t>
      </w:r>
    </w:p>
    <w:p w:rsidR="00E33C53" w:rsidRDefault="00E33C53" w:rsidP="00925BD8">
      <w:pPr>
        <w:spacing w:after="0" w:line="240" w:lineRule="auto"/>
        <w:rPr>
          <w:rFonts w:ascii="Century Gothic" w:hAnsi="Century Gothic" w:cs="Century Gothic"/>
          <w:sz w:val="18"/>
          <w:szCs w:val="18"/>
        </w:rPr>
      </w:pPr>
    </w:p>
    <w:p w:rsidR="002D18A3" w:rsidRPr="00BC470B" w:rsidRDefault="002D18A3" w:rsidP="00925BD8">
      <w:pPr>
        <w:spacing w:after="0" w:line="240" w:lineRule="auto"/>
        <w:rPr>
          <w:rFonts w:ascii="Century Gothic" w:hAnsi="Century Gothic"/>
          <w:sz w:val="18"/>
          <w:szCs w:val="18"/>
        </w:rPr>
      </w:pPr>
      <w:r w:rsidRPr="00BC470B">
        <w:rPr>
          <w:rFonts w:ascii="Century Gothic" w:hAnsi="Century Gothic" w:cs="Century Gothic"/>
          <w:sz w:val="18"/>
          <w:szCs w:val="18"/>
        </w:rPr>
        <w:t>RBO en de partners in Rijn-West hebben uitgesproken een actieve bijdrage te willen leveren aan een groter waterbewustzijn, vooral op het gebied van waterkwaliteit. Dit sluit aan bij een bredere vraag om aandacht voor waterbewustzijn, onder andere door de OESO en door het Rijk.</w:t>
      </w:r>
    </w:p>
    <w:p w:rsidR="00925BD8" w:rsidRPr="00BC470B" w:rsidRDefault="00925BD8" w:rsidP="00925BD8">
      <w:pPr>
        <w:spacing w:after="0" w:line="240" w:lineRule="auto"/>
        <w:rPr>
          <w:rFonts w:ascii="Century Gothic" w:hAnsi="Century Gothic" w:cs="Century Gothic"/>
          <w:sz w:val="18"/>
          <w:szCs w:val="18"/>
        </w:rPr>
      </w:pPr>
    </w:p>
    <w:p w:rsidR="002D18A3" w:rsidRPr="00BC470B" w:rsidRDefault="002D18A3" w:rsidP="00925BD8">
      <w:pPr>
        <w:spacing w:after="0" w:line="240" w:lineRule="auto"/>
        <w:rPr>
          <w:rFonts w:ascii="Century Gothic" w:hAnsi="Century Gothic"/>
          <w:sz w:val="18"/>
          <w:szCs w:val="18"/>
        </w:rPr>
      </w:pPr>
      <w:r w:rsidRPr="00BC470B">
        <w:rPr>
          <w:rFonts w:ascii="Century Gothic" w:hAnsi="Century Gothic" w:cs="Century Gothic"/>
          <w:sz w:val="18"/>
          <w:szCs w:val="18"/>
        </w:rPr>
        <w:t xml:space="preserve">Daarvoor is nodig dat er een scherper beeld komt van wat we onder waterbewustzijn verstaan en wat we ermee willen bereiken. Grofweg gesproken zijn </w:t>
      </w:r>
      <w:r w:rsidR="00BC470B" w:rsidRPr="00BC470B">
        <w:rPr>
          <w:rFonts w:ascii="Century Gothic" w:hAnsi="Century Gothic" w:cs="Century Gothic"/>
          <w:sz w:val="18"/>
          <w:szCs w:val="18"/>
        </w:rPr>
        <w:t>heeft waterbewustzijn</w:t>
      </w:r>
      <w:r w:rsidRPr="00BC470B">
        <w:rPr>
          <w:rFonts w:ascii="Century Gothic" w:hAnsi="Century Gothic" w:cs="Century Gothic"/>
          <w:sz w:val="18"/>
          <w:szCs w:val="18"/>
        </w:rPr>
        <w:t xml:space="preserve"> 3 hoofddoelen: 1) steun voor het werk aan schoon water door</w:t>
      </w:r>
      <w:r w:rsidR="00F03223" w:rsidRPr="00BC470B">
        <w:rPr>
          <w:rFonts w:ascii="Century Gothic" w:hAnsi="Century Gothic" w:cs="Century Gothic"/>
          <w:sz w:val="18"/>
          <w:szCs w:val="18"/>
        </w:rPr>
        <w:t xml:space="preserve">draagvlak voor maatregelen en ingrepen voor een betere waterkwaliteit en de daarbij behorende investeringen en </w:t>
      </w:r>
      <w:r w:rsidR="008A758E" w:rsidRPr="00BC470B">
        <w:rPr>
          <w:rFonts w:ascii="Century Gothic" w:hAnsi="Century Gothic" w:cs="Century Gothic"/>
          <w:sz w:val="18"/>
          <w:szCs w:val="18"/>
        </w:rPr>
        <w:t>budgets</w:t>
      </w:r>
      <w:r w:rsidRPr="00BC470B">
        <w:rPr>
          <w:rFonts w:ascii="Century Gothic" w:hAnsi="Century Gothic" w:cs="Century Gothic"/>
          <w:sz w:val="18"/>
          <w:szCs w:val="18"/>
        </w:rPr>
        <w:t xml:space="preserve"> </w:t>
      </w:r>
      <w:r w:rsidR="00F03223" w:rsidRPr="00BC470B">
        <w:rPr>
          <w:rFonts w:ascii="Century Gothic" w:hAnsi="Century Gothic" w:cs="Century Gothic"/>
          <w:sz w:val="18"/>
          <w:szCs w:val="18"/>
        </w:rPr>
        <w:t xml:space="preserve">bij </w:t>
      </w:r>
      <w:r w:rsidRPr="00BC470B">
        <w:rPr>
          <w:rFonts w:ascii="Century Gothic" w:hAnsi="Century Gothic" w:cs="Century Gothic"/>
          <w:sz w:val="18"/>
          <w:szCs w:val="18"/>
        </w:rPr>
        <w:t xml:space="preserve">waterbeheerders/overheden, 2) betrekken bedrijven, organisaties en burgers bij uitvoering </w:t>
      </w:r>
      <w:r w:rsidR="00F03223" w:rsidRPr="00BC470B">
        <w:rPr>
          <w:rFonts w:ascii="Century Gothic" w:hAnsi="Century Gothic" w:cs="Century Gothic"/>
          <w:sz w:val="18"/>
          <w:szCs w:val="18"/>
        </w:rPr>
        <w:t xml:space="preserve">van </w:t>
      </w:r>
      <w:r w:rsidRPr="00BC470B">
        <w:rPr>
          <w:rFonts w:ascii="Century Gothic" w:hAnsi="Century Gothic" w:cs="Century Gothic"/>
          <w:sz w:val="18"/>
          <w:szCs w:val="18"/>
        </w:rPr>
        <w:t>concrete projecten en 3) gedragsbeïnvloeding, bijvoorbeeld bij rioolgebruik of bij naleefgedrag door bedrijven.</w:t>
      </w:r>
    </w:p>
    <w:p w:rsidR="00925BD8" w:rsidRPr="00BC470B" w:rsidRDefault="00925BD8" w:rsidP="00925BD8">
      <w:pPr>
        <w:spacing w:after="0" w:line="240" w:lineRule="auto"/>
        <w:rPr>
          <w:rFonts w:ascii="Century Gothic" w:hAnsi="Century Gothic"/>
          <w:sz w:val="18"/>
          <w:szCs w:val="18"/>
        </w:rPr>
      </w:pPr>
    </w:p>
    <w:p w:rsidR="00F321DB" w:rsidRPr="00BC470B" w:rsidRDefault="00F03223" w:rsidP="00925BD8">
      <w:pPr>
        <w:spacing w:after="0" w:line="240" w:lineRule="auto"/>
        <w:rPr>
          <w:rFonts w:ascii="Century Gothic" w:hAnsi="Century Gothic"/>
          <w:sz w:val="18"/>
          <w:szCs w:val="18"/>
        </w:rPr>
      </w:pPr>
      <w:r w:rsidRPr="00BC470B">
        <w:rPr>
          <w:rFonts w:ascii="Century Gothic" w:hAnsi="Century Gothic"/>
          <w:sz w:val="18"/>
          <w:szCs w:val="18"/>
        </w:rPr>
        <w:t xml:space="preserve">Overheden, maatschappelijke organisaties en ook bedrijven ondernemen al tal van activiteiten die bijdragen aan een groter waterbewustzijn. De constatering is echter dat er sprake is van versnippering en dat er te weinig uitwisseling en synergie is. </w:t>
      </w:r>
    </w:p>
    <w:p w:rsidR="00F03223" w:rsidRPr="00BC470B" w:rsidRDefault="00F03223" w:rsidP="00BC470B">
      <w:pPr>
        <w:spacing w:after="0" w:line="240" w:lineRule="auto"/>
        <w:rPr>
          <w:rFonts w:ascii="Century Gothic" w:hAnsi="Century Gothic"/>
          <w:sz w:val="18"/>
          <w:szCs w:val="18"/>
        </w:rPr>
      </w:pPr>
      <w:r w:rsidRPr="00BC470B">
        <w:rPr>
          <w:rFonts w:ascii="Century Gothic" w:hAnsi="Century Gothic"/>
          <w:sz w:val="18"/>
          <w:szCs w:val="18"/>
        </w:rPr>
        <w:t xml:space="preserve">Vanuit Rijn-West willen we een impuls geven aan het werk aan waterbewustzijn. Dat willen we doen door uitwisseling van kennis en ervaring en door meer afstemming en synergie bij activiteiten van Rijn-West partners en ook met anderen, zoals Ons Water en activiteiten van maatschappelijke organisaties. </w:t>
      </w:r>
      <w:r w:rsidR="00BC470B" w:rsidRPr="00BC470B">
        <w:rPr>
          <w:rFonts w:ascii="Century Gothic" w:hAnsi="Century Gothic"/>
          <w:sz w:val="18"/>
          <w:szCs w:val="18"/>
        </w:rPr>
        <w:t>Het streven is</w:t>
      </w:r>
      <w:r w:rsidRPr="00BC470B">
        <w:rPr>
          <w:rFonts w:ascii="Century Gothic" w:hAnsi="Century Gothic"/>
          <w:sz w:val="18"/>
          <w:szCs w:val="18"/>
        </w:rPr>
        <w:t xml:space="preserve"> ook</w:t>
      </w:r>
      <w:r w:rsidR="00BC470B" w:rsidRPr="00BC470B">
        <w:rPr>
          <w:rFonts w:ascii="Century Gothic" w:hAnsi="Century Gothic"/>
          <w:sz w:val="18"/>
          <w:szCs w:val="18"/>
        </w:rPr>
        <w:t xml:space="preserve"> om te</w:t>
      </w:r>
      <w:r w:rsidRPr="00BC470B">
        <w:rPr>
          <w:rFonts w:ascii="Century Gothic" w:hAnsi="Century Gothic"/>
          <w:sz w:val="18"/>
          <w:szCs w:val="18"/>
        </w:rPr>
        <w:t xml:space="preserve"> komen tot een aantal gezamenlijke prioriteiten</w:t>
      </w:r>
      <w:r w:rsidR="00BC470B" w:rsidRPr="00BC470B">
        <w:rPr>
          <w:rFonts w:ascii="Century Gothic" w:hAnsi="Century Gothic"/>
          <w:sz w:val="18"/>
          <w:szCs w:val="18"/>
        </w:rPr>
        <w:t xml:space="preserve"> en een gezamenlijke aanpak</w:t>
      </w:r>
    </w:p>
    <w:p w:rsidR="00F03223" w:rsidRDefault="002D18A3" w:rsidP="008A758E">
      <w:pPr>
        <w:spacing w:after="0" w:line="240" w:lineRule="auto"/>
        <w:rPr>
          <w:rFonts w:ascii="Century Gothic" w:hAnsi="Century Gothic" w:cs="Arial"/>
          <w:sz w:val="18"/>
          <w:szCs w:val="18"/>
        </w:rPr>
      </w:pPr>
      <w:r w:rsidRPr="00BC470B">
        <w:rPr>
          <w:rFonts w:ascii="Century Gothic" w:hAnsi="Century Gothic"/>
          <w:sz w:val="18"/>
          <w:szCs w:val="18"/>
        </w:rPr>
        <w:t>Om hier een impuls aan te geven zullen we binnen Rijn-West meer kennis en ervaringen over waterbewustzijn gaan uitwisselen en kijken naar mogelijkheden voor samenwerking, zodat activiteiten van de partners elkaar versterken. Daarbij gaan we gericht te werk en pakken die zaken op waar samenwerken in Rijn-West duidelijk toegevoegde waarde heeft.</w:t>
      </w:r>
      <w:r w:rsidR="00BC470B" w:rsidRPr="00BC470B">
        <w:rPr>
          <w:rFonts w:ascii="Century Gothic" w:hAnsi="Century Gothic"/>
          <w:sz w:val="18"/>
          <w:szCs w:val="18"/>
        </w:rPr>
        <w:t xml:space="preserve"> Er is een overleg gestart van communicatiemedewerkers waterkwaliteit van de waterschappen in Rijn-West dat de mogelijkheden hiervoor verkent. Daarbij is onder andere de inzet om voor de Week van Ons Water in het voorjaar van 2016 tot een afgestemde aanpak te komen. Daarbij maakt iedere partner gebruik van de eigen rollen, verantwoordelijkheden en kanalen.</w:t>
      </w:r>
    </w:p>
    <w:p w:rsidR="00BC470B" w:rsidRPr="007C430D" w:rsidRDefault="00BC470B" w:rsidP="007C430D">
      <w:pPr>
        <w:spacing w:after="0" w:line="240" w:lineRule="auto"/>
        <w:ind w:left="567" w:hanging="567"/>
        <w:rPr>
          <w:rFonts w:ascii="Century Gothic" w:hAnsi="Century Gothic" w:cs="Arial"/>
          <w:sz w:val="18"/>
          <w:szCs w:val="18"/>
        </w:rPr>
      </w:pPr>
    </w:p>
    <w:p w:rsidR="007C430D" w:rsidRPr="007C430D" w:rsidRDefault="007C430D" w:rsidP="007C430D">
      <w:pPr>
        <w:spacing w:after="0" w:line="240" w:lineRule="auto"/>
        <w:contextualSpacing/>
        <w:rPr>
          <w:rFonts w:ascii="Century Gothic" w:hAnsi="Century Gothic"/>
          <w:b/>
          <w:sz w:val="18"/>
          <w:szCs w:val="18"/>
        </w:rPr>
      </w:pPr>
      <w:r w:rsidRPr="007C430D">
        <w:rPr>
          <w:rFonts w:ascii="Century Gothic" w:hAnsi="Century Gothic" w:cs="Arial"/>
          <w:b/>
          <w:sz w:val="18"/>
          <w:szCs w:val="18"/>
        </w:rPr>
        <w:t>6.</w:t>
      </w:r>
      <w:r w:rsidR="00D861CA">
        <w:rPr>
          <w:rFonts w:ascii="Century Gothic" w:hAnsi="Century Gothic" w:cs="Arial"/>
          <w:b/>
          <w:sz w:val="18"/>
          <w:szCs w:val="18"/>
        </w:rPr>
        <w:t>7</w:t>
      </w:r>
      <w:r w:rsidRPr="007C430D">
        <w:rPr>
          <w:rFonts w:ascii="Century Gothic" w:hAnsi="Century Gothic" w:cs="Arial"/>
          <w:b/>
          <w:sz w:val="18"/>
          <w:szCs w:val="18"/>
        </w:rPr>
        <w:tab/>
      </w:r>
      <w:r w:rsidR="00D7798C" w:rsidRPr="007C430D">
        <w:rPr>
          <w:rFonts w:ascii="Century Gothic" w:hAnsi="Century Gothic" w:cs="Arial"/>
          <w:b/>
          <w:sz w:val="18"/>
          <w:szCs w:val="18"/>
        </w:rPr>
        <w:t>Coördinatie op de aanpak voor ‘nieuwe’ stoffen</w:t>
      </w:r>
      <w:r w:rsidRPr="007C430D">
        <w:rPr>
          <w:rFonts w:ascii="Century Gothic" w:hAnsi="Century Gothic" w:cs="Arial"/>
          <w:b/>
          <w:sz w:val="18"/>
          <w:szCs w:val="18"/>
        </w:rPr>
        <w:t xml:space="preserve"> en </w:t>
      </w:r>
      <w:r w:rsidRPr="007C430D">
        <w:rPr>
          <w:rFonts w:ascii="Century Gothic" w:hAnsi="Century Gothic"/>
          <w:b/>
          <w:sz w:val="18"/>
          <w:szCs w:val="18"/>
        </w:rPr>
        <w:t>(micro)plastics</w:t>
      </w:r>
    </w:p>
    <w:p w:rsidR="00D7798C" w:rsidRPr="007C430D" w:rsidRDefault="007C430D" w:rsidP="007C430D">
      <w:pPr>
        <w:spacing w:after="0" w:line="240" w:lineRule="auto"/>
        <w:rPr>
          <w:rFonts w:ascii="Century Gothic" w:hAnsi="Century Gothic" w:cs="Arial"/>
          <w:sz w:val="18"/>
          <w:szCs w:val="18"/>
        </w:rPr>
      </w:pPr>
      <w:r w:rsidRPr="007C430D">
        <w:rPr>
          <w:rFonts w:ascii="Century Gothic" w:hAnsi="Century Gothic" w:cs="Arial"/>
          <w:sz w:val="18"/>
          <w:szCs w:val="18"/>
          <w:u w:val="single"/>
        </w:rPr>
        <w:t xml:space="preserve"> </w:t>
      </w:r>
    </w:p>
    <w:p w:rsidR="007C430D" w:rsidRPr="008A758E" w:rsidRDefault="007C430D" w:rsidP="007C430D">
      <w:pPr>
        <w:spacing w:after="0" w:line="240" w:lineRule="auto"/>
        <w:contextualSpacing/>
        <w:rPr>
          <w:rFonts w:ascii="Century Gothic" w:hAnsi="Century Gothic"/>
          <w:b/>
          <w:i/>
          <w:sz w:val="18"/>
          <w:szCs w:val="18"/>
        </w:rPr>
      </w:pPr>
      <w:r w:rsidRPr="008A758E">
        <w:rPr>
          <w:rFonts w:ascii="Century Gothic" w:hAnsi="Century Gothic"/>
          <w:b/>
          <w:i/>
          <w:sz w:val="18"/>
          <w:szCs w:val="18"/>
        </w:rPr>
        <w:t>Nieuwe stoffen</w:t>
      </w:r>
    </w:p>
    <w:p w:rsidR="007C430D" w:rsidRPr="007C430D" w:rsidRDefault="007C430D" w:rsidP="007C430D">
      <w:pPr>
        <w:spacing w:after="0" w:line="240" w:lineRule="auto"/>
        <w:rPr>
          <w:rFonts w:ascii="Century Gothic" w:hAnsi="Century Gothic"/>
          <w:sz w:val="18"/>
          <w:szCs w:val="18"/>
        </w:rPr>
      </w:pPr>
      <w:r w:rsidRPr="007C430D">
        <w:rPr>
          <w:rFonts w:ascii="Century Gothic" w:hAnsi="Century Gothic"/>
          <w:sz w:val="18"/>
          <w:szCs w:val="18"/>
        </w:rPr>
        <w:t>Hierbij zijn de (dier)geneesmiddelen de stoffen met de hoogste urgentie en de grootste omvang. Alhoewel er de afgelopen jaren nationaal en internationaal veel onderzoek naar is gedaan, bestaat er nog steeds geen goede probleemdefinitie. Momenteel wordt er, onder regie van het Rijk, gewerkt aan een ketenaanpak, waarin alle partijen (van de farmaceutische sector tot en met de zorg- en watersector) vanuit hun eigen taak en rol aan bijdragen. Uitgangspunt is een brongerichte aanpak aan het begin van de keten, aangevuld met maatregelen aan het eind van de keten (zuivering). Via join</w:t>
      </w:r>
      <w:r w:rsidR="008A758E">
        <w:rPr>
          <w:rFonts w:ascii="Century Gothic" w:hAnsi="Century Gothic"/>
          <w:sz w:val="18"/>
          <w:szCs w:val="18"/>
        </w:rPr>
        <w:t>t</w:t>
      </w:r>
      <w:r w:rsidRPr="007C430D">
        <w:rPr>
          <w:rFonts w:ascii="Century Gothic" w:hAnsi="Century Gothic"/>
          <w:sz w:val="18"/>
          <w:szCs w:val="18"/>
        </w:rPr>
        <w:t xml:space="preserve"> </w:t>
      </w:r>
      <w:proofErr w:type="spellStart"/>
      <w:r w:rsidRPr="007C430D">
        <w:rPr>
          <w:rFonts w:ascii="Century Gothic" w:hAnsi="Century Gothic"/>
          <w:sz w:val="18"/>
          <w:szCs w:val="18"/>
        </w:rPr>
        <w:t>fact</w:t>
      </w:r>
      <w:proofErr w:type="spellEnd"/>
      <w:r w:rsidRPr="007C430D">
        <w:rPr>
          <w:rFonts w:ascii="Century Gothic" w:hAnsi="Century Gothic"/>
          <w:sz w:val="18"/>
          <w:szCs w:val="18"/>
        </w:rPr>
        <w:t xml:space="preserve"> </w:t>
      </w:r>
      <w:proofErr w:type="spellStart"/>
      <w:r w:rsidRPr="007C430D">
        <w:rPr>
          <w:rFonts w:ascii="Century Gothic" w:hAnsi="Century Gothic"/>
          <w:sz w:val="18"/>
          <w:szCs w:val="18"/>
        </w:rPr>
        <w:t>finding</w:t>
      </w:r>
      <w:proofErr w:type="spellEnd"/>
      <w:r w:rsidRPr="007C430D">
        <w:rPr>
          <w:rFonts w:ascii="Century Gothic" w:hAnsi="Century Gothic"/>
          <w:sz w:val="18"/>
          <w:szCs w:val="18"/>
        </w:rPr>
        <w:t xml:space="preserve"> wordt er gewerkt aan een nationale aanpak met als einddoel een pakket van maatregelen en instrumenten en financiering. Hierbij speelt het invullen van kennisleemten een belangrijke rol.</w:t>
      </w:r>
    </w:p>
    <w:p w:rsidR="007C430D" w:rsidRPr="007C430D" w:rsidRDefault="007C430D" w:rsidP="007C430D">
      <w:pPr>
        <w:spacing w:after="0" w:line="240" w:lineRule="auto"/>
        <w:rPr>
          <w:rFonts w:ascii="Century Gothic" w:hAnsi="Century Gothic"/>
          <w:sz w:val="18"/>
          <w:szCs w:val="18"/>
        </w:rPr>
      </w:pPr>
    </w:p>
    <w:p w:rsidR="007C430D" w:rsidRPr="007C430D" w:rsidRDefault="007C430D" w:rsidP="007C430D">
      <w:pPr>
        <w:spacing w:after="0" w:line="240" w:lineRule="auto"/>
        <w:rPr>
          <w:rFonts w:ascii="Century Gothic" w:hAnsi="Century Gothic"/>
          <w:sz w:val="18"/>
          <w:szCs w:val="18"/>
        </w:rPr>
      </w:pPr>
      <w:r w:rsidRPr="007C430D">
        <w:rPr>
          <w:rFonts w:ascii="Century Gothic" w:hAnsi="Century Gothic"/>
          <w:sz w:val="18"/>
          <w:szCs w:val="18"/>
        </w:rPr>
        <w:t xml:space="preserve">Omdat de farmaceutische industrie Europees georganiseerd is en de Europese commissie belangrijke rol heeft bij de toelating van chemische stoffen en het bronbeleid, is het belangrijk dat ook op Europees niveau maatregelen getroffen worden. De EU heeft aangekondigd om in 2016 met een strategie te komen. De nationale ketenaanpak moet tot een uitvoeringsprogramma in 2018 leiden. Via de Unie van </w:t>
      </w:r>
      <w:r w:rsidRPr="007C430D">
        <w:rPr>
          <w:rFonts w:ascii="Century Gothic" w:hAnsi="Century Gothic"/>
          <w:sz w:val="18"/>
          <w:szCs w:val="18"/>
        </w:rPr>
        <w:lastRenderedPageBreak/>
        <w:t xml:space="preserve">Waterschappen zijn de waterschappen vertegenwoordigd in de interdepartementale werkgroep geneesmiddelen. Daarnaast zullen twee waterschappers een actieve rol gaan vervullen onder de paraplu van de interdepartementale werkgroep op de sporen </w:t>
      </w:r>
      <w:proofErr w:type="spellStart"/>
      <w:r w:rsidRPr="007C430D">
        <w:rPr>
          <w:rFonts w:ascii="Century Gothic" w:hAnsi="Century Gothic"/>
          <w:sz w:val="18"/>
          <w:szCs w:val="18"/>
        </w:rPr>
        <w:t>ecotoxicology</w:t>
      </w:r>
      <w:proofErr w:type="spellEnd"/>
      <w:r w:rsidRPr="007C430D">
        <w:rPr>
          <w:rFonts w:ascii="Century Gothic" w:hAnsi="Century Gothic"/>
          <w:sz w:val="18"/>
          <w:szCs w:val="18"/>
        </w:rPr>
        <w:t xml:space="preserve"> en zuivering.</w:t>
      </w:r>
    </w:p>
    <w:p w:rsidR="007C430D" w:rsidRPr="007C430D" w:rsidRDefault="007C430D" w:rsidP="007C430D">
      <w:pPr>
        <w:spacing w:after="0" w:line="240" w:lineRule="auto"/>
        <w:rPr>
          <w:rFonts w:ascii="Century Gothic" w:hAnsi="Century Gothic"/>
          <w:b/>
          <w:sz w:val="18"/>
          <w:szCs w:val="18"/>
        </w:rPr>
      </w:pPr>
    </w:p>
    <w:p w:rsidR="007C430D" w:rsidRPr="007C430D" w:rsidRDefault="007C430D" w:rsidP="007C430D">
      <w:pPr>
        <w:spacing w:after="0" w:line="240" w:lineRule="auto"/>
        <w:rPr>
          <w:rFonts w:ascii="Century Gothic" w:hAnsi="Century Gothic"/>
          <w:i/>
          <w:sz w:val="18"/>
          <w:szCs w:val="18"/>
        </w:rPr>
      </w:pPr>
      <w:r w:rsidRPr="007C430D">
        <w:rPr>
          <w:rFonts w:ascii="Century Gothic" w:hAnsi="Century Gothic"/>
          <w:i/>
          <w:sz w:val="18"/>
          <w:szCs w:val="18"/>
        </w:rPr>
        <w:t>Voorstel voor Rijn-West: vooralsnog geen eigen Rijn-West projecten starten. Zorgen dat we geïnformeerd blijven (o.a. via uitkomsten Hotspot analyse van STOWA) over de ontwikkelingen en zo nodig ondersteunen bij het invullen van kennisleemtes.</w:t>
      </w:r>
    </w:p>
    <w:p w:rsidR="00EC0B22" w:rsidRPr="007C430D" w:rsidRDefault="00EC0B22" w:rsidP="007C430D">
      <w:pPr>
        <w:spacing w:after="0" w:line="240" w:lineRule="auto"/>
        <w:rPr>
          <w:rFonts w:ascii="Century Gothic" w:hAnsi="Century Gothic" w:cs="Arial"/>
          <w:sz w:val="18"/>
          <w:szCs w:val="18"/>
          <w:u w:val="single"/>
        </w:rPr>
      </w:pPr>
    </w:p>
    <w:p w:rsidR="007C430D" w:rsidRPr="008A758E" w:rsidRDefault="007C430D" w:rsidP="007C430D">
      <w:pPr>
        <w:spacing w:after="0" w:line="240" w:lineRule="auto"/>
        <w:contextualSpacing/>
        <w:rPr>
          <w:rFonts w:ascii="Century Gothic" w:hAnsi="Century Gothic"/>
          <w:b/>
          <w:i/>
          <w:sz w:val="18"/>
          <w:szCs w:val="18"/>
        </w:rPr>
      </w:pPr>
      <w:r w:rsidRPr="008A758E">
        <w:rPr>
          <w:rFonts w:ascii="Century Gothic" w:hAnsi="Century Gothic"/>
          <w:b/>
          <w:i/>
          <w:sz w:val="18"/>
          <w:szCs w:val="18"/>
        </w:rPr>
        <w:t>(micro)</w:t>
      </w:r>
      <w:r w:rsidR="006A2026">
        <w:rPr>
          <w:rFonts w:ascii="Century Gothic" w:hAnsi="Century Gothic"/>
          <w:b/>
          <w:i/>
          <w:sz w:val="18"/>
          <w:szCs w:val="18"/>
        </w:rPr>
        <w:t>P</w:t>
      </w:r>
      <w:r w:rsidRPr="008A758E">
        <w:rPr>
          <w:rFonts w:ascii="Century Gothic" w:hAnsi="Century Gothic"/>
          <w:b/>
          <w:i/>
          <w:sz w:val="18"/>
          <w:szCs w:val="18"/>
        </w:rPr>
        <w:t>lastics</w:t>
      </w:r>
    </w:p>
    <w:p w:rsidR="002B17D5" w:rsidRDefault="007C430D" w:rsidP="007C430D">
      <w:pPr>
        <w:spacing w:after="0" w:line="240" w:lineRule="auto"/>
        <w:rPr>
          <w:rFonts w:ascii="Century Gothic" w:hAnsi="Century Gothic" w:cs="Verdana"/>
          <w:sz w:val="18"/>
          <w:szCs w:val="18"/>
        </w:rPr>
      </w:pPr>
      <w:r w:rsidRPr="007C430D">
        <w:rPr>
          <w:rFonts w:ascii="Century Gothic" w:hAnsi="Century Gothic" w:cs="Verdana"/>
          <w:sz w:val="18"/>
          <w:szCs w:val="18"/>
        </w:rPr>
        <w:t>In het Ketenakkoord zijn, onder regie van I&amp;M, een groot aantal stakeholders verzameld die zich samen willen inzetten om de kunststofkringloop te verduurzamen.</w:t>
      </w:r>
      <w:r w:rsidR="002B17D5">
        <w:rPr>
          <w:rFonts w:ascii="Century Gothic" w:hAnsi="Century Gothic" w:cs="Verdana"/>
          <w:sz w:val="18"/>
          <w:szCs w:val="18"/>
        </w:rPr>
        <w:t xml:space="preserve"> </w:t>
      </w:r>
      <w:r w:rsidRPr="007C430D">
        <w:rPr>
          <w:rFonts w:ascii="Century Gothic" w:hAnsi="Century Gothic" w:cs="Verdana"/>
          <w:sz w:val="18"/>
          <w:szCs w:val="18"/>
        </w:rPr>
        <w:t xml:space="preserve">De Unie van Waterschappen heeft eind 2014 het Ketenakkoord Kunststofkringloop mede ondertekend. De Unie heeft voor alle drie de onderdelen van het Ketenakkoord getekend, namelijk </w:t>
      </w:r>
      <w:proofErr w:type="spellStart"/>
      <w:r w:rsidRPr="007C430D">
        <w:rPr>
          <w:rFonts w:ascii="Century Gothic" w:hAnsi="Century Gothic" w:cs="Verdana"/>
          <w:sz w:val="18"/>
          <w:szCs w:val="18"/>
        </w:rPr>
        <w:t>bioplastics</w:t>
      </w:r>
      <w:proofErr w:type="spellEnd"/>
      <w:r w:rsidRPr="007C430D">
        <w:rPr>
          <w:rFonts w:ascii="Century Gothic" w:hAnsi="Century Gothic" w:cs="Verdana"/>
          <w:sz w:val="18"/>
          <w:szCs w:val="18"/>
        </w:rPr>
        <w:t xml:space="preserve">, plastic zwerfafval en microplastics. Dat betekent dat de waterschappen zich de komende 2 jaar extra zullen inzetten op deze drie onderwerpen. </w:t>
      </w:r>
    </w:p>
    <w:p w:rsidR="002B17D5" w:rsidRDefault="002B17D5" w:rsidP="007C430D">
      <w:pPr>
        <w:spacing w:after="0" w:line="240" w:lineRule="auto"/>
        <w:rPr>
          <w:rFonts w:ascii="Century Gothic" w:hAnsi="Century Gothic" w:cs="Verdana"/>
          <w:sz w:val="18"/>
          <w:szCs w:val="18"/>
        </w:rPr>
      </w:pPr>
    </w:p>
    <w:p w:rsidR="007C430D" w:rsidRPr="007C430D" w:rsidRDefault="007C430D" w:rsidP="007C430D">
      <w:pPr>
        <w:spacing w:after="0" w:line="240" w:lineRule="auto"/>
        <w:rPr>
          <w:rFonts w:ascii="Century Gothic" w:hAnsi="Century Gothic" w:cs="Verdana"/>
          <w:sz w:val="18"/>
          <w:szCs w:val="18"/>
        </w:rPr>
      </w:pPr>
      <w:r w:rsidRPr="007C430D">
        <w:rPr>
          <w:rFonts w:ascii="Century Gothic" w:hAnsi="Century Gothic" w:cs="Verdana"/>
          <w:sz w:val="18"/>
          <w:szCs w:val="18"/>
        </w:rPr>
        <w:t>Op 6 november organiseert de themagroep samen met STOWA en RWS een themadag over “plastics in water: een ketenperspectief”. Naast plastic zwerfafval gaat het ook over microplastics, omdat de problematieken met elkaar verbonden zijn en beide onder het Ketenakkoord vallen. Doel van de dag is om te kijken wat al bekend is, en wat de onderzoeks-</w:t>
      </w:r>
      <w:r w:rsidR="008830E0">
        <w:rPr>
          <w:rFonts w:ascii="Century Gothic" w:hAnsi="Century Gothic" w:cs="Verdana"/>
          <w:sz w:val="18"/>
          <w:szCs w:val="18"/>
        </w:rPr>
        <w:t xml:space="preserve"> en</w:t>
      </w:r>
      <w:r w:rsidRPr="007C430D">
        <w:rPr>
          <w:rFonts w:ascii="Century Gothic" w:hAnsi="Century Gothic" w:cs="Verdana"/>
          <w:sz w:val="18"/>
          <w:szCs w:val="18"/>
        </w:rPr>
        <w:t xml:space="preserve"> beleidsvragen zijn ten aanzien van plastics in water. Dit </w:t>
      </w:r>
      <w:r w:rsidR="008830E0">
        <w:rPr>
          <w:rFonts w:ascii="Century Gothic" w:hAnsi="Century Gothic" w:cs="Verdana"/>
          <w:sz w:val="18"/>
          <w:szCs w:val="18"/>
        </w:rPr>
        <w:t>kan</w:t>
      </w:r>
      <w:r w:rsidR="008830E0" w:rsidRPr="007C430D">
        <w:rPr>
          <w:rFonts w:ascii="Century Gothic" w:hAnsi="Century Gothic" w:cs="Verdana"/>
          <w:sz w:val="18"/>
          <w:szCs w:val="18"/>
        </w:rPr>
        <w:t xml:space="preserve"> </w:t>
      </w:r>
      <w:r w:rsidRPr="007C430D">
        <w:rPr>
          <w:rFonts w:ascii="Century Gothic" w:hAnsi="Century Gothic" w:cs="Verdana"/>
          <w:sz w:val="18"/>
          <w:szCs w:val="18"/>
        </w:rPr>
        <w:t xml:space="preserve">richtinggevend zijn voor de beleids- en onderzoeksagenda voor de komende jaren. </w:t>
      </w:r>
    </w:p>
    <w:p w:rsidR="007C430D" w:rsidRPr="007C430D" w:rsidRDefault="007C430D" w:rsidP="007C430D">
      <w:pPr>
        <w:spacing w:after="0" w:line="240" w:lineRule="auto"/>
        <w:rPr>
          <w:rFonts w:ascii="Century Gothic" w:hAnsi="Century Gothic" w:cs="Verdana"/>
          <w:b/>
          <w:sz w:val="18"/>
          <w:szCs w:val="18"/>
        </w:rPr>
      </w:pPr>
    </w:p>
    <w:p w:rsidR="007C430D" w:rsidRPr="002B17D5" w:rsidRDefault="007C430D" w:rsidP="007C430D">
      <w:pPr>
        <w:spacing w:after="0" w:line="240" w:lineRule="auto"/>
        <w:rPr>
          <w:rFonts w:ascii="Century Gothic" w:hAnsi="Century Gothic"/>
          <w:i/>
          <w:sz w:val="18"/>
          <w:szCs w:val="18"/>
        </w:rPr>
      </w:pPr>
      <w:r w:rsidRPr="002B17D5">
        <w:rPr>
          <w:rFonts w:ascii="Century Gothic" w:hAnsi="Century Gothic" w:cs="Verdana"/>
          <w:i/>
          <w:sz w:val="18"/>
          <w:szCs w:val="18"/>
        </w:rPr>
        <w:t>Voorstel voor Rijn-West:  Vooralsnog geen eigen stappen zetten, maar eerst de resultaten van 6 november afwachten</w:t>
      </w:r>
      <w:r w:rsidRPr="002B17D5">
        <w:rPr>
          <w:rFonts w:ascii="Century Gothic" w:hAnsi="Century Gothic"/>
          <w:i/>
          <w:sz w:val="18"/>
          <w:szCs w:val="18"/>
        </w:rPr>
        <w:t xml:space="preserve">.  Op basis daarvan beoordelen of  een eigen of aanvullende inspanning vanuit Rijn-West zinvol is.  </w:t>
      </w:r>
    </w:p>
    <w:p w:rsidR="007C430D" w:rsidRDefault="007C430D" w:rsidP="00EC0B22">
      <w:pPr>
        <w:spacing w:after="0" w:line="240" w:lineRule="auto"/>
        <w:rPr>
          <w:rFonts w:ascii="Century Gothic" w:hAnsi="Century Gothic" w:cs="Arial"/>
          <w:sz w:val="18"/>
          <w:szCs w:val="18"/>
          <w:u w:val="single"/>
        </w:rPr>
      </w:pPr>
    </w:p>
    <w:p w:rsidR="00D861CA" w:rsidRPr="008A758E" w:rsidRDefault="00D861CA" w:rsidP="008A758E">
      <w:pPr>
        <w:spacing w:after="0" w:line="240" w:lineRule="auto"/>
        <w:rPr>
          <w:rFonts w:ascii="Century Gothic" w:hAnsi="Century Gothic" w:cs="Arial"/>
          <w:b/>
          <w:sz w:val="18"/>
          <w:szCs w:val="18"/>
        </w:rPr>
      </w:pPr>
      <w:r>
        <w:rPr>
          <w:rFonts w:ascii="Century Gothic" w:hAnsi="Century Gothic" w:cs="Arial"/>
          <w:b/>
          <w:sz w:val="18"/>
          <w:szCs w:val="18"/>
        </w:rPr>
        <w:t>6.8</w:t>
      </w:r>
      <w:r w:rsidRPr="002E278C">
        <w:rPr>
          <w:rFonts w:ascii="Century Gothic" w:hAnsi="Century Gothic" w:cs="Arial"/>
          <w:b/>
          <w:sz w:val="18"/>
          <w:szCs w:val="18"/>
        </w:rPr>
        <w:tab/>
        <w:t>Bestuurlijke discussie starten over doelbereik 2027</w:t>
      </w:r>
    </w:p>
    <w:p w:rsidR="00E33C53" w:rsidRDefault="00E33C53" w:rsidP="00D861CA">
      <w:pPr>
        <w:spacing w:after="0" w:line="240" w:lineRule="auto"/>
        <w:rPr>
          <w:rFonts w:ascii="Century Gothic" w:hAnsi="Century Gothic"/>
          <w:sz w:val="18"/>
          <w:szCs w:val="18"/>
        </w:rPr>
      </w:pPr>
    </w:p>
    <w:p w:rsidR="00D861CA" w:rsidRPr="007C430D" w:rsidRDefault="00D861CA" w:rsidP="00D861CA">
      <w:pPr>
        <w:spacing w:after="0" w:line="240" w:lineRule="auto"/>
        <w:rPr>
          <w:rFonts w:ascii="Century Gothic" w:hAnsi="Century Gothic"/>
          <w:sz w:val="18"/>
          <w:szCs w:val="18"/>
        </w:rPr>
      </w:pPr>
      <w:r w:rsidRPr="007C430D">
        <w:rPr>
          <w:rFonts w:ascii="Century Gothic" w:hAnsi="Century Gothic"/>
          <w:sz w:val="18"/>
          <w:szCs w:val="18"/>
        </w:rPr>
        <w:t xml:space="preserve">In 2021 moet het </w:t>
      </w:r>
      <w:proofErr w:type="spellStart"/>
      <w:r w:rsidRPr="007C430D">
        <w:rPr>
          <w:rFonts w:ascii="Century Gothic" w:hAnsi="Century Gothic"/>
          <w:sz w:val="18"/>
          <w:szCs w:val="18"/>
        </w:rPr>
        <w:t>stroomgebiedbeheerplan</w:t>
      </w:r>
      <w:proofErr w:type="spellEnd"/>
      <w:r w:rsidRPr="007C430D">
        <w:rPr>
          <w:rFonts w:ascii="Century Gothic" w:hAnsi="Century Gothic"/>
          <w:sz w:val="18"/>
          <w:szCs w:val="18"/>
        </w:rPr>
        <w:t xml:space="preserve"> worden opgeleverd voor de periode 2022-2027. Deze derde planperiode van de KRW biedt de laatste gelegenheid om de gestelde doelen te realiseren. En wanneer doelen onhaalbaar blijken, zullen we in deze periode moeten onderbouwen waarom dat zo is, of waarom de doelen anders zijn geformuleerd. Planvorming en besluitvorming voor de derde periode nemen 2 jaar (2020 en 2021) in beslag. Het rijk formuleert in 2019 een landelijk kader. Bovendien wordt in 2017-2018 de KRW zelf geëvalueerd (</w:t>
      </w:r>
      <w:proofErr w:type="spellStart"/>
      <w:r w:rsidRPr="007C430D">
        <w:rPr>
          <w:rFonts w:ascii="Century Gothic" w:hAnsi="Century Gothic"/>
          <w:sz w:val="18"/>
          <w:szCs w:val="18"/>
        </w:rPr>
        <w:t>mid</w:t>
      </w:r>
      <w:proofErr w:type="spellEnd"/>
      <w:r w:rsidRPr="007C430D">
        <w:rPr>
          <w:rFonts w:ascii="Century Gothic" w:hAnsi="Century Gothic"/>
          <w:sz w:val="18"/>
          <w:szCs w:val="18"/>
        </w:rPr>
        <w:t xml:space="preserve"> term </w:t>
      </w:r>
      <w:proofErr w:type="spellStart"/>
      <w:r w:rsidRPr="007C430D">
        <w:rPr>
          <w:rFonts w:ascii="Century Gothic" w:hAnsi="Century Gothic"/>
          <w:sz w:val="18"/>
          <w:szCs w:val="18"/>
        </w:rPr>
        <w:t>review</w:t>
      </w:r>
      <w:proofErr w:type="spellEnd"/>
      <w:r w:rsidRPr="007C430D">
        <w:rPr>
          <w:rFonts w:ascii="Century Gothic" w:hAnsi="Century Gothic"/>
          <w:sz w:val="18"/>
          <w:szCs w:val="18"/>
        </w:rPr>
        <w:t>). Dit betekent dat we tot en met 2018 tijd hebben om aanpassingen voor te bereiden en te onderbouwen.</w:t>
      </w:r>
    </w:p>
    <w:p w:rsidR="00D861CA" w:rsidRDefault="00D861CA" w:rsidP="00D861CA">
      <w:pPr>
        <w:spacing w:after="0" w:line="240" w:lineRule="auto"/>
        <w:rPr>
          <w:rFonts w:ascii="Century Gothic" w:hAnsi="Century Gothic"/>
          <w:sz w:val="18"/>
          <w:szCs w:val="18"/>
        </w:rPr>
      </w:pP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 xml:space="preserve">De afleiding van de regionale, ecologische doelen is tot nu toe gericht geweest op het benoemen van het </w:t>
      </w:r>
      <w:r>
        <w:rPr>
          <w:rFonts w:ascii="Century Gothic" w:hAnsi="Century Gothic"/>
          <w:sz w:val="18"/>
          <w:szCs w:val="18"/>
        </w:rPr>
        <w:t>Goed Ecologisch Potentieel (</w:t>
      </w:r>
      <w:r w:rsidRPr="002E278C">
        <w:rPr>
          <w:rFonts w:ascii="Century Gothic" w:hAnsi="Century Gothic"/>
          <w:sz w:val="18"/>
          <w:szCs w:val="18"/>
        </w:rPr>
        <w:t>GEP</w:t>
      </w:r>
      <w:r>
        <w:rPr>
          <w:rFonts w:ascii="Century Gothic" w:hAnsi="Century Gothic"/>
          <w:sz w:val="18"/>
          <w:szCs w:val="18"/>
        </w:rPr>
        <w:t xml:space="preserve">) </w:t>
      </w:r>
      <w:r w:rsidRPr="002E278C">
        <w:rPr>
          <w:rFonts w:ascii="Century Gothic" w:hAnsi="Century Gothic"/>
          <w:sz w:val="18"/>
          <w:szCs w:val="18"/>
        </w:rPr>
        <w:t xml:space="preserve">volgens de methodiek van de KRW. Het GEP is te beschouwen als de maximaal mogelijke ecologische toestand gegeven randvoorwaarden vanuit functies en vanuit </w:t>
      </w:r>
      <w:proofErr w:type="spellStart"/>
      <w:r w:rsidRPr="002E278C">
        <w:rPr>
          <w:rFonts w:ascii="Century Gothic" w:hAnsi="Century Gothic"/>
          <w:sz w:val="18"/>
          <w:szCs w:val="18"/>
        </w:rPr>
        <w:t>geohydrologie</w:t>
      </w:r>
      <w:proofErr w:type="spellEnd"/>
      <w:r w:rsidRPr="002E278C">
        <w:rPr>
          <w:rFonts w:ascii="Century Gothic" w:hAnsi="Century Gothic"/>
          <w:sz w:val="18"/>
          <w:szCs w:val="18"/>
        </w:rPr>
        <w:t xml:space="preserve">. Bestuurlijk is de ambitie om deze doelen op tijd te halen. Analyses laten zien dat het onzeker is of de ecologische doelen </w:t>
      </w:r>
      <w:r>
        <w:rPr>
          <w:rFonts w:ascii="Century Gothic" w:hAnsi="Century Gothic"/>
          <w:sz w:val="18"/>
          <w:szCs w:val="18"/>
        </w:rPr>
        <w:t xml:space="preserve">in alle waterlichamen </w:t>
      </w:r>
      <w:r w:rsidRPr="002E278C">
        <w:rPr>
          <w:rFonts w:ascii="Century Gothic" w:hAnsi="Century Gothic"/>
          <w:sz w:val="18"/>
          <w:szCs w:val="18"/>
        </w:rPr>
        <w:t>te bereiken zijn in 2027.</w:t>
      </w: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 xml:space="preserve"> </w:t>
      </w: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Dat stelt ons voor een aantal vragen. Wat er nodig is om deze doelen op meer plaatsen te gaan halen in 2027 ? Is het nodig om andere doelen te benoemen die wel eind 2027 gehaald kunnen worden?  Daarnaast lopen er discussies of de benoemde ecologische doelen ook in alle wateren overeenkomen met de maatschappelijk gewenste toestand. Een bredere kijk op keuze en realisatie van doelen is daarom nodig ter voorbereiding van SGBP3.</w:t>
      </w:r>
    </w:p>
    <w:p w:rsidR="00D861CA" w:rsidRPr="002E278C" w:rsidRDefault="00D861CA" w:rsidP="00D861CA">
      <w:pPr>
        <w:spacing w:after="0" w:line="240" w:lineRule="auto"/>
        <w:rPr>
          <w:rFonts w:ascii="Century Gothic" w:hAnsi="Century Gothic"/>
          <w:sz w:val="18"/>
          <w:szCs w:val="18"/>
        </w:rPr>
      </w:pP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 xml:space="preserve">Grofweg willen we 3 richtingen onderscheiden: </w:t>
      </w:r>
    </w:p>
    <w:p w:rsidR="00D861CA" w:rsidRPr="002E278C" w:rsidRDefault="00D861CA" w:rsidP="00D861CA">
      <w:pPr>
        <w:pStyle w:val="Lijstalinea"/>
        <w:numPr>
          <w:ilvl w:val="0"/>
          <w:numId w:val="26"/>
        </w:numPr>
        <w:spacing w:after="0" w:line="240" w:lineRule="auto"/>
        <w:contextualSpacing w:val="0"/>
        <w:rPr>
          <w:rFonts w:ascii="Century Gothic" w:hAnsi="Century Gothic"/>
          <w:sz w:val="18"/>
          <w:szCs w:val="18"/>
        </w:rPr>
      </w:pPr>
      <w:r w:rsidRPr="002E278C">
        <w:rPr>
          <w:rFonts w:ascii="Century Gothic" w:hAnsi="Century Gothic"/>
          <w:sz w:val="18"/>
          <w:szCs w:val="18"/>
        </w:rPr>
        <w:t xml:space="preserve">Faseren van de realisatietermijn na 2027; </w:t>
      </w:r>
    </w:p>
    <w:p w:rsidR="00D861CA" w:rsidRDefault="00D861CA" w:rsidP="00D861CA">
      <w:pPr>
        <w:pStyle w:val="Lijstalinea"/>
        <w:numPr>
          <w:ilvl w:val="0"/>
          <w:numId w:val="26"/>
        </w:numPr>
        <w:spacing w:after="0" w:line="240" w:lineRule="auto"/>
        <w:contextualSpacing w:val="0"/>
        <w:rPr>
          <w:rFonts w:ascii="Century Gothic" w:hAnsi="Century Gothic"/>
          <w:sz w:val="18"/>
          <w:szCs w:val="18"/>
        </w:rPr>
      </w:pPr>
      <w:r w:rsidRPr="002E278C">
        <w:rPr>
          <w:rFonts w:ascii="Century Gothic" w:hAnsi="Century Gothic"/>
          <w:sz w:val="18"/>
          <w:szCs w:val="18"/>
        </w:rPr>
        <w:t>Tandje erbij (</w:t>
      </w:r>
      <w:r>
        <w:rPr>
          <w:rFonts w:ascii="Century Gothic" w:hAnsi="Century Gothic"/>
          <w:sz w:val="18"/>
          <w:szCs w:val="18"/>
        </w:rPr>
        <w:t>dit is in lijn met de</w:t>
      </w:r>
      <w:r w:rsidRPr="002E278C">
        <w:rPr>
          <w:rFonts w:ascii="Century Gothic" w:hAnsi="Century Gothic"/>
          <w:sz w:val="18"/>
          <w:szCs w:val="18"/>
        </w:rPr>
        <w:t xml:space="preserve"> </w:t>
      </w:r>
      <w:r w:rsidRPr="002E278C">
        <w:rPr>
          <w:rFonts w:ascii="Century Gothic" w:hAnsi="Century Gothic"/>
          <w:i/>
          <w:sz w:val="18"/>
          <w:szCs w:val="18"/>
        </w:rPr>
        <w:t>Verklaring van Amersfoort</w:t>
      </w:r>
      <w:r w:rsidRPr="002E278C">
        <w:rPr>
          <w:rFonts w:ascii="Century Gothic" w:hAnsi="Century Gothic"/>
          <w:sz w:val="18"/>
          <w:szCs w:val="18"/>
        </w:rPr>
        <w:t xml:space="preserve"> en andere documenten zoals </w:t>
      </w:r>
      <w:r>
        <w:rPr>
          <w:rFonts w:ascii="Century Gothic" w:hAnsi="Century Gothic"/>
          <w:sz w:val="18"/>
          <w:szCs w:val="18"/>
        </w:rPr>
        <w:t xml:space="preserve">van </w:t>
      </w:r>
      <w:r w:rsidRPr="002E278C">
        <w:rPr>
          <w:rFonts w:ascii="Century Gothic" w:hAnsi="Century Gothic"/>
          <w:sz w:val="18"/>
          <w:szCs w:val="18"/>
        </w:rPr>
        <w:t xml:space="preserve">de EU in voorjaar die spreken van </w:t>
      </w:r>
      <w:r>
        <w:rPr>
          <w:rFonts w:ascii="Century Gothic" w:hAnsi="Century Gothic"/>
          <w:sz w:val="18"/>
          <w:szCs w:val="18"/>
        </w:rPr>
        <w:t xml:space="preserve">gelijk houden van de </w:t>
      </w:r>
      <w:r w:rsidRPr="002E278C">
        <w:rPr>
          <w:rFonts w:ascii="Century Gothic" w:hAnsi="Century Gothic"/>
          <w:sz w:val="18"/>
          <w:szCs w:val="18"/>
        </w:rPr>
        <w:t xml:space="preserve">ambitie en </w:t>
      </w:r>
      <w:r>
        <w:rPr>
          <w:rFonts w:ascii="Century Gothic" w:hAnsi="Century Gothic"/>
          <w:sz w:val="18"/>
          <w:szCs w:val="18"/>
        </w:rPr>
        <w:t xml:space="preserve">waar nodig </w:t>
      </w:r>
      <w:r w:rsidRPr="002E278C">
        <w:rPr>
          <w:rFonts w:ascii="Century Gothic" w:hAnsi="Century Gothic"/>
          <w:sz w:val="18"/>
          <w:szCs w:val="18"/>
        </w:rPr>
        <w:t>tandje erbij</w:t>
      </w:r>
      <w:r>
        <w:rPr>
          <w:rFonts w:ascii="Century Gothic" w:hAnsi="Century Gothic"/>
          <w:sz w:val="18"/>
          <w:szCs w:val="18"/>
        </w:rPr>
        <w:t xml:space="preserve"> zetten</w:t>
      </w:r>
      <w:r w:rsidRPr="002E278C">
        <w:rPr>
          <w:rFonts w:ascii="Century Gothic" w:hAnsi="Century Gothic"/>
          <w:sz w:val="18"/>
          <w:szCs w:val="18"/>
        </w:rPr>
        <w:t>)</w:t>
      </w:r>
      <w:r>
        <w:rPr>
          <w:rFonts w:ascii="Century Gothic" w:hAnsi="Century Gothic"/>
          <w:sz w:val="18"/>
          <w:szCs w:val="18"/>
        </w:rPr>
        <w:t>;</w:t>
      </w:r>
    </w:p>
    <w:p w:rsidR="00D861CA" w:rsidRPr="00FF0EEF" w:rsidRDefault="00D861CA" w:rsidP="00D861CA">
      <w:pPr>
        <w:pStyle w:val="Lijstalinea"/>
        <w:numPr>
          <w:ilvl w:val="0"/>
          <w:numId w:val="26"/>
        </w:numPr>
        <w:spacing w:after="0" w:line="240" w:lineRule="auto"/>
        <w:contextualSpacing w:val="0"/>
        <w:rPr>
          <w:rFonts w:ascii="Century Gothic" w:hAnsi="Century Gothic"/>
          <w:sz w:val="18"/>
          <w:szCs w:val="18"/>
        </w:rPr>
      </w:pPr>
      <w:r w:rsidRPr="002E278C">
        <w:rPr>
          <w:rFonts w:ascii="Century Gothic" w:hAnsi="Century Gothic"/>
          <w:sz w:val="18"/>
          <w:szCs w:val="18"/>
        </w:rPr>
        <w:t xml:space="preserve">Verlagen </w:t>
      </w:r>
      <w:r>
        <w:rPr>
          <w:rFonts w:ascii="Century Gothic" w:hAnsi="Century Gothic"/>
          <w:sz w:val="18"/>
          <w:szCs w:val="18"/>
        </w:rPr>
        <w:t xml:space="preserve">van de </w:t>
      </w:r>
      <w:r w:rsidRPr="002E278C">
        <w:rPr>
          <w:rFonts w:ascii="Century Gothic" w:hAnsi="Century Gothic"/>
          <w:sz w:val="18"/>
          <w:szCs w:val="18"/>
        </w:rPr>
        <w:t>ambitie</w:t>
      </w:r>
      <w:r>
        <w:rPr>
          <w:rFonts w:ascii="Century Gothic" w:hAnsi="Century Gothic"/>
          <w:sz w:val="18"/>
          <w:szCs w:val="18"/>
        </w:rPr>
        <w:t>.</w:t>
      </w:r>
    </w:p>
    <w:p w:rsidR="00D861CA" w:rsidRPr="002E278C" w:rsidRDefault="00D861CA" w:rsidP="00D861CA">
      <w:pPr>
        <w:autoSpaceDE w:val="0"/>
        <w:autoSpaceDN w:val="0"/>
        <w:adjustRightInd w:val="0"/>
        <w:spacing w:after="0" w:line="240" w:lineRule="auto"/>
        <w:rPr>
          <w:rFonts w:ascii="Century Gothic" w:hAnsi="Century Gothic" w:cs="Arial"/>
          <w:sz w:val="18"/>
          <w:szCs w:val="18"/>
        </w:rPr>
      </w:pP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 xml:space="preserve">Het idee is om in Rijn West een eigen traject op te starten en </w:t>
      </w:r>
      <w:r>
        <w:rPr>
          <w:rFonts w:ascii="Century Gothic" w:hAnsi="Century Gothic"/>
          <w:sz w:val="18"/>
          <w:szCs w:val="18"/>
        </w:rPr>
        <w:t xml:space="preserve">daarnaast inhoudelijk goed aan te sluiten bij de </w:t>
      </w:r>
      <w:r w:rsidRPr="002E278C">
        <w:rPr>
          <w:rFonts w:ascii="Century Gothic" w:hAnsi="Century Gothic"/>
          <w:sz w:val="18"/>
          <w:szCs w:val="18"/>
        </w:rPr>
        <w:t>landelijke werkgroepen Doelstellingen en Rapportages in oprichting.</w:t>
      </w: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 xml:space="preserve"> </w:t>
      </w:r>
    </w:p>
    <w:p w:rsidR="00D861CA" w:rsidRDefault="00D861CA" w:rsidP="00D861CA">
      <w:pPr>
        <w:spacing w:after="0" w:line="240" w:lineRule="auto"/>
        <w:rPr>
          <w:rFonts w:ascii="Century Gothic" w:hAnsi="Century Gothic"/>
          <w:sz w:val="18"/>
          <w:szCs w:val="18"/>
        </w:rPr>
      </w:pPr>
      <w:r w:rsidRPr="002E278C">
        <w:rPr>
          <w:rFonts w:ascii="Century Gothic" w:hAnsi="Century Gothic"/>
          <w:sz w:val="18"/>
          <w:szCs w:val="18"/>
        </w:rPr>
        <w:lastRenderedPageBreak/>
        <w:t>Het traject bestaat uit 3 sporen waar Rijn-West zich op gaat richten:</w:t>
      </w:r>
    </w:p>
    <w:p w:rsidR="00E33C53" w:rsidRPr="002E278C" w:rsidRDefault="00E33C53" w:rsidP="00D861CA">
      <w:pPr>
        <w:spacing w:after="0" w:line="240" w:lineRule="auto"/>
        <w:rPr>
          <w:rFonts w:ascii="Century Gothic" w:hAnsi="Century Gothic"/>
          <w:sz w:val="18"/>
          <w:szCs w:val="18"/>
        </w:rPr>
      </w:pPr>
    </w:p>
    <w:p w:rsidR="00D861CA" w:rsidRPr="008A758E" w:rsidRDefault="00D861CA" w:rsidP="00396039">
      <w:pPr>
        <w:numPr>
          <w:ilvl w:val="0"/>
          <w:numId w:val="27"/>
        </w:numPr>
        <w:spacing w:after="0" w:line="240" w:lineRule="auto"/>
        <w:contextualSpacing/>
        <w:rPr>
          <w:rFonts w:ascii="Century Gothic" w:hAnsi="Century Gothic"/>
          <w:sz w:val="18"/>
          <w:szCs w:val="18"/>
        </w:rPr>
      </w:pPr>
      <w:r w:rsidRPr="002E278C">
        <w:rPr>
          <w:rFonts w:ascii="Century Gothic" w:hAnsi="Century Gothic"/>
          <w:sz w:val="18"/>
          <w:szCs w:val="18"/>
        </w:rPr>
        <w:t xml:space="preserve">Beïnvloeding EU. In 2016/2017 vindt er een evaluatie door de EC van enkele richtlijnen plaats, waaronder de KRW. Rijn-West wil een bijdrage leveren en het ministerie IenM/CSN ondersteunen bij haar lobby bij de EU om zaken te verbeteren. Belangrijke aandachtspunten zijn: </w:t>
      </w:r>
      <w:proofErr w:type="spellStart"/>
      <w:r w:rsidRPr="002E278C">
        <w:rPr>
          <w:rFonts w:ascii="Century Gothic" w:hAnsi="Century Gothic"/>
          <w:sz w:val="18"/>
          <w:szCs w:val="18"/>
        </w:rPr>
        <w:t>one-out-all-out</w:t>
      </w:r>
      <w:proofErr w:type="spellEnd"/>
      <w:r w:rsidRPr="002E278C">
        <w:rPr>
          <w:rFonts w:ascii="Century Gothic" w:hAnsi="Century Gothic"/>
          <w:sz w:val="18"/>
          <w:szCs w:val="18"/>
        </w:rPr>
        <w:t xml:space="preserve"> principe aanpassen en fasering van de realisatietermijn van de KRW na 2027 mogelijk maken. </w:t>
      </w:r>
    </w:p>
    <w:p w:rsidR="00D861CA" w:rsidRPr="006A2026" w:rsidRDefault="00D861CA" w:rsidP="008A758E">
      <w:pPr>
        <w:numPr>
          <w:ilvl w:val="0"/>
          <w:numId w:val="27"/>
        </w:numPr>
        <w:spacing w:after="0" w:line="240" w:lineRule="auto"/>
        <w:contextualSpacing/>
        <w:rPr>
          <w:rFonts w:ascii="Century Gothic" w:hAnsi="Century Gothic"/>
          <w:sz w:val="18"/>
          <w:szCs w:val="18"/>
        </w:rPr>
      </w:pPr>
      <w:r w:rsidRPr="002E278C">
        <w:rPr>
          <w:rFonts w:ascii="Century Gothic" w:hAnsi="Century Gothic"/>
          <w:sz w:val="18"/>
          <w:szCs w:val="18"/>
        </w:rPr>
        <w:t>Technische onderbouwing doelbereik om de bestuurlijke besluitvorming te ondersteunen en technisch te onderbouwen richting EU.  Hoofdvraag: wat hebben we nodig aan waardevrije informatie voor 2021 / 2018</w:t>
      </w:r>
      <w:r>
        <w:rPr>
          <w:rFonts w:ascii="Century Gothic" w:hAnsi="Century Gothic"/>
          <w:sz w:val="18"/>
          <w:szCs w:val="18"/>
        </w:rPr>
        <w:t>?</w:t>
      </w:r>
      <w:r w:rsidRPr="002E278C">
        <w:rPr>
          <w:rFonts w:ascii="Century Gothic" w:hAnsi="Century Gothic"/>
          <w:sz w:val="18"/>
          <w:szCs w:val="18"/>
        </w:rPr>
        <w:t xml:space="preserve"> Welke issues spelen? Hebben we pilots nodig om meer inzicht te krijgen? Dit levert ook input voor de KRW </w:t>
      </w:r>
      <w:proofErr w:type="spellStart"/>
      <w:r w:rsidRPr="002E278C">
        <w:rPr>
          <w:rFonts w:ascii="Century Gothic" w:hAnsi="Century Gothic"/>
          <w:sz w:val="18"/>
          <w:szCs w:val="18"/>
        </w:rPr>
        <w:t>midterm</w:t>
      </w:r>
      <w:proofErr w:type="spellEnd"/>
      <w:r w:rsidRPr="002E278C">
        <w:rPr>
          <w:rFonts w:ascii="Century Gothic" w:hAnsi="Century Gothic"/>
          <w:sz w:val="18"/>
          <w:szCs w:val="18"/>
        </w:rPr>
        <w:t xml:space="preserve"> </w:t>
      </w:r>
      <w:proofErr w:type="spellStart"/>
      <w:r w:rsidRPr="002E278C">
        <w:rPr>
          <w:rFonts w:ascii="Century Gothic" w:hAnsi="Century Gothic"/>
          <w:sz w:val="18"/>
          <w:szCs w:val="18"/>
        </w:rPr>
        <w:t>review</w:t>
      </w:r>
      <w:proofErr w:type="spellEnd"/>
      <w:r w:rsidRPr="002E278C">
        <w:rPr>
          <w:rFonts w:ascii="Century Gothic" w:hAnsi="Century Gothic"/>
          <w:sz w:val="18"/>
          <w:szCs w:val="18"/>
        </w:rPr>
        <w:t xml:space="preserve"> in 2018, waar we aan de EU alvast een doorkijkje moeten geven.  Hiervoor is kwalitatief hoogstaande informatie nodig. Relatie met de artikelen 4.3 en 4.5 KRW. </w:t>
      </w:r>
    </w:p>
    <w:p w:rsidR="00D861CA" w:rsidRPr="002E278C" w:rsidRDefault="006A2026" w:rsidP="00D861CA">
      <w:pPr>
        <w:numPr>
          <w:ilvl w:val="0"/>
          <w:numId w:val="27"/>
        </w:numPr>
        <w:spacing w:after="0" w:line="240" w:lineRule="auto"/>
        <w:contextualSpacing/>
        <w:rPr>
          <w:rFonts w:ascii="Century Gothic" w:hAnsi="Century Gothic"/>
          <w:sz w:val="18"/>
          <w:szCs w:val="18"/>
        </w:rPr>
      </w:pPr>
      <w:r>
        <w:rPr>
          <w:rFonts w:ascii="Century Gothic" w:hAnsi="Century Gothic"/>
          <w:sz w:val="18"/>
          <w:szCs w:val="18"/>
        </w:rPr>
        <w:t>Bestuurlijk</w:t>
      </w:r>
      <w:r w:rsidR="00D861CA" w:rsidRPr="002E278C">
        <w:rPr>
          <w:rFonts w:ascii="Century Gothic" w:hAnsi="Century Gothic"/>
          <w:sz w:val="18"/>
          <w:szCs w:val="18"/>
        </w:rPr>
        <w:t xml:space="preserve"> traject om in 2021 een maatschappelijke afweging te maken en een strategie richting 2027 te bepalen. Wat is haalbaar in 2027? Waar zijn partijen het over eens? Hoe voorkomen we dat de regio wordt aangesproken door de EU? Hoe maken we de (juridisch juiste) afweging?  Kwaliteit in de geest van de KRW: goede kwaliteit op langere termijn? Hoe communiceren we over eindresultaat, een goede ecologie, in beelden? </w:t>
      </w:r>
    </w:p>
    <w:p w:rsidR="00D861CA" w:rsidRPr="002E278C" w:rsidRDefault="00D861CA" w:rsidP="00D861CA">
      <w:pPr>
        <w:spacing w:after="0" w:line="240" w:lineRule="auto"/>
        <w:rPr>
          <w:rFonts w:ascii="Century Gothic" w:hAnsi="Century Gothic"/>
          <w:sz w:val="18"/>
          <w:szCs w:val="18"/>
        </w:rPr>
      </w:pPr>
    </w:p>
    <w:p w:rsidR="00E33C53" w:rsidRDefault="00D861CA" w:rsidP="00D861CA">
      <w:pPr>
        <w:spacing w:after="0" w:line="240" w:lineRule="auto"/>
        <w:rPr>
          <w:rFonts w:ascii="Century Gothic" w:hAnsi="Century Gothic"/>
          <w:sz w:val="18"/>
          <w:szCs w:val="18"/>
        </w:rPr>
      </w:pPr>
      <w:r>
        <w:rPr>
          <w:rFonts w:ascii="Century Gothic" w:hAnsi="Century Gothic"/>
          <w:sz w:val="18"/>
          <w:szCs w:val="18"/>
        </w:rPr>
        <w:t xml:space="preserve">Het traject in </w:t>
      </w:r>
      <w:r w:rsidRPr="002E278C">
        <w:rPr>
          <w:rFonts w:ascii="Century Gothic" w:hAnsi="Century Gothic"/>
          <w:sz w:val="18"/>
          <w:szCs w:val="18"/>
        </w:rPr>
        <w:t xml:space="preserve">Rijn-West </w:t>
      </w:r>
      <w:r>
        <w:rPr>
          <w:rFonts w:ascii="Century Gothic" w:hAnsi="Century Gothic"/>
          <w:sz w:val="18"/>
          <w:szCs w:val="18"/>
        </w:rPr>
        <w:t>zal ook</w:t>
      </w:r>
      <w:r w:rsidRPr="002E278C">
        <w:rPr>
          <w:rFonts w:ascii="Century Gothic" w:hAnsi="Century Gothic"/>
          <w:sz w:val="18"/>
          <w:szCs w:val="18"/>
        </w:rPr>
        <w:t xml:space="preserve"> input leveren voor de landelijke werkgroep doelstellingen en de werkgroep rapportage. </w:t>
      </w:r>
      <w:r>
        <w:rPr>
          <w:rFonts w:ascii="Century Gothic" w:hAnsi="Century Gothic"/>
          <w:sz w:val="18"/>
          <w:szCs w:val="18"/>
        </w:rPr>
        <w:t xml:space="preserve">Mede daarom zal Rijn-West deelnemen </w:t>
      </w:r>
      <w:r w:rsidRPr="002E278C">
        <w:rPr>
          <w:rFonts w:ascii="Century Gothic" w:hAnsi="Century Gothic"/>
          <w:sz w:val="18"/>
          <w:szCs w:val="18"/>
        </w:rPr>
        <w:t>in landelijke werkgroep</w:t>
      </w:r>
      <w:r>
        <w:rPr>
          <w:rFonts w:ascii="Century Gothic" w:hAnsi="Century Gothic"/>
          <w:sz w:val="18"/>
          <w:szCs w:val="18"/>
        </w:rPr>
        <w:t xml:space="preserve"> om zo te zorgen</w:t>
      </w:r>
      <w:r w:rsidRPr="002E278C">
        <w:rPr>
          <w:rFonts w:ascii="Century Gothic" w:hAnsi="Century Gothic"/>
          <w:sz w:val="18"/>
          <w:szCs w:val="18"/>
        </w:rPr>
        <w:t xml:space="preserve"> voor uitwisseling van beide trajecten en beïnvloeding van opdracht van de landelijke werkgroep. </w:t>
      </w:r>
    </w:p>
    <w:p w:rsidR="00D861CA" w:rsidRPr="002E278C" w:rsidRDefault="00D861CA" w:rsidP="00D861CA">
      <w:pPr>
        <w:spacing w:after="0" w:line="240" w:lineRule="auto"/>
        <w:rPr>
          <w:rFonts w:ascii="Century Gothic" w:hAnsi="Century Gothic"/>
          <w:sz w:val="18"/>
          <w:szCs w:val="18"/>
        </w:rPr>
      </w:pPr>
      <w:r w:rsidRPr="002E278C">
        <w:rPr>
          <w:rFonts w:ascii="Century Gothic" w:hAnsi="Century Gothic"/>
          <w:sz w:val="18"/>
          <w:szCs w:val="18"/>
        </w:rPr>
        <w:t xml:space="preserve"> </w:t>
      </w:r>
    </w:p>
    <w:p w:rsidR="00D861CA" w:rsidRDefault="00A378E2" w:rsidP="00D861CA">
      <w:pPr>
        <w:spacing w:after="0" w:line="240" w:lineRule="auto"/>
        <w:rPr>
          <w:rFonts w:ascii="Century Gothic" w:hAnsi="Century Gothic"/>
          <w:sz w:val="18"/>
          <w:szCs w:val="18"/>
        </w:rPr>
      </w:pPr>
      <w:r>
        <w:rPr>
          <w:rFonts w:ascii="Century Gothic" w:hAnsi="Century Gothic"/>
          <w:sz w:val="18"/>
          <w:szCs w:val="18"/>
        </w:rPr>
      </w:r>
      <w:r>
        <w:rPr>
          <w:rFonts w:ascii="Century Gothic" w:hAnsi="Century Gothic"/>
          <w:sz w:val="18"/>
          <w:szCs w:val="18"/>
        </w:rPr>
        <w:pict>
          <v:shapetype id="_x0000_t202" coordsize="21600,21600" o:spt="202" path="m,l,21600r21600,l21600,xe">
            <v:stroke joinstyle="miter"/>
            <v:path gradientshapeok="t" o:connecttype="rect"/>
          </v:shapetype>
          <v:shape id="_x0000_s1026" type="#_x0000_t202" style="width:449.35pt;height:207.6pt;mso-position-horizontal-relative:char;mso-position-vertical-relative:line;mso-width-relative:margin;mso-height-relative:margin">
            <v:textbox>
              <w:txbxContent>
                <w:p w:rsidR="00E33C53" w:rsidRPr="00E33C53" w:rsidRDefault="00E33C53" w:rsidP="00E33C53">
                  <w:pPr>
                    <w:spacing w:after="0" w:line="240" w:lineRule="auto"/>
                    <w:rPr>
                      <w:rFonts w:ascii="Century Gothic" w:hAnsi="Century Gothic"/>
                      <w:b/>
                      <w:sz w:val="16"/>
                      <w:szCs w:val="16"/>
                    </w:rPr>
                  </w:pPr>
                  <w:r w:rsidRPr="00E33C53">
                    <w:rPr>
                      <w:rFonts w:ascii="Century Gothic" w:hAnsi="Century Gothic"/>
                      <w:b/>
                      <w:sz w:val="16"/>
                      <w:szCs w:val="16"/>
                    </w:rPr>
                    <w:t>Watersysteemanalyse</w:t>
                  </w:r>
                </w:p>
                <w:p w:rsidR="00E33C53" w:rsidRPr="00E33C53" w:rsidRDefault="00E33C53" w:rsidP="00E33C53">
                  <w:pPr>
                    <w:spacing w:after="0" w:line="240" w:lineRule="auto"/>
                    <w:rPr>
                      <w:rFonts w:ascii="Century Gothic" w:hAnsi="Century Gothic"/>
                      <w:sz w:val="16"/>
                      <w:szCs w:val="16"/>
                    </w:rPr>
                  </w:pPr>
                </w:p>
                <w:p w:rsidR="00E33C53" w:rsidRPr="00E33C53" w:rsidRDefault="00E33C53" w:rsidP="00E33C53">
                  <w:pPr>
                    <w:spacing w:after="0" w:line="240" w:lineRule="auto"/>
                    <w:rPr>
                      <w:rFonts w:ascii="Century Gothic" w:eastAsia="Times New Roman" w:hAnsi="Century Gothic" w:cs="Verdana"/>
                      <w:sz w:val="16"/>
                      <w:szCs w:val="16"/>
                      <w:lang w:eastAsia="nl-NL"/>
                    </w:rPr>
                  </w:pPr>
                  <w:r w:rsidRPr="00E33C53">
                    <w:rPr>
                      <w:rFonts w:ascii="Century Gothic" w:hAnsi="Century Gothic"/>
                      <w:sz w:val="16"/>
                      <w:szCs w:val="16"/>
                    </w:rPr>
                    <w:t>E</w:t>
                  </w:r>
                  <w:r w:rsidRPr="00E33C53">
                    <w:rPr>
                      <w:rFonts w:ascii="Century Gothic" w:eastAsia="Times New Roman" w:hAnsi="Century Gothic" w:cs="Verdana"/>
                      <w:sz w:val="16"/>
                      <w:szCs w:val="16"/>
                      <w:lang w:eastAsia="nl-NL"/>
                    </w:rPr>
                    <w:t>en watersysteemanalyse kan een mogelijke bouwsteen zijn in dit proces. Het biedt de mogelijkheid tot een doelmatige inzet van maatregelen en middelen, met als inzet het behalen van de doelen in 2027.</w:t>
                  </w:r>
                </w:p>
                <w:p w:rsidR="00E33C53" w:rsidRPr="00E33C53" w:rsidRDefault="00E33C53" w:rsidP="00E33C53">
                  <w:pPr>
                    <w:spacing w:after="0" w:line="240" w:lineRule="auto"/>
                    <w:rPr>
                      <w:rFonts w:ascii="Century Gothic" w:hAnsi="Century Gothic"/>
                      <w:sz w:val="16"/>
                      <w:szCs w:val="16"/>
                    </w:rPr>
                  </w:pPr>
                </w:p>
                <w:p w:rsidR="00E33C53" w:rsidRPr="00E33C53" w:rsidRDefault="00E33C53" w:rsidP="00E33C53">
                  <w:pPr>
                    <w:pStyle w:val="Rijn-Oost"/>
                    <w:numPr>
                      <w:ilvl w:val="0"/>
                      <w:numId w:val="0"/>
                    </w:numPr>
                    <w:spacing w:after="0"/>
                    <w:rPr>
                      <w:rFonts w:ascii="Century Gothic" w:hAnsi="Century Gothic"/>
                      <w:b w:val="0"/>
                      <w:sz w:val="16"/>
                      <w:szCs w:val="16"/>
                    </w:rPr>
                  </w:pPr>
                  <w:r w:rsidRPr="00E33C53">
                    <w:rPr>
                      <w:rFonts w:ascii="Century Gothic" w:hAnsi="Century Gothic"/>
                      <w:b w:val="0"/>
                      <w:sz w:val="16"/>
                      <w:szCs w:val="16"/>
                    </w:rPr>
                    <w:t xml:space="preserve">Het integrale beheer van </w:t>
                  </w:r>
                  <w:proofErr w:type="spellStart"/>
                  <w:r w:rsidRPr="00E33C53">
                    <w:rPr>
                      <w:rFonts w:ascii="Century Gothic" w:hAnsi="Century Gothic"/>
                      <w:b w:val="0"/>
                      <w:sz w:val="16"/>
                      <w:szCs w:val="16"/>
                    </w:rPr>
                    <w:t>álle</w:t>
                  </w:r>
                  <w:proofErr w:type="spellEnd"/>
                  <w:r w:rsidRPr="00E33C53">
                    <w:rPr>
                      <w:rFonts w:ascii="Century Gothic" w:hAnsi="Century Gothic"/>
                      <w:b w:val="0"/>
                      <w:sz w:val="16"/>
                      <w:szCs w:val="16"/>
                    </w:rPr>
                    <w:t xml:space="preserve"> wateren vraagt om een goede balans tussen ecologische doelen, gebruiksfuncties </w:t>
                  </w:r>
                  <w:proofErr w:type="spellStart"/>
                  <w:r w:rsidRPr="00E33C53">
                    <w:rPr>
                      <w:rFonts w:ascii="Century Gothic" w:hAnsi="Century Gothic"/>
                      <w:b w:val="0"/>
                      <w:sz w:val="16"/>
                      <w:szCs w:val="16"/>
                    </w:rPr>
                    <w:t>én</w:t>
                  </w:r>
                  <w:proofErr w:type="spellEnd"/>
                  <w:r w:rsidRPr="00E33C53">
                    <w:rPr>
                      <w:rFonts w:ascii="Century Gothic" w:hAnsi="Century Gothic"/>
                      <w:b w:val="0"/>
                      <w:sz w:val="16"/>
                      <w:szCs w:val="16"/>
                    </w:rPr>
                    <w:t xml:space="preserve"> de inzet van (beperkte) middelen voor maatregelen in het hele watersysteem. De waterschappen in </w:t>
                  </w:r>
                  <w:proofErr w:type="spellStart"/>
                  <w:r w:rsidRPr="00E33C53">
                    <w:rPr>
                      <w:rFonts w:ascii="Century Gothic" w:hAnsi="Century Gothic"/>
                      <w:b w:val="0"/>
                      <w:sz w:val="16"/>
                      <w:szCs w:val="16"/>
                    </w:rPr>
                    <w:t>Rijn-West</w:t>
                  </w:r>
                  <w:proofErr w:type="spellEnd"/>
                  <w:r w:rsidRPr="00E33C53">
                    <w:rPr>
                      <w:rFonts w:ascii="Century Gothic" w:hAnsi="Century Gothic"/>
                      <w:b w:val="0"/>
                      <w:sz w:val="16"/>
                      <w:szCs w:val="16"/>
                    </w:rPr>
                    <w:t xml:space="preserve"> stellen zich tot doel die balans te vinden met behulp van een brede watersysteemanalyse die alle knelpunten en opgaven in het systeem in beeld brengt en tevens zicht geeft op synergiekansen. Een mogelijkheid is om deze analyse uit te voeren door middel van de </w:t>
                  </w:r>
                  <w:proofErr w:type="spellStart"/>
                  <w:r w:rsidRPr="00E33C53">
                    <w:rPr>
                      <w:rFonts w:ascii="Century Gothic" w:hAnsi="Century Gothic"/>
                      <w:b w:val="0"/>
                      <w:sz w:val="16"/>
                      <w:szCs w:val="16"/>
                    </w:rPr>
                    <w:t>DPSIR-aanpak</w:t>
                  </w:r>
                  <w:proofErr w:type="spellEnd"/>
                  <w:r w:rsidRPr="00E33C53">
                    <w:rPr>
                      <w:rFonts w:ascii="Century Gothic" w:hAnsi="Century Gothic"/>
                      <w:b w:val="0"/>
                      <w:sz w:val="16"/>
                      <w:szCs w:val="16"/>
                    </w:rPr>
                    <w:t xml:space="preserve">, die de EC graag ziet. Deze aanpak wordt ook gebruikt in de analyses van de </w:t>
                  </w:r>
                  <w:hyperlink r:id="rId8" w:tooltip="European Environment Agency" w:history="1">
                    <w:r w:rsidRPr="00E33C53">
                      <w:rPr>
                        <w:rStyle w:val="Hyperlink"/>
                        <w:rFonts w:ascii="Century Gothic" w:hAnsi="Century Gothic"/>
                        <w:b w:val="0"/>
                        <w:sz w:val="16"/>
                        <w:szCs w:val="16"/>
                      </w:rPr>
                      <w:t>European Environment Agency</w:t>
                    </w:r>
                  </w:hyperlink>
                  <w:r w:rsidRPr="00E33C53">
                    <w:rPr>
                      <w:rFonts w:ascii="Century Gothic" w:hAnsi="Century Gothic"/>
                      <w:b w:val="0"/>
                      <w:sz w:val="16"/>
                      <w:szCs w:val="16"/>
                    </w:rPr>
                    <w:t xml:space="preserve">. </w:t>
                  </w:r>
                  <w:r w:rsidRPr="00E33C53">
                    <w:rPr>
                      <w:rFonts w:ascii="Century Gothic" w:hAnsi="Century Gothic"/>
                      <w:b w:val="0"/>
                      <w:sz w:val="16"/>
                      <w:szCs w:val="16"/>
                      <w:lang w:val="en-US"/>
                    </w:rPr>
                    <w:t xml:space="preserve">Het model </w:t>
                  </w:r>
                  <w:proofErr w:type="spellStart"/>
                  <w:r w:rsidRPr="00E33C53">
                    <w:rPr>
                      <w:rFonts w:ascii="Century Gothic" w:hAnsi="Century Gothic"/>
                      <w:b w:val="0"/>
                      <w:sz w:val="16"/>
                      <w:szCs w:val="16"/>
                      <w:lang w:val="en-US"/>
                    </w:rPr>
                    <w:t>beschrijft</w:t>
                  </w:r>
                  <w:proofErr w:type="spellEnd"/>
                  <w:r w:rsidRPr="00E33C53">
                    <w:rPr>
                      <w:rFonts w:ascii="Century Gothic" w:hAnsi="Century Gothic"/>
                      <w:b w:val="0"/>
                      <w:sz w:val="16"/>
                      <w:szCs w:val="16"/>
                      <w:lang w:val="en-US"/>
                    </w:rPr>
                    <w:t xml:space="preserve">: </w:t>
                  </w:r>
                  <w:r w:rsidRPr="00E33C53">
                    <w:rPr>
                      <w:rFonts w:ascii="Century Gothic" w:hAnsi="Century Gothic"/>
                      <w:b w:val="0"/>
                      <w:bCs/>
                      <w:sz w:val="16"/>
                      <w:szCs w:val="16"/>
                      <w:lang w:val="en-US"/>
                    </w:rPr>
                    <w:t>D</w:t>
                  </w:r>
                  <w:r w:rsidRPr="00E33C53">
                    <w:rPr>
                      <w:rFonts w:ascii="Century Gothic" w:hAnsi="Century Gothic"/>
                      <w:b w:val="0"/>
                      <w:sz w:val="16"/>
                      <w:szCs w:val="16"/>
                      <w:lang w:val="en-US"/>
                    </w:rPr>
                    <w:t xml:space="preserve">riving forces, </w:t>
                  </w:r>
                  <w:r w:rsidRPr="00E33C53">
                    <w:rPr>
                      <w:rFonts w:ascii="Century Gothic" w:hAnsi="Century Gothic"/>
                      <w:b w:val="0"/>
                      <w:bCs/>
                      <w:sz w:val="16"/>
                      <w:szCs w:val="16"/>
                      <w:lang w:val="en-US"/>
                    </w:rPr>
                    <w:t>P</w:t>
                  </w:r>
                  <w:r w:rsidRPr="00E33C53">
                    <w:rPr>
                      <w:rFonts w:ascii="Century Gothic" w:hAnsi="Century Gothic"/>
                      <w:b w:val="0"/>
                      <w:sz w:val="16"/>
                      <w:szCs w:val="16"/>
                      <w:lang w:val="en-US"/>
                    </w:rPr>
                    <w:t xml:space="preserve">ressures, </w:t>
                  </w:r>
                  <w:r w:rsidRPr="00E33C53">
                    <w:rPr>
                      <w:rFonts w:ascii="Century Gothic" w:hAnsi="Century Gothic"/>
                      <w:b w:val="0"/>
                      <w:bCs/>
                      <w:sz w:val="16"/>
                      <w:szCs w:val="16"/>
                      <w:lang w:val="en-US"/>
                    </w:rPr>
                    <w:t>S</w:t>
                  </w:r>
                  <w:r w:rsidRPr="00E33C53">
                    <w:rPr>
                      <w:rFonts w:ascii="Century Gothic" w:hAnsi="Century Gothic"/>
                      <w:b w:val="0"/>
                      <w:sz w:val="16"/>
                      <w:szCs w:val="16"/>
                      <w:lang w:val="en-US"/>
                    </w:rPr>
                    <w:t xml:space="preserve">tates, </w:t>
                  </w:r>
                  <w:r w:rsidRPr="00E33C53">
                    <w:rPr>
                      <w:rFonts w:ascii="Century Gothic" w:hAnsi="Century Gothic"/>
                      <w:b w:val="0"/>
                      <w:bCs/>
                      <w:sz w:val="16"/>
                      <w:szCs w:val="16"/>
                      <w:lang w:val="en-US"/>
                    </w:rPr>
                    <w:t>I</w:t>
                  </w:r>
                  <w:r w:rsidRPr="00E33C53">
                    <w:rPr>
                      <w:rFonts w:ascii="Century Gothic" w:hAnsi="Century Gothic"/>
                      <w:b w:val="0"/>
                      <w:sz w:val="16"/>
                      <w:szCs w:val="16"/>
                      <w:lang w:val="en-US"/>
                    </w:rPr>
                    <w:t xml:space="preserve">mpacts en </w:t>
                  </w:r>
                  <w:r w:rsidRPr="00E33C53">
                    <w:rPr>
                      <w:rFonts w:ascii="Century Gothic" w:hAnsi="Century Gothic"/>
                      <w:b w:val="0"/>
                      <w:bCs/>
                      <w:sz w:val="16"/>
                      <w:szCs w:val="16"/>
                      <w:lang w:val="en-US"/>
                    </w:rPr>
                    <w:t>R</w:t>
                  </w:r>
                  <w:r w:rsidRPr="00E33C53">
                    <w:rPr>
                      <w:rFonts w:ascii="Century Gothic" w:hAnsi="Century Gothic"/>
                      <w:b w:val="0"/>
                      <w:sz w:val="16"/>
                      <w:szCs w:val="16"/>
                      <w:lang w:val="en-US"/>
                    </w:rPr>
                    <w:t xml:space="preserve">esponses. </w:t>
                  </w:r>
                  <w:r w:rsidRPr="00E33C53">
                    <w:rPr>
                      <w:rFonts w:ascii="Century Gothic" w:hAnsi="Century Gothic"/>
                      <w:b w:val="0"/>
                      <w:sz w:val="16"/>
                      <w:szCs w:val="16"/>
                    </w:rPr>
                    <w:t xml:space="preserve">Zie ook: </w:t>
                  </w:r>
                  <w:hyperlink r:id="rId9" w:history="1">
                    <w:r w:rsidRPr="00E33C53">
                      <w:rPr>
                        <w:rStyle w:val="Hyperlink"/>
                        <w:rFonts w:ascii="Century Gothic" w:hAnsi="Century Gothic"/>
                        <w:b w:val="0"/>
                        <w:sz w:val="16"/>
                        <w:szCs w:val="16"/>
                      </w:rPr>
                      <w:t>http://ia2dec.pbe.eea.europa.eu/knowledge_base/Frameworks/doc101182</w:t>
                    </w:r>
                  </w:hyperlink>
                  <w:r w:rsidRPr="00E33C53">
                    <w:rPr>
                      <w:rFonts w:ascii="Century Gothic" w:hAnsi="Century Gothic"/>
                      <w:b w:val="0"/>
                      <w:sz w:val="16"/>
                      <w:szCs w:val="16"/>
                    </w:rPr>
                    <w:t xml:space="preserve"> </w:t>
                  </w:r>
                </w:p>
                <w:p w:rsidR="00E33C53" w:rsidRPr="00E33C53" w:rsidRDefault="00E33C53" w:rsidP="00E33C53">
                  <w:pPr>
                    <w:pStyle w:val="Rijn-Oost"/>
                    <w:numPr>
                      <w:ilvl w:val="0"/>
                      <w:numId w:val="0"/>
                    </w:numPr>
                    <w:spacing w:after="0"/>
                    <w:rPr>
                      <w:rFonts w:ascii="Century Gothic" w:hAnsi="Century Gothic"/>
                      <w:b w:val="0"/>
                      <w:sz w:val="16"/>
                      <w:szCs w:val="16"/>
                    </w:rPr>
                  </w:pPr>
                </w:p>
                <w:p w:rsidR="00E33C53" w:rsidRDefault="00E33C53" w:rsidP="00E33C53">
                  <w:pPr>
                    <w:pStyle w:val="Rijn-Oost"/>
                    <w:numPr>
                      <w:ilvl w:val="0"/>
                      <w:numId w:val="0"/>
                    </w:numPr>
                    <w:spacing w:after="0"/>
                    <w:rPr>
                      <w:rFonts w:ascii="Century Gothic" w:hAnsi="Century Gothic"/>
                      <w:b w:val="0"/>
                      <w:sz w:val="16"/>
                      <w:szCs w:val="16"/>
                    </w:rPr>
                  </w:pPr>
                  <w:r w:rsidRPr="00E33C53">
                    <w:rPr>
                      <w:rFonts w:ascii="Century Gothic" w:hAnsi="Century Gothic"/>
                      <w:b w:val="0"/>
                      <w:sz w:val="16"/>
                      <w:szCs w:val="16"/>
                    </w:rPr>
                    <w:t xml:space="preserve">Deze benadering plaatst de resultaten van de analyse automatisch in het juiste regime voor een gewogen besluitvorming en voor rapportage volgens de protocollen die de EC hanteert. </w:t>
                  </w:r>
                </w:p>
                <w:p w:rsidR="00E33C53" w:rsidRDefault="00E33C53" w:rsidP="00E33C53">
                  <w:pPr>
                    <w:pStyle w:val="Rijn-Oost"/>
                    <w:numPr>
                      <w:ilvl w:val="0"/>
                      <w:numId w:val="0"/>
                    </w:numPr>
                    <w:spacing w:after="0"/>
                    <w:rPr>
                      <w:rFonts w:ascii="Century Gothic" w:hAnsi="Century Gothic"/>
                      <w:b w:val="0"/>
                      <w:sz w:val="16"/>
                      <w:szCs w:val="16"/>
                    </w:rPr>
                  </w:pPr>
                </w:p>
                <w:p w:rsidR="00E33C53" w:rsidRPr="00E33C53" w:rsidRDefault="00E33C53" w:rsidP="00E33C53">
                  <w:pPr>
                    <w:pStyle w:val="Rijn-Oost"/>
                    <w:numPr>
                      <w:ilvl w:val="0"/>
                      <w:numId w:val="0"/>
                    </w:numPr>
                    <w:spacing w:after="0"/>
                    <w:rPr>
                      <w:rFonts w:ascii="Century Gothic" w:hAnsi="Century Gothic"/>
                      <w:b w:val="0"/>
                      <w:sz w:val="16"/>
                      <w:szCs w:val="16"/>
                    </w:rPr>
                  </w:pPr>
                  <w:r w:rsidRPr="00E33C53">
                    <w:rPr>
                      <w:rFonts w:ascii="Century Gothic" w:hAnsi="Century Gothic"/>
                      <w:b w:val="0"/>
                      <w:sz w:val="16"/>
                      <w:szCs w:val="16"/>
                    </w:rPr>
                    <w:t xml:space="preserve">Een andere mogelijkheid is een aanpak met de Ecologische Sleutel </w:t>
                  </w:r>
                  <w:bookmarkStart w:id="0" w:name="_GoBack"/>
                  <w:bookmarkEnd w:id="0"/>
                  <w:r w:rsidRPr="00E33C53">
                    <w:rPr>
                      <w:rFonts w:ascii="Century Gothic" w:hAnsi="Century Gothic"/>
                      <w:b w:val="0"/>
                      <w:sz w:val="16"/>
                      <w:szCs w:val="16"/>
                    </w:rPr>
                    <w:t>Factoren (</w:t>
                  </w:r>
                  <w:proofErr w:type="spellStart"/>
                  <w:r w:rsidRPr="00E33C53">
                    <w:rPr>
                      <w:rFonts w:ascii="Century Gothic" w:hAnsi="Century Gothic"/>
                      <w:b w:val="0"/>
                      <w:sz w:val="16"/>
                      <w:szCs w:val="16"/>
                    </w:rPr>
                    <w:t>ESF’s</w:t>
                  </w:r>
                  <w:proofErr w:type="spellEnd"/>
                  <w:r w:rsidRPr="00E33C53">
                    <w:rPr>
                      <w:rFonts w:ascii="Century Gothic" w:hAnsi="Century Gothic"/>
                      <w:b w:val="0"/>
                      <w:sz w:val="16"/>
                      <w:szCs w:val="16"/>
                    </w:rPr>
                    <w:t>, in ontwikkeling bij de STOWA). Uiteindelijk doel van de analyse is waterbeheerders en vooral bestuurders een solide onderbouwing van hun keuzes te bieden.</w:t>
                  </w:r>
                </w:p>
                <w:p w:rsidR="00E33C53" w:rsidRPr="00E33C53" w:rsidRDefault="00E33C53" w:rsidP="00E33C53">
                  <w:pPr>
                    <w:pStyle w:val="Normaalweb"/>
                    <w:spacing w:before="0" w:beforeAutospacing="0" w:after="0" w:afterAutospacing="0"/>
                    <w:rPr>
                      <w:sz w:val="16"/>
                      <w:szCs w:val="16"/>
                    </w:rPr>
                  </w:pPr>
                </w:p>
              </w:txbxContent>
            </v:textbox>
            <w10:wrap type="none"/>
            <w10:anchorlock/>
          </v:shape>
        </w:pict>
      </w:r>
    </w:p>
    <w:p w:rsidR="00E33C53" w:rsidRPr="002E278C" w:rsidRDefault="00E33C53" w:rsidP="00D861CA">
      <w:pPr>
        <w:spacing w:after="0" w:line="240" w:lineRule="auto"/>
        <w:rPr>
          <w:rFonts w:ascii="Century Gothic" w:hAnsi="Century Gothic"/>
          <w:sz w:val="18"/>
          <w:szCs w:val="18"/>
        </w:rPr>
      </w:pPr>
    </w:p>
    <w:p w:rsidR="00D861CA" w:rsidRPr="008A758E" w:rsidRDefault="00D861CA" w:rsidP="00D861CA">
      <w:pPr>
        <w:spacing w:after="0" w:line="240" w:lineRule="auto"/>
        <w:rPr>
          <w:rFonts w:ascii="Century Gothic" w:hAnsi="Century Gothic"/>
          <w:b/>
          <w:sz w:val="18"/>
          <w:szCs w:val="18"/>
        </w:rPr>
      </w:pPr>
      <w:r w:rsidRPr="007C430D">
        <w:rPr>
          <w:rFonts w:ascii="Century Gothic" w:hAnsi="Century Gothic"/>
          <w:b/>
          <w:sz w:val="18"/>
          <w:szCs w:val="18"/>
        </w:rPr>
        <w:t>6.</w:t>
      </w:r>
      <w:r>
        <w:rPr>
          <w:rFonts w:ascii="Century Gothic" w:hAnsi="Century Gothic"/>
          <w:b/>
          <w:sz w:val="18"/>
          <w:szCs w:val="18"/>
        </w:rPr>
        <w:t>9</w:t>
      </w:r>
      <w:r w:rsidRPr="007C430D">
        <w:rPr>
          <w:rFonts w:ascii="Century Gothic" w:hAnsi="Century Gothic"/>
          <w:b/>
          <w:sz w:val="18"/>
          <w:szCs w:val="18"/>
        </w:rPr>
        <w:tab/>
        <w:t>Slimme uitvoering van de KRW</w:t>
      </w:r>
    </w:p>
    <w:p w:rsidR="00E33C53" w:rsidRDefault="00E33C53" w:rsidP="00D861CA">
      <w:pPr>
        <w:spacing w:after="0" w:line="240" w:lineRule="auto"/>
        <w:rPr>
          <w:rFonts w:ascii="Century Gothic" w:hAnsi="Century Gothic"/>
          <w:sz w:val="18"/>
          <w:szCs w:val="18"/>
        </w:rPr>
      </w:pPr>
    </w:p>
    <w:p w:rsidR="00D861CA" w:rsidRPr="007C430D" w:rsidRDefault="00D861CA" w:rsidP="00D861CA">
      <w:pPr>
        <w:spacing w:after="0" w:line="240" w:lineRule="auto"/>
        <w:rPr>
          <w:rFonts w:ascii="Century Gothic" w:hAnsi="Century Gothic"/>
          <w:sz w:val="18"/>
          <w:szCs w:val="18"/>
        </w:rPr>
      </w:pPr>
      <w:r w:rsidRPr="007C430D">
        <w:rPr>
          <w:rFonts w:ascii="Century Gothic" w:hAnsi="Century Gothic"/>
          <w:sz w:val="18"/>
          <w:szCs w:val="18"/>
        </w:rPr>
        <w:t>Voor de periode 2016-2021 is een pakket maatregelen afgesproken om de chemische en ecologische kwaliteit van oppervlaktewater te verbeteren en ook te voldoen aan de eisen aan kwantiteit en chemische kwaliteit van het grondwater. Het gaat onder meer om herinrichting van watergangen, aanpassing van onderhoud, aanleg van vistrappen en voor het grondwater de maatregelen die voortkomen uit de gebiedsdossiers, zoals onderzoek naar afwenteling, saneren van puntbronnen en tegengaan van verdroging. Ook maatregelen om de emissies van verontreinigende stoffen verder terug te dringen zijn in de agenda opgenomen. De waterbeheerders hebben de inzet daarvoor in de planperiode 2016-2021 vastgelegd in het eigen waterplan. Ze zullen hierover jaarlijks rapporteren. In de rapportages beschrijven ze ook de actuele toestand van de waterlichamen.</w:t>
      </w:r>
    </w:p>
    <w:p w:rsidR="00D861CA" w:rsidRDefault="00D861CA" w:rsidP="00D861CA">
      <w:pPr>
        <w:spacing w:after="0" w:line="240" w:lineRule="auto"/>
        <w:rPr>
          <w:rFonts w:ascii="Century Gothic" w:hAnsi="Century Gothic"/>
          <w:sz w:val="18"/>
          <w:szCs w:val="18"/>
        </w:rPr>
      </w:pPr>
    </w:p>
    <w:p w:rsidR="00D861CA" w:rsidRDefault="00D861CA" w:rsidP="00D861CA">
      <w:pPr>
        <w:spacing w:after="0" w:line="240" w:lineRule="auto"/>
        <w:rPr>
          <w:rFonts w:ascii="Century Gothic" w:hAnsi="Century Gothic" w:cs="Arial"/>
          <w:sz w:val="18"/>
          <w:szCs w:val="18"/>
        </w:rPr>
      </w:pPr>
      <w:r>
        <w:rPr>
          <w:rFonts w:ascii="Century Gothic" w:hAnsi="Century Gothic"/>
          <w:sz w:val="18"/>
          <w:szCs w:val="18"/>
        </w:rPr>
        <w:lastRenderedPageBreak/>
        <w:t>Slim samenwerken bij de uitvoering vergroot de efficiency en effectiviteit van de uitvoering, onder andere door uitwisselen van kennis en ervaring over de a</w:t>
      </w:r>
      <w:r w:rsidRPr="006028EB">
        <w:rPr>
          <w:rFonts w:ascii="Century Gothic" w:hAnsi="Century Gothic"/>
          <w:sz w:val="18"/>
          <w:szCs w:val="18"/>
        </w:rPr>
        <w:t>anpak van de uitvoering: er zijn verschillen in uitvoering en de mate waarin de maatregelen zijn geconcretiseerd. Wat werkt ? Hoe zorgen</w:t>
      </w:r>
      <w:r>
        <w:rPr>
          <w:rFonts w:ascii="Century Gothic" w:hAnsi="Century Gothic"/>
          <w:sz w:val="18"/>
          <w:szCs w:val="18"/>
        </w:rPr>
        <w:t xml:space="preserve"> we </w:t>
      </w:r>
      <w:r w:rsidRPr="006028EB">
        <w:rPr>
          <w:rFonts w:ascii="Century Gothic" w:hAnsi="Century Gothic"/>
          <w:sz w:val="18"/>
          <w:szCs w:val="18"/>
        </w:rPr>
        <w:t>voor een efficiëntere uitvoering</w:t>
      </w:r>
      <w:r>
        <w:rPr>
          <w:rFonts w:ascii="Century Gothic" w:hAnsi="Century Gothic"/>
          <w:sz w:val="18"/>
          <w:szCs w:val="18"/>
        </w:rPr>
        <w:t>:</w:t>
      </w:r>
      <w:r w:rsidRPr="006028EB">
        <w:rPr>
          <w:rFonts w:ascii="Century Gothic" w:hAnsi="Century Gothic"/>
          <w:sz w:val="18"/>
          <w:szCs w:val="18"/>
        </w:rPr>
        <w:t xml:space="preserve"> </w:t>
      </w:r>
      <w:r w:rsidRPr="006028EB">
        <w:rPr>
          <w:rFonts w:ascii="Century Gothic" w:hAnsi="Century Gothic" w:cs="Arial"/>
          <w:sz w:val="18"/>
          <w:szCs w:val="18"/>
        </w:rPr>
        <w:t>programmatisch</w:t>
      </w:r>
      <w:r>
        <w:rPr>
          <w:rFonts w:ascii="Century Gothic" w:hAnsi="Century Gothic" w:cs="Arial"/>
          <w:sz w:val="18"/>
          <w:szCs w:val="18"/>
        </w:rPr>
        <w:t>,</w:t>
      </w:r>
      <w:r w:rsidRPr="006028EB">
        <w:rPr>
          <w:rFonts w:ascii="Century Gothic" w:hAnsi="Century Gothic" w:cs="Arial"/>
          <w:sz w:val="18"/>
          <w:szCs w:val="18"/>
        </w:rPr>
        <w:t xml:space="preserve"> flexib</w:t>
      </w:r>
      <w:r>
        <w:rPr>
          <w:rFonts w:ascii="Century Gothic" w:hAnsi="Century Gothic" w:cs="Arial"/>
          <w:sz w:val="18"/>
          <w:szCs w:val="18"/>
        </w:rPr>
        <w:t xml:space="preserve">el, </w:t>
      </w:r>
      <w:r w:rsidRPr="006028EB">
        <w:rPr>
          <w:rFonts w:ascii="Century Gothic" w:hAnsi="Century Gothic" w:cs="Arial"/>
          <w:sz w:val="18"/>
          <w:szCs w:val="18"/>
        </w:rPr>
        <w:t xml:space="preserve">niet vrijblijvend </w:t>
      </w:r>
      <w:r>
        <w:rPr>
          <w:rFonts w:ascii="Century Gothic" w:hAnsi="Century Gothic" w:cs="Arial"/>
          <w:sz w:val="18"/>
          <w:szCs w:val="18"/>
        </w:rPr>
        <w:t>en waar nodig met</w:t>
      </w:r>
      <w:r w:rsidRPr="006028EB">
        <w:rPr>
          <w:rFonts w:ascii="Century Gothic" w:hAnsi="Century Gothic" w:cs="Arial"/>
          <w:sz w:val="18"/>
          <w:szCs w:val="18"/>
        </w:rPr>
        <w:t xml:space="preserve"> </w:t>
      </w:r>
      <w:r>
        <w:rPr>
          <w:rFonts w:ascii="Century Gothic" w:hAnsi="Century Gothic" w:cs="Arial"/>
          <w:sz w:val="18"/>
          <w:szCs w:val="18"/>
        </w:rPr>
        <w:t xml:space="preserve">een </w:t>
      </w:r>
      <w:r w:rsidRPr="006028EB">
        <w:rPr>
          <w:rFonts w:ascii="Century Gothic" w:hAnsi="Century Gothic" w:cs="Arial"/>
          <w:sz w:val="18"/>
          <w:szCs w:val="18"/>
        </w:rPr>
        <w:t>tandje erbij voor 2018.</w:t>
      </w:r>
    </w:p>
    <w:p w:rsidR="00E33C53" w:rsidRDefault="00E33C53" w:rsidP="00D861CA">
      <w:pPr>
        <w:spacing w:after="0" w:line="240" w:lineRule="auto"/>
        <w:rPr>
          <w:rFonts w:ascii="Century Gothic" w:hAnsi="Century Gothic" w:cs="Arial"/>
          <w:sz w:val="18"/>
          <w:szCs w:val="18"/>
        </w:rPr>
      </w:pPr>
    </w:p>
    <w:p w:rsidR="00D861CA" w:rsidRPr="008A758E" w:rsidRDefault="00D861CA" w:rsidP="00EC0B22">
      <w:pPr>
        <w:spacing w:after="0" w:line="240" w:lineRule="auto"/>
        <w:rPr>
          <w:rFonts w:ascii="Century Gothic" w:hAnsi="Century Gothic"/>
          <w:sz w:val="18"/>
          <w:szCs w:val="18"/>
        </w:rPr>
      </w:pPr>
      <w:r>
        <w:rPr>
          <w:rFonts w:ascii="Century Gothic" w:hAnsi="Century Gothic" w:cs="Arial"/>
          <w:sz w:val="18"/>
          <w:szCs w:val="18"/>
        </w:rPr>
        <w:t>Een speciaal aandachtspunt is b</w:t>
      </w:r>
      <w:r w:rsidRPr="006028EB">
        <w:rPr>
          <w:rFonts w:ascii="Century Gothic" w:hAnsi="Century Gothic"/>
          <w:sz w:val="18"/>
          <w:szCs w:val="18"/>
        </w:rPr>
        <w:t>eheer &amp; onderhoud</w:t>
      </w:r>
      <w:r>
        <w:rPr>
          <w:rFonts w:ascii="Century Gothic" w:hAnsi="Century Gothic"/>
          <w:sz w:val="18"/>
          <w:szCs w:val="18"/>
        </w:rPr>
        <w:t xml:space="preserve"> in relatie tot </w:t>
      </w:r>
      <w:r w:rsidRPr="006028EB">
        <w:rPr>
          <w:rFonts w:ascii="Century Gothic" w:hAnsi="Century Gothic"/>
          <w:sz w:val="18"/>
          <w:szCs w:val="18"/>
        </w:rPr>
        <w:t>KRW</w:t>
      </w:r>
      <w:r>
        <w:rPr>
          <w:rFonts w:ascii="Century Gothic" w:hAnsi="Century Gothic"/>
          <w:sz w:val="18"/>
          <w:szCs w:val="18"/>
        </w:rPr>
        <w:t>-maatregelen</w:t>
      </w:r>
      <w:r w:rsidRPr="006028EB">
        <w:rPr>
          <w:rFonts w:ascii="Century Gothic" w:hAnsi="Century Gothic"/>
          <w:sz w:val="18"/>
          <w:szCs w:val="18"/>
        </w:rPr>
        <w:t xml:space="preserve"> (</w:t>
      </w:r>
      <w:r w:rsidR="008A758E">
        <w:rPr>
          <w:rFonts w:ascii="Century Gothic" w:hAnsi="Century Gothic"/>
          <w:sz w:val="18"/>
          <w:szCs w:val="18"/>
        </w:rPr>
        <w:t xml:space="preserve">mede naar aanleiding van </w:t>
      </w:r>
      <w:r w:rsidRPr="006028EB">
        <w:rPr>
          <w:rFonts w:ascii="Century Gothic" w:hAnsi="Century Gothic"/>
          <w:sz w:val="18"/>
          <w:szCs w:val="18"/>
        </w:rPr>
        <w:t>de resultaten van H</w:t>
      </w:r>
      <w:r w:rsidR="008A758E">
        <w:rPr>
          <w:rFonts w:ascii="Century Gothic" w:hAnsi="Century Gothic"/>
          <w:sz w:val="18"/>
          <w:szCs w:val="18"/>
        </w:rPr>
        <w:t>oogheemraadschap</w:t>
      </w:r>
      <w:r w:rsidRPr="006028EB">
        <w:rPr>
          <w:rFonts w:ascii="Century Gothic" w:hAnsi="Century Gothic"/>
          <w:sz w:val="18"/>
          <w:szCs w:val="18"/>
        </w:rPr>
        <w:t xml:space="preserve"> Hollands Noorderkwartier).</w:t>
      </w:r>
    </w:p>
    <w:p w:rsidR="00D861CA" w:rsidRPr="007C430D" w:rsidRDefault="00D861CA" w:rsidP="00EC0B22">
      <w:pPr>
        <w:spacing w:after="0" w:line="240" w:lineRule="auto"/>
        <w:rPr>
          <w:rFonts w:ascii="Century Gothic" w:hAnsi="Century Gothic" w:cs="Arial"/>
          <w:sz w:val="18"/>
          <w:szCs w:val="18"/>
          <w:u w:val="single"/>
        </w:rPr>
      </w:pPr>
    </w:p>
    <w:p w:rsidR="00EC0B22" w:rsidRDefault="007C430D" w:rsidP="00EC0B22">
      <w:pPr>
        <w:spacing w:after="0" w:line="240" w:lineRule="auto"/>
        <w:rPr>
          <w:rFonts w:ascii="Century Gothic" w:hAnsi="Century Gothic" w:cs="Arial"/>
          <w:sz w:val="18"/>
          <w:szCs w:val="18"/>
        </w:rPr>
      </w:pPr>
      <w:r w:rsidRPr="007C430D">
        <w:rPr>
          <w:rFonts w:ascii="Century Gothic" w:hAnsi="Century Gothic" w:cs="Arial"/>
          <w:b/>
          <w:sz w:val="18"/>
          <w:szCs w:val="18"/>
        </w:rPr>
        <w:t>6.</w:t>
      </w:r>
      <w:r w:rsidR="00D861CA">
        <w:rPr>
          <w:rFonts w:ascii="Century Gothic" w:hAnsi="Century Gothic" w:cs="Arial"/>
          <w:b/>
          <w:sz w:val="18"/>
          <w:szCs w:val="18"/>
        </w:rPr>
        <w:t>10</w:t>
      </w:r>
      <w:r w:rsidRPr="007C430D">
        <w:rPr>
          <w:rFonts w:ascii="Century Gothic" w:hAnsi="Century Gothic" w:cs="Arial"/>
          <w:b/>
          <w:sz w:val="18"/>
          <w:szCs w:val="18"/>
        </w:rPr>
        <w:tab/>
      </w:r>
      <w:r w:rsidR="00D7798C" w:rsidRPr="007C430D">
        <w:rPr>
          <w:rFonts w:ascii="Century Gothic" w:hAnsi="Century Gothic" w:cs="Arial"/>
          <w:b/>
          <w:sz w:val="18"/>
          <w:szCs w:val="18"/>
        </w:rPr>
        <w:t>Resultaten stroomgebiedafst</w:t>
      </w:r>
      <w:r w:rsidR="00EC0B22" w:rsidRPr="007C430D">
        <w:rPr>
          <w:rFonts w:ascii="Century Gothic" w:hAnsi="Century Gothic" w:cs="Arial"/>
          <w:b/>
          <w:sz w:val="18"/>
          <w:szCs w:val="18"/>
        </w:rPr>
        <w:t xml:space="preserve">emming </w:t>
      </w:r>
      <w:r w:rsidR="00D7798C" w:rsidRPr="007C430D">
        <w:rPr>
          <w:rFonts w:ascii="Century Gothic" w:hAnsi="Century Gothic" w:cs="Arial"/>
          <w:b/>
          <w:sz w:val="18"/>
          <w:szCs w:val="18"/>
        </w:rPr>
        <w:t>verzilveren</w:t>
      </w:r>
    </w:p>
    <w:p w:rsidR="00E33C53" w:rsidRDefault="00E33C53" w:rsidP="00EC0B22">
      <w:pPr>
        <w:spacing w:after="0" w:line="240" w:lineRule="auto"/>
        <w:rPr>
          <w:rFonts w:ascii="Century Gothic" w:hAnsi="Century Gothic" w:cs="Arial"/>
          <w:sz w:val="18"/>
          <w:szCs w:val="18"/>
        </w:rPr>
      </w:pPr>
    </w:p>
    <w:p w:rsidR="00925BD8" w:rsidRDefault="00925BD8" w:rsidP="00EC0B22">
      <w:pPr>
        <w:spacing w:after="0" w:line="240" w:lineRule="auto"/>
        <w:rPr>
          <w:rFonts w:ascii="Century Gothic" w:hAnsi="Century Gothic" w:cs="Arial"/>
          <w:sz w:val="18"/>
          <w:szCs w:val="18"/>
        </w:rPr>
      </w:pPr>
      <w:r>
        <w:rPr>
          <w:rFonts w:ascii="Century Gothic" w:hAnsi="Century Gothic" w:cs="Arial"/>
          <w:sz w:val="18"/>
          <w:szCs w:val="18"/>
        </w:rPr>
        <w:t>Speerpunten voor de komende periode zijn daarbij:</w:t>
      </w:r>
    </w:p>
    <w:p w:rsidR="00E33C53" w:rsidRPr="007C430D" w:rsidRDefault="00E33C53" w:rsidP="00EC0B22">
      <w:pPr>
        <w:spacing w:after="0" w:line="240" w:lineRule="auto"/>
        <w:rPr>
          <w:rFonts w:ascii="Century Gothic" w:hAnsi="Century Gothic" w:cs="Arial"/>
          <w:sz w:val="18"/>
          <w:szCs w:val="18"/>
        </w:rPr>
      </w:pPr>
    </w:p>
    <w:p w:rsidR="00925BD8" w:rsidRPr="008A758E" w:rsidRDefault="00D7798C" w:rsidP="008A758E">
      <w:pPr>
        <w:pStyle w:val="Lijstalinea"/>
        <w:numPr>
          <w:ilvl w:val="0"/>
          <w:numId w:val="28"/>
        </w:numPr>
        <w:spacing w:after="0" w:line="240" w:lineRule="auto"/>
        <w:rPr>
          <w:rFonts w:ascii="Century Gothic" w:hAnsi="Century Gothic"/>
          <w:sz w:val="18"/>
          <w:szCs w:val="18"/>
        </w:rPr>
      </w:pPr>
      <w:r w:rsidRPr="00925BD8">
        <w:rPr>
          <w:rFonts w:ascii="Century Gothic" w:hAnsi="Century Gothic"/>
          <w:sz w:val="18"/>
          <w:szCs w:val="18"/>
        </w:rPr>
        <w:t xml:space="preserve">Boodschap </w:t>
      </w:r>
      <w:r w:rsidR="002B17D5" w:rsidRPr="00925BD8">
        <w:rPr>
          <w:rFonts w:ascii="Century Gothic" w:hAnsi="Century Gothic"/>
          <w:sz w:val="18"/>
          <w:szCs w:val="18"/>
        </w:rPr>
        <w:t xml:space="preserve">die het </w:t>
      </w:r>
      <w:r w:rsidRPr="00925BD8">
        <w:rPr>
          <w:rFonts w:ascii="Century Gothic" w:hAnsi="Century Gothic"/>
          <w:sz w:val="18"/>
          <w:szCs w:val="18"/>
        </w:rPr>
        <w:t>RBO</w:t>
      </w:r>
      <w:r w:rsidR="002B17D5" w:rsidRPr="00925BD8">
        <w:rPr>
          <w:rFonts w:ascii="Century Gothic" w:hAnsi="Century Gothic"/>
          <w:sz w:val="18"/>
          <w:szCs w:val="18"/>
        </w:rPr>
        <w:t xml:space="preserve"> Rijn-West </w:t>
      </w:r>
      <w:r w:rsidRPr="00925BD8">
        <w:rPr>
          <w:rFonts w:ascii="Century Gothic" w:hAnsi="Century Gothic"/>
          <w:sz w:val="18"/>
          <w:szCs w:val="18"/>
        </w:rPr>
        <w:t>internationaal</w:t>
      </w:r>
      <w:r w:rsidR="002B17D5" w:rsidRPr="00925BD8">
        <w:rPr>
          <w:rFonts w:ascii="Century Gothic" w:hAnsi="Century Gothic"/>
          <w:sz w:val="18"/>
          <w:szCs w:val="18"/>
        </w:rPr>
        <w:t xml:space="preserve"> zou willen afgeven </w:t>
      </w:r>
      <w:r w:rsidRPr="00925BD8">
        <w:rPr>
          <w:rFonts w:ascii="Century Gothic" w:hAnsi="Century Gothic"/>
          <w:sz w:val="18"/>
          <w:szCs w:val="18"/>
        </w:rPr>
        <w:t>formuleren</w:t>
      </w:r>
      <w:r w:rsidR="002B17D5" w:rsidRPr="00925BD8">
        <w:rPr>
          <w:rFonts w:ascii="Century Gothic" w:hAnsi="Century Gothic"/>
          <w:sz w:val="18"/>
          <w:szCs w:val="18"/>
        </w:rPr>
        <w:t xml:space="preserve">, mede gebaseerd op de </w:t>
      </w:r>
      <w:r w:rsidRPr="00925BD8">
        <w:rPr>
          <w:rFonts w:ascii="Century Gothic" w:hAnsi="Century Gothic"/>
          <w:sz w:val="18"/>
          <w:szCs w:val="18"/>
        </w:rPr>
        <w:t xml:space="preserve">conclusies project stroomgebiedafstemming </w:t>
      </w:r>
      <w:r w:rsidR="002B17D5" w:rsidRPr="00925BD8">
        <w:rPr>
          <w:rFonts w:ascii="Century Gothic" w:hAnsi="Century Gothic"/>
          <w:sz w:val="18"/>
          <w:szCs w:val="18"/>
        </w:rPr>
        <w:t xml:space="preserve">(2010 – 2013) </w:t>
      </w:r>
      <w:r w:rsidRPr="00925BD8">
        <w:rPr>
          <w:rFonts w:ascii="Century Gothic" w:hAnsi="Century Gothic"/>
          <w:sz w:val="18"/>
          <w:szCs w:val="18"/>
        </w:rPr>
        <w:t>en vismigratie</w:t>
      </w:r>
      <w:r w:rsidR="002B17D5" w:rsidRPr="00925BD8">
        <w:rPr>
          <w:rFonts w:ascii="Century Gothic" w:hAnsi="Century Gothic"/>
          <w:sz w:val="18"/>
          <w:szCs w:val="18"/>
        </w:rPr>
        <w:t xml:space="preserve"> (2013 – 2015)</w:t>
      </w:r>
      <w:r w:rsidRPr="00925BD8">
        <w:rPr>
          <w:rFonts w:ascii="Century Gothic" w:hAnsi="Century Gothic"/>
          <w:sz w:val="18"/>
          <w:szCs w:val="18"/>
        </w:rPr>
        <w:t>.</w:t>
      </w:r>
    </w:p>
    <w:p w:rsidR="00EC0B22" w:rsidRPr="00925BD8" w:rsidRDefault="00EC0B22" w:rsidP="00925BD8">
      <w:pPr>
        <w:pStyle w:val="Lijstalinea"/>
        <w:numPr>
          <w:ilvl w:val="0"/>
          <w:numId w:val="28"/>
        </w:numPr>
        <w:spacing w:after="0"/>
        <w:rPr>
          <w:rFonts w:ascii="Century Gothic" w:hAnsi="Century Gothic" w:cs="Tahoma"/>
          <w:sz w:val="18"/>
          <w:szCs w:val="18"/>
        </w:rPr>
      </w:pPr>
      <w:r w:rsidRPr="00925BD8">
        <w:rPr>
          <w:rFonts w:ascii="Century Gothic" w:hAnsi="Century Gothic"/>
          <w:sz w:val="18"/>
          <w:szCs w:val="18"/>
        </w:rPr>
        <w:t xml:space="preserve">In 2013 is de afwenteling van probleemstoffen in beeld gebracht in het rapport “Stroomgebiedafstemming Rijn-West”. Het rapport bevat een overzicht van </w:t>
      </w:r>
      <w:bookmarkStart w:id="1" w:name="_Toc358816104"/>
      <w:r w:rsidRPr="00925BD8">
        <w:rPr>
          <w:rFonts w:ascii="Century Gothic" w:hAnsi="Century Gothic"/>
          <w:sz w:val="18"/>
          <w:szCs w:val="18"/>
        </w:rPr>
        <w:t>de verschillende schaalniveaus waarop afwenteling voordoet</w:t>
      </w:r>
      <w:bookmarkEnd w:id="1"/>
      <w:r w:rsidRPr="00925BD8">
        <w:rPr>
          <w:rFonts w:ascii="Century Gothic" w:hAnsi="Century Gothic"/>
          <w:sz w:val="18"/>
          <w:szCs w:val="18"/>
        </w:rPr>
        <w:t xml:space="preserve">. Het rapport presenteert ook een overzicht van regionale aandachtspunten </w:t>
      </w:r>
      <w:proofErr w:type="spellStart"/>
      <w:r w:rsidRPr="00925BD8">
        <w:rPr>
          <w:rFonts w:ascii="Century Gothic" w:hAnsi="Century Gothic"/>
          <w:sz w:val="18"/>
          <w:szCs w:val="18"/>
        </w:rPr>
        <w:t>tav</w:t>
      </w:r>
      <w:proofErr w:type="spellEnd"/>
      <w:r w:rsidRPr="00925BD8">
        <w:rPr>
          <w:rFonts w:ascii="Century Gothic" w:hAnsi="Century Gothic"/>
          <w:sz w:val="18"/>
          <w:szCs w:val="18"/>
        </w:rPr>
        <w:t xml:space="preserve"> afwenteling. Stroomgebiedafstemming als afzonderlijk project is afgerond, maar er zijn nog een aantal uitwerkingen nodig om de uitkomsten door te laten werken in de reguliere Rijn-West werkzaamheden</w:t>
      </w:r>
      <w:r w:rsidR="003C130B" w:rsidRPr="00925BD8">
        <w:rPr>
          <w:rFonts w:ascii="Century Gothic" w:hAnsi="Century Gothic"/>
          <w:sz w:val="18"/>
          <w:szCs w:val="18"/>
        </w:rPr>
        <w:t>.</w:t>
      </w:r>
    </w:p>
    <w:p w:rsidR="00EC0B22" w:rsidRPr="007C430D" w:rsidRDefault="00EC0B22" w:rsidP="00F72218">
      <w:pPr>
        <w:spacing w:after="0" w:line="240" w:lineRule="auto"/>
        <w:ind w:left="567" w:hanging="567"/>
        <w:rPr>
          <w:rFonts w:ascii="Century Gothic" w:hAnsi="Century Gothic" w:cs="Arial"/>
          <w:sz w:val="18"/>
          <w:szCs w:val="18"/>
        </w:rPr>
      </w:pPr>
    </w:p>
    <w:p w:rsidR="00D7798C" w:rsidRDefault="007C430D" w:rsidP="00F72218">
      <w:pPr>
        <w:spacing w:after="0" w:line="240" w:lineRule="auto"/>
        <w:rPr>
          <w:rFonts w:ascii="Century Gothic" w:hAnsi="Century Gothic"/>
          <w:sz w:val="18"/>
          <w:szCs w:val="18"/>
        </w:rPr>
      </w:pPr>
      <w:r w:rsidRPr="007C430D">
        <w:rPr>
          <w:rFonts w:ascii="Century Gothic" w:hAnsi="Century Gothic" w:cs="Arial"/>
          <w:b/>
          <w:sz w:val="18"/>
          <w:szCs w:val="18"/>
        </w:rPr>
        <w:t>6.</w:t>
      </w:r>
      <w:r w:rsidR="00D861CA">
        <w:rPr>
          <w:rFonts w:ascii="Century Gothic" w:hAnsi="Century Gothic" w:cs="Arial"/>
          <w:b/>
          <w:sz w:val="18"/>
          <w:szCs w:val="18"/>
        </w:rPr>
        <w:t>11</w:t>
      </w:r>
      <w:r w:rsidRPr="007C430D">
        <w:rPr>
          <w:rFonts w:ascii="Century Gothic" w:hAnsi="Century Gothic" w:cs="Arial"/>
          <w:b/>
          <w:sz w:val="18"/>
          <w:szCs w:val="18"/>
        </w:rPr>
        <w:tab/>
      </w:r>
      <w:r w:rsidR="00D7798C" w:rsidRPr="007C430D">
        <w:rPr>
          <w:rFonts w:ascii="Century Gothic" w:hAnsi="Century Gothic" w:cs="Arial"/>
          <w:b/>
          <w:sz w:val="18"/>
          <w:szCs w:val="18"/>
        </w:rPr>
        <w:t>Drinkwaterwinning beschermen</w:t>
      </w:r>
    </w:p>
    <w:p w:rsidR="00E33C53" w:rsidRDefault="00E33C53" w:rsidP="00F72218">
      <w:pPr>
        <w:spacing w:after="0" w:line="240" w:lineRule="auto"/>
        <w:rPr>
          <w:rFonts w:ascii="Century Gothic" w:hAnsi="Century Gothic" w:cs="Arial"/>
          <w:sz w:val="18"/>
          <w:szCs w:val="18"/>
        </w:rPr>
      </w:pPr>
    </w:p>
    <w:p w:rsidR="00925BD8" w:rsidRPr="007C430D" w:rsidRDefault="00925BD8" w:rsidP="00F72218">
      <w:pPr>
        <w:spacing w:after="0" w:line="240" w:lineRule="auto"/>
        <w:rPr>
          <w:rFonts w:ascii="Century Gothic" w:hAnsi="Century Gothic"/>
          <w:sz w:val="18"/>
          <w:szCs w:val="18"/>
        </w:rPr>
      </w:pPr>
      <w:r>
        <w:rPr>
          <w:rFonts w:ascii="Century Gothic" w:hAnsi="Century Gothic" w:cs="Arial"/>
          <w:sz w:val="18"/>
          <w:szCs w:val="18"/>
        </w:rPr>
        <w:t>Speerpunten voor de komende periode zijn daarbij:</w:t>
      </w:r>
    </w:p>
    <w:p w:rsidR="00E33C53" w:rsidRPr="00E33C53" w:rsidRDefault="00E33C53" w:rsidP="00E33C53">
      <w:pPr>
        <w:spacing w:after="0" w:line="240" w:lineRule="auto"/>
        <w:rPr>
          <w:rFonts w:ascii="Century Gothic" w:hAnsi="Century Gothic"/>
          <w:sz w:val="18"/>
          <w:szCs w:val="18"/>
        </w:rPr>
      </w:pPr>
    </w:p>
    <w:p w:rsidR="00D7798C" w:rsidRPr="007C430D" w:rsidRDefault="00D7798C" w:rsidP="0079158B">
      <w:pPr>
        <w:pStyle w:val="Lijstalinea"/>
        <w:numPr>
          <w:ilvl w:val="0"/>
          <w:numId w:val="7"/>
        </w:numPr>
        <w:spacing w:after="0" w:line="240" w:lineRule="auto"/>
        <w:ind w:left="851" w:hanging="284"/>
        <w:rPr>
          <w:rFonts w:ascii="Century Gothic" w:hAnsi="Century Gothic"/>
          <w:sz w:val="18"/>
          <w:szCs w:val="18"/>
        </w:rPr>
      </w:pPr>
      <w:r w:rsidRPr="007C430D">
        <w:rPr>
          <w:rFonts w:ascii="Century Gothic" w:eastAsiaTheme="minorHAnsi" w:hAnsi="Century Gothic" w:cs="Arial"/>
          <w:sz w:val="18"/>
          <w:szCs w:val="18"/>
        </w:rPr>
        <w:t>Drinkwaterwinningen beschermen en maatregelen nemen zodat zuiveringsinspanning niet toeneemt. Drinkwater is van levensbelang. De drinkwaterwinning krijgt te maken met vervuiling door nieuwe stoffen zoals geneesmiddelen en gewasbeschermingsmiddelen.</w:t>
      </w:r>
    </w:p>
    <w:p w:rsidR="00922DFA" w:rsidRPr="007C430D" w:rsidRDefault="00922DFA" w:rsidP="0079158B">
      <w:pPr>
        <w:pStyle w:val="Lijstalinea"/>
        <w:numPr>
          <w:ilvl w:val="0"/>
          <w:numId w:val="7"/>
        </w:numPr>
        <w:spacing w:after="0"/>
        <w:ind w:left="851" w:hanging="284"/>
        <w:rPr>
          <w:rFonts w:ascii="Century Gothic" w:hAnsi="Century Gothic" w:cs="Arial"/>
          <w:sz w:val="18"/>
          <w:szCs w:val="18"/>
        </w:rPr>
      </w:pPr>
      <w:r w:rsidRPr="007C430D">
        <w:rPr>
          <w:rFonts w:ascii="Century Gothic" w:hAnsi="Century Gothic" w:cs="Arial"/>
          <w:sz w:val="18"/>
          <w:szCs w:val="18"/>
        </w:rPr>
        <w:t xml:space="preserve">Afronden inventarisatie puntbronnen en op definitieve kaart aangeven </w:t>
      </w:r>
      <w:r w:rsidR="00304ED2">
        <w:rPr>
          <w:rFonts w:ascii="Century Gothic" w:hAnsi="Century Gothic" w:cs="Arial"/>
          <w:sz w:val="18"/>
          <w:szCs w:val="18"/>
        </w:rPr>
        <w:t xml:space="preserve">a) </w:t>
      </w:r>
      <w:r w:rsidRPr="007C430D">
        <w:rPr>
          <w:rFonts w:ascii="Century Gothic" w:hAnsi="Century Gothic" w:cs="Arial"/>
          <w:sz w:val="18"/>
          <w:szCs w:val="18"/>
        </w:rPr>
        <w:t xml:space="preserve">welke puntbronnen in potentie een drinkwaterwinning bedreigen, b) wat de dreiging is en welke impact het heeft, c) </w:t>
      </w:r>
      <w:r w:rsidR="00304ED2">
        <w:rPr>
          <w:rFonts w:ascii="Century Gothic" w:hAnsi="Century Gothic" w:cs="Arial"/>
          <w:sz w:val="18"/>
          <w:szCs w:val="18"/>
        </w:rPr>
        <w:t>welke</w:t>
      </w:r>
      <w:r w:rsidRPr="007C430D">
        <w:rPr>
          <w:rFonts w:ascii="Century Gothic" w:hAnsi="Century Gothic" w:cs="Arial"/>
          <w:sz w:val="18"/>
          <w:szCs w:val="18"/>
        </w:rPr>
        <w:t xml:space="preserve"> maatregelen</w:t>
      </w:r>
      <w:r w:rsidR="00304ED2">
        <w:rPr>
          <w:rFonts w:ascii="Century Gothic" w:hAnsi="Century Gothic" w:cs="Arial"/>
          <w:sz w:val="18"/>
          <w:szCs w:val="18"/>
        </w:rPr>
        <w:t xml:space="preserve"> nodig zijn</w:t>
      </w:r>
      <w:r w:rsidRPr="007C430D">
        <w:rPr>
          <w:rFonts w:ascii="Century Gothic" w:hAnsi="Century Gothic" w:cs="Arial"/>
          <w:sz w:val="18"/>
          <w:szCs w:val="18"/>
        </w:rPr>
        <w:t xml:space="preserve"> en d) uitvoeren van die maatregelen.</w:t>
      </w:r>
    </w:p>
    <w:p w:rsidR="00922DFA" w:rsidRPr="007C430D" w:rsidRDefault="00922DFA" w:rsidP="0079158B">
      <w:pPr>
        <w:pStyle w:val="Lijstalinea"/>
        <w:numPr>
          <w:ilvl w:val="0"/>
          <w:numId w:val="7"/>
        </w:numPr>
        <w:spacing w:after="0"/>
        <w:ind w:left="851" w:hanging="284"/>
        <w:rPr>
          <w:rFonts w:ascii="Century Gothic" w:hAnsi="Century Gothic" w:cs="Arial"/>
          <w:sz w:val="18"/>
          <w:szCs w:val="18"/>
        </w:rPr>
      </w:pPr>
      <w:r w:rsidRPr="007C430D">
        <w:rPr>
          <w:rFonts w:ascii="Century Gothic" w:hAnsi="Century Gothic" w:cs="Arial"/>
          <w:sz w:val="18"/>
          <w:szCs w:val="18"/>
        </w:rPr>
        <w:t>Er  zijn verschillende overzichten van bekende puntbronnen. Er zijn ook verschillende overzichten van de (openbare en particuliere) winningen. Door te komen tot eenduidige definities en kaarten op elkaar te leggen kan er één overzicht worden gemaakt van potentiële risico’s.</w:t>
      </w:r>
    </w:p>
    <w:p w:rsidR="00364D5C" w:rsidRPr="007C430D" w:rsidRDefault="00364D5C" w:rsidP="0079158B">
      <w:pPr>
        <w:pStyle w:val="Lijstalinea"/>
        <w:numPr>
          <w:ilvl w:val="0"/>
          <w:numId w:val="7"/>
        </w:numPr>
        <w:spacing w:after="0"/>
        <w:ind w:left="851" w:hanging="284"/>
        <w:rPr>
          <w:rFonts w:ascii="Century Gothic" w:hAnsi="Century Gothic" w:cs="Arial"/>
          <w:sz w:val="18"/>
          <w:szCs w:val="18"/>
        </w:rPr>
      </w:pPr>
      <w:r w:rsidRPr="007C430D">
        <w:rPr>
          <w:rFonts w:ascii="Century Gothic" w:hAnsi="Century Gothic" w:cs="Arial"/>
          <w:sz w:val="18"/>
          <w:szCs w:val="18"/>
        </w:rPr>
        <w:t>Waakzaam blijven op nieuwe ontdekte puntbronnen of oude mobiele vervuilingen die een risico worden.</w:t>
      </w:r>
    </w:p>
    <w:p w:rsidR="00D7798C" w:rsidRPr="002E278C" w:rsidRDefault="00922DFA" w:rsidP="002E278C">
      <w:pPr>
        <w:spacing w:after="0" w:line="240" w:lineRule="auto"/>
        <w:rPr>
          <w:rFonts w:ascii="Century Gothic" w:hAnsi="Century Gothic" w:cs="Arial"/>
          <w:sz w:val="18"/>
          <w:szCs w:val="18"/>
        </w:rPr>
      </w:pPr>
      <w:r w:rsidRPr="007C430D">
        <w:rPr>
          <w:rFonts w:ascii="Century Gothic" w:hAnsi="Century Gothic" w:cs="Arial"/>
          <w:sz w:val="18"/>
          <w:szCs w:val="18"/>
        </w:rPr>
        <w:t xml:space="preserve"> </w:t>
      </w:r>
    </w:p>
    <w:p w:rsidR="00D7798C" w:rsidRPr="007C430D" w:rsidRDefault="007C430D" w:rsidP="00F72218">
      <w:pPr>
        <w:spacing w:after="0" w:line="240" w:lineRule="auto"/>
        <w:rPr>
          <w:rFonts w:ascii="Century Gothic" w:hAnsi="Century Gothic"/>
          <w:sz w:val="18"/>
          <w:szCs w:val="18"/>
        </w:rPr>
      </w:pPr>
      <w:r w:rsidRPr="007C430D">
        <w:rPr>
          <w:rFonts w:ascii="Century Gothic" w:hAnsi="Century Gothic"/>
          <w:b/>
          <w:sz w:val="18"/>
          <w:szCs w:val="18"/>
        </w:rPr>
        <w:t>6.</w:t>
      </w:r>
      <w:r w:rsidR="00D861CA" w:rsidRPr="007C430D">
        <w:rPr>
          <w:rFonts w:ascii="Century Gothic" w:hAnsi="Century Gothic"/>
          <w:b/>
          <w:sz w:val="18"/>
          <w:szCs w:val="18"/>
        </w:rPr>
        <w:t>1</w:t>
      </w:r>
      <w:r w:rsidR="00D861CA">
        <w:rPr>
          <w:rFonts w:ascii="Century Gothic" w:hAnsi="Century Gothic"/>
          <w:b/>
          <w:sz w:val="18"/>
          <w:szCs w:val="18"/>
        </w:rPr>
        <w:t>2</w:t>
      </w:r>
      <w:r w:rsidRPr="007C430D">
        <w:rPr>
          <w:rFonts w:ascii="Century Gothic" w:hAnsi="Century Gothic"/>
          <w:b/>
          <w:sz w:val="18"/>
          <w:szCs w:val="18"/>
        </w:rPr>
        <w:tab/>
      </w:r>
      <w:proofErr w:type="spellStart"/>
      <w:r w:rsidR="00D7798C" w:rsidRPr="007C430D">
        <w:rPr>
          <w:rFonts w:ascii="Century Gothic" w:hAnsi="Century Gothic"/>
          <w:b/>
          <w:sz w:val="18"/>
          <w:szCs w:val="18"/>
        </w:rPr>
        <w:t>Factsheets</w:t>
      </w:r>
      <w:proofErr w:type="spellEnd"/>
      <w:r w:rsidR="00D7798C" w:rsidRPr="007C430D">
        <w:rPr>
          <w:rFonts w:ascii="Century Gothic" w:hAnsi="Century Gothic"/>
          <w:b/>
          <w:sz w:val="18"/>
          <w:szCs w:val="18"/>
        </w:rPr>
        <w:t xml:space="preserve"> grond- en oppervlaktewater</w:t>
      </w:r>
    </w:p>
    <w:p w:rsidR="00E33C53" w:rsidRDefault="00E33C53" w:rsidP="00E33C53">
      <w:pPr>
        <w:spacing w:after="0" w:line="240" w:lineRule="auto"/>
        <w:rPr>
          <w:rFonts w:ascii="Century Gothic" w:hAnsi="Century Gothic"/>
          <w:sz w:val="18"/>
          <w:szCs w:val="18"/>
        </w:rPr>
      </w:pPr>
    </w:p>
    <w:p w:rsidR="00520982" w:rsidRDefault="00304ED2" w:rsidP="00E33C53">
      <w:pPr>
        <w:spacing w:after="0" w:line="240" w:lineRule="auto"/>
        <w:rPr>
          <w:rFonts w:ascii="Century Gothic" w:hAnsi="Century Gothic"/>
          <w:sz w:val="18"/>
          <w:szCs w:val="18"/>
        </w:rPr>
      </w:pPr>
      <w:r w:rsidRPr="00E33C53">
        <w:rPr>
          <w:rFonts w:ascii="Century Gothic" w:hAnsi="Century Gothic"/>
          <w:sz w:val="18"/>
          <w:szCs w:val="18"/>
        </w:rPr>
        <w:t>D</w:t>
      </w:r>
      <w:r w:rsidR="00D7798C" w:rsidRPr="00E33C53">
        <w:rPr>
          <w:rFonts w:ascii="Century Gothic" w:hAnsi="Century Gothic"/>
          <w:sz w:val="18"/>
          <w:szCs w:val="18"/>
        </w:rPr>
        <w:t xml:space="preserve">e rapportage door middel van </w:t>
      </w:r>
      <w:proofErr w:type="spellStart"/>
      <w:r w:rsidR="00D7798C" w:rsidRPr="00E33C53">
        <w:rPr>
          <w:rFonts w:ascii="Century Gothic" w:hAnsi="Century Gothic"/>
          <w:sz w:val="18"/>
          <w:szCs w:val="18"/>
        </w:rPr>
        <w:t>factsheets</w:t>
      </w:r>
      <w:proofErr w:type="spellEnd"/>
      <w:r w:rsidR="00D7798C" w:rsidRPr="00E33C53">
        <w:rPr>
          <w:rFonts w:ascii="Century Gothic" w:hAnsi="Century Gothic"/>
          <w:sz w:val="18"/>
          <w:szCs w:val="18"/>
        </w:rPr>
        <w:t xml:space="preserve"> per </w:t>
      </w:r>
      <w:r w:rsidR="003C130B" w:rsidRPr="00E33C53">
        <w:rPr>
          <w:rFonts w:ascii="Century Gothic" w:hAnsi="Century Gothic"/>
          <w:sz w:val="18"/>
          <w:szCs w:val="18"/>
        </w:rPr>
        <w:t>(grond)</w:t>
      </w:r>
      <w:r w:rsidR="00D7798C" w:rsidRPr="00E33C53">
        <w:rPr>
          <w:rFonts w:ascii="Century Gothic" w:hAnsi="Century Gothic"/>
          <w:sz w:val="18"/>
          <w:szCs w:val="18"/>
        </w:rPr>
        <w:t>waterlichaam</w:t>
      </w:r>
      <w:r w:rsidR="003C130B" w:rsidRPr="00E33C53">
        <w:rPr>
          <w:rFonts w:ascii="Century Gothic" w:hAnsi="Century Gothic"/>
          <w:sz w:val="18"/>
          <w:szCs w:val="18"/>
        </w:rPr>
        <w:t xml:space="preserve">, gebaseerd op de landelijk verzamelde informatie in het </w:t>
      </w:r>
      <w:r w:rsidR="00D7798C" w:rsidRPr="00E33C53">
        <w:rPr>
          <w:rFonts w:ascii="Century Gothic" w:hAnsi="Century Gothic"/>
          <w:sz w:val="18"/>
          <w:szCs w:val="18"/>
        </w:rPr>
        <w:t>Waterkwaliteitsportaal</w:t>
      </w:r>
      <w:r w:rsidR="003C130B" w:rsidRPr="00E33C53">
        <w:rPr>
          <w:rFonts w:ascii="Century Gothic" w:hAnsi="Century Gothic"/>
          <w:sz w:val="18"/>
          <w:szCs w:val="18"/>
        </w:rPr>
        <w:t xml:space="preserve"> (WKP)</w:t>
      </w:r>
      <w:r w:rsidR="00D7798C" w:rsidRPr="00E33C53">
        <w:rPr>
          <w:rFonts w:ascii="Century Gothic" w:hAnsi="Century Gothic"/>
          <w:sz w:val="18"/>
          <w:szCs w:val="18"/>
        </w:rPr>
        <w:t xml:space="preserve"> leek bij de introductie in 2008 het beste middel om alle KRW informatie per waterlichaam voor het publiek helder toegankelijk te maken. Het </w:t>
      </w:r>
      <w:r w:rsidR="003C130B" w:rsidRPr="00E33C53">
        <w:rPr>
          <w:rFonts w:ascii="Century Gothic" w:hAnsi="Century Gothic"/>
          <w:sz w:val="18"/>
          <w:szCs w:val="18"/>
        </w:rPr>
        <w:t xml:space="preserve">is nu </w:t>
      </w:r>
      <w:r w:rsidR="00D7798C" w:rsidRPr="00E33C53">
        <w:rPr>
          <w:rFonts w:ascii="Century Gothic" w:hAnsi="Century Gothic"/>
          <w:sz w:val="18"/>
          <w:szCs w:val="18"/>
        </w:rPr>
        <w:t xml:space="preserve">echter vooral een administratief/juridisch format geworden voor rapportage aan de Europese Commissie. Voor de waterbeheerder en de watergebruiker is het een onoverzichtelijke </w:t>
      </w:r>
      <w:r w:rsidR="003C130B" w:rsidRPr="00E33C53">
        <w:rPr>
          <w:rFonts w:ascii="Century Gothic" w:hAnsi="Century Gothic"/>
          <w:sz w:val="18"/>
          <w:szCs w:val="18"/>
        </w:rPr>
        <w:t xml:space="preserve">en lastig te duiden hoeveelheid informatie </w:t>
      </w:r>
      <w:r w:rsidR="00D7798C" w:rsidRPr="00E33C53">
        <w:rPr>
          <w:rFonts w:ascii="Century Gothic" w:hAnsi="Century Gothic"/>
          <w:sz w:val="18"/>
          <w:szCs w:val="18"/>
        </w:rPr>
        <w:t>waarin elk overzicht ontbreekt.</w:t>
      </w:r>
      <w:r w:rsidR="00E33C53" w:rsidRPr="00E33C53">
        <w:rPr>
          <w:rFonts w:ascii="Century Gothic" w:hAnsi="Century Gothic"/>
          <w:sz w:val="18"/>
          <w:szCs w:val="18"/>
        </w:rPr>
        <w:t xml:space="preserve"> Vanuit </w:t>
      </w:r>
      <w:proofErr w:type="spellStart"/>
      <w:r w:rsidR="00E33C53" w:rsidRPr="00E33C53">
        <w:rPr>
          <w:rFonts w:ascii="Century Gothic" w:hAnsi="Century Gothic"/>
          <w:sz w:val="18"/>
          <w:szCs w:val="18"/>
        </w:rPr>
        <w:t>Rijn-West</w:t>
      </w:r>
      <w:proofErr w:type="spellEnd"/>
      <w:r w:rsidR="00E33C53" w:rsidRPr="00E33C53">
        <w:rPr>
          <w:rFonts w:ascii="Century Gothic" w:hAnsi="Century Gothic"/>
          <w:sz w:val="18"/>
          <w:szCs w:val="18"/>
        </w:rPr>
        <w:t xml:space="preserve"> sluiten we aan bij de landelijke werkgroep rapportage (in oprichting), die zich met name gaat richten op het ‘</w:t>
      </w:r>
      <w:r w:rsidR="0010635C" w:rsidRPr="00E33C53">
        <w:rPr>
          <w:rFonts w:ascii="Century Gothic" w:hAnsi="Century Gothic"/>
          <w:sz w:val="18"/>
          <w:szCs w:val="18"/>
        </w:rPr>
        <w:t xml:space="preserve">EU </w:t>
      </w:r>
      <w:proofErr w:type="spellStart"/>
      <w:r w:rsidR="0010635C" w:rsidRPr="00E33C53">
        <w:rPr>
          <w:rFonts w:ascii="Century Gothic" w:hAnsi="Century Gothic"/>
          <w:sz w:val="18"/>
          <w:szCs w:val="18"/>
        </w:rPr>
        <w:t>proof</w:t>
      </w:r>
      <w:proofErr w:type="spellEnd"/>
      <w:r w:rsidR="00E33C53" w:rsidRPr="00E33C53">
        <w:rPr>
          <w:rFonts w:ascii="Century Gothic" w:hAnsi="Century Gothic"/>
          <w:sz w:val="18"/>
          <w:szCs w:val="18"/>
        </w:rPr>
        <w:t xml:space="preserve">’ presenteren van </w:t>
      </w:r>
      <w:r w:rsidR="0010635C" w:rsidRPr="00E33C53">
        <w:rPr>
          <w:rFonts w:ascii="Century Gothic" w:hAnsi="Century Gothic"/>
          <w:sz w:val="18"/>
          <w:szCs w:val="18"/>
        </w:rPr>
        <w:t xml:space="preserve">data </w:t>
      </w:r>
      <w:r w:rsidR="00E33C53" w:rsidRPr="00E33C53">
        <w:rPr>
          <w:rFonts w:ascii="Century Gothic" w:hAnsi="Century Gothic"/>
          <w:sz w:val="18"/>
          <w:szCs w:val="18"/>
        </w:rPr>
        <w:t xml:space="preserve">in </w:t>
      </w:r>
      <w:r w:rsidR="0010635C" w:rsidRPr="00E33C53">
        <w:rPr>
          <w:rFonts w:ascii="Century Gothic" w:hAnsi="Century Gothic"/>
          <w:sz w:val="18"/>
          <w:szCs w:val="18"/>
        </w:rPr>
        <w:t>overzichtelijk</w:t>
      </w:r>
      <w:r w:rsidR="00E33C53" w:rsidRPr="00E33C53">
        <w:rPr>
          <w:rFonts w:ascii="Century Gothic" w:hAnsi="Century Gothic"/>
          <w:sz w:val="18"/>
          <w:szCs w:val="18"/>
        </w:rPr>
        <w:t xml:space="preserve">e </w:t>
      </w:r>
      <w:proofErr w:type="spellStart"/>
      <w:r w:rsidR="0010635C" w:rsidRPr="00E33C53">
        <w:rPr>
          <w:rFonts w:ascii="Century Gothic" w:hAnsi="Century Gothic"/>
          <w:sz w:val="18"/>
          <w:szCs w:val="18"/>
        </w:rPr>
        <w:t>factsheets</w:t>
      </w:r>
      <w:proofErr w:type="spellEnd"/>
      <w:r w:rsidR="00E33C53" w:rsidRPr="00E33C53">
        <w:rPr>
          <w:rFonts w:ascii="Century Gothic" w:hAnsi="Century Gothic"/>
          <w:sz w:val="18"/>
          <w:szCs w:val="18"/>
        </w:rPr>
        <w:t xml:space="preserve"> met </w:t>
      </w:r>
      <w:proofErr w:type="spellStart"/>
      <w:r w:rsidR="00E33C53" w:rsidRPr="00E33C53">
        <w:rPr>
          <w:rFonts w:ascii="Century Gothic" w:hAnsi="Century Gothic"/>
          <w:sz w:val="18"/>
          <w:szCs w:val="18"/>
        </w:rPr>
        <w:t>nadsrukkelijk</w:t>
      </w:r>
      <w:proofErr w:type="spellEnd"/>
      <w:r w:rsidR="00E33C53" w:rsidRPr="00E33C53">
        <w:rPr>
          <w:rFonts w:ascii="Century Gothic" w:hAnsi="Century Gothic"/>
          <w:sz w:val="18"/>
          <w:szCs w:val="18"/>
        </w:rPr>
        <w:t xml:space="preserve"> ook aandacht voor</w:t>
      </w:r>
      <w:r w:rsidR="00E33C53">
        <w:rPr>
          <w:rFonts w:ascii="Century Gothic" w:hAnsi="Century Gothic"/>
          <w:sz w:val="18"/>
          <w:szCs w:val="18"/>
        </w:rPr>
        <w:t xml:space="preserve"> leesbaarheid en </w:t>
      </w:r>
      <w:r w:rsidR="00E33C53" w:rsidRPr="00E33C53">
        <w:rPr>
          <w:rFonts w:ascii="Century Gothic" w:hAnsi="Century Gothic"/>
          <w:sz w:val="18"/>
          <w:szCs w:val="18"/>
        </w:rPr>
        <w:t>p</w:t>
      </w:r>
      <w:r w:rsidR="0010635C" w:rsidRPr="00E33C53">
        <w:rPr>
          <w:rFonts w:ascii="Century Gothic" w:hAnsi="Century Gothic"/>
          <w:sz w:val="18"/>
          <w:szCs w:val="18"/>
        </w:rPr>
        <w:t>ublieksvriendelijkheid</w:t>
      </w:r>
      <w:r w:rsidR="00E33C53">
        <w:rPr>
          <w:rFonts w:ascii="Century Gothic" w:hAnsi="Century Gothic"/>
          <w:sz w:val="18"/>
          <w:szCs w:val="18"/>
        </w:rPr>
        <w:t>.</w:t>
      </w:r>
    </w:p>
    <w:p w:rsidR="00D7798C" w:rsidRPr="007C430D" w:rsidRDefault="00D7798C" w:rsidP="00F72218">
      <w:pPr>
        <w:spacing w:after="0" w:line="240" w:lineRule="auto"/>
        <w:rPr>
          <w:rFonts w:ascii="Century Gothic" w:hAnsi="Century Gothic"/>
          <w:sz w:val="18"/>
          <w:szCs w:val="18"/>
        </w:rPr>
      </w:pPr>
    </w:p>
    <w:p w:rsidR="00487EC0" w:rsidRDefault="00487EC0">
      <w:pPr>
        <w:rPr>
          <w:rFonts w:ascii="Century Gothic" w:hAnsi="Century Gothic" w:cs="Arial"/>
          <w:b/>
          <w:sz w:val="18"/>
          <w:szCs w:val="18"/>
        </w:rPr>
      </w:pPr>
      <w:r>
        <w:rPr>
          <w:rFonts w:ascii="Century Gothic" w:hAnsi="Century Gothic" w:cs="Arial"/>
          <w:b/>
          <w:sz w:val="18"/>
          <w:szCs w:val="18"/>
        </w:rPr>
        <w:br w:type="page"/>
      </w:r>
    </w:p>
    <w:p w:rsidR="00D7798C" w:rsidRPr="007C430D" w:rsidRDefault="007C430D" w:rsidP="006A2026">
      <w:pPr>
        <w:spacing w:after="0" w:line="240" w:lineRule="auto"/>
        <w:ind w:left="567" w:hanging="567"/>
        <w:rPr>
          <w:rFonts w:ascii="Century Gothic" w:hAnsi="Century Gothic" w:cs="Arial"/>
          <w:sz w:val="18"/>
          <w:szCs w:val="18"/>
        </w:rPr>
      </w:pPr>
      <w:r w:rsidRPr="007C430D">
        <w:rPr>
          <w:rFonts w:ascii="Century Gothic" w:hAnsi="Century Gothic" w:cs="Arial"/>
          <w:b/>
          <w:sz w:val="18"/>
          <w:szCs w:val="18"/>
        </w:rPr>
        <w:lastRenderedPageBreak/>
        <w:t>6.1</w:t>
      </w:r>
      <w:r w:rsidR="00D861CA">
        <w:rPr>
          <w:rFonts w:ascii="Century Gothic" w:hAnsi="Century Gothic" w:cs="Arial"/>
          <w:b/>
          <w:sz w:val="18"/>
          <w:szCs w:val="18"/>
        </w:rPr>
        <w:t>3</w:t>
      </w:r>
      <w:r w:rsidRPr="007C430D">
        <w:rPr>
          <w:rFonts w:ascii="Century Gothic" w:hAnsi="Century Gothic" w:cs="Arial"/>
          <w:b/>
          <w:sz w:val="18"/>
          <w:szCs w:val="18"/>
        </w:rPr>
        <w:tab/>
      </w:r>
      <w:proofErr w:type="spellStart"/>
      <w:r w:rsidR="00D7798C" w:rsidRPr="007C430D">
        <w:rPr>
          <w:rFonts w:ascii="Century Gothic" w:hAnsi="Century Gothic" w:cs="Arial"/>
          <w:b/>
          <w:sz w:val="18"/>
          <w:szCs w:val="18"/>
        </w:rPr>
        <w:t>Monitoring</w:t>
      </w:r>
      <w:proofErr w:type="spellEnd"/>
      <w:r w:rsidR="00D7798C" w:rsidRPr="007C430D">
        <w:rPr>
          <w:rFonts w:ascii="Century Gothic" w:hAnsi="Century Gothic" w:cs="Arial"/>
          <w:b/>
          <w:sz w:val="18"/>
          <w:szCs w:val="18"/>
        </w:rPr>
        <w:t xml:space="preserve"> grond- en oppervlaktewater</w:t>
      </w:r>
    </w:p>
    <w:p w:rsidR="00E33C53" w:rsidRDefault="00E33C53" w:rsidP="00925BD8">
      <w:pPr>
        <w:spacing w:after="0" w:line="240" w:lineRule="auto"/>
        <w:rPr>
          <w:rFonts w:ascii="Century Gothic" w:eastAsia="Times New Roman" w:hAnsi="Century Gothic" w:cs="Verdana"/>
          <w:sz w:val="18"/>
          <w:szCs w:val="18"/>
          <w:lang w:eastAsia="nl-NL"/>
        </w:rPr>
      </w:pPr>
    </w:p>
    <w:p w:rsidR="00C43EA0" w:rsidRPr="00925BD8" w:rsidRDefault="00D7798C" w:rsidP="00925BD8">
      <w:pPr>
        <w:spacing w:after="0" w:line="240" w:lineRule="auto"/>
        <w:rPr>
          <w:rFonts w:ascii="Century Gothic" w:hAnsi="Century Gothic" w:cs="Arial"/>
          <w:sz w:val="18"/>
          <w:szCs w:val="18"/>
        </w:rPr>
      </w:pPr>
      <w:r w:rsidRPr="00925BD8">
        <w:rPr>
          <w:rFonts w:ascii="Century Gothic" w:eastAsia="Times New Roman" w:hAnsi="Century Gothic" w:cs="Verdana"/>
          <w:sz w:val="18"/>
          <w:szCs w:val="18"/>
          <w:lang w:eastAsia="nl-NL"/>
        </w:rPr>
        <w:t>Een effectief en correct werkend monitoringprogramma is nodig om tijdig in te spelen op veranderende ontwikkelingen.</w:t>
      </w:r>
      <w:r w:rsidR="00925BD8">
        <w:rPr>
          <w:rFonts w:ascii="Century Gothic" w:eastAsia="Times New Roman" w:hAnsi="Century Gothic" w:cs="Verdana"/>
          <w:sz w:val="18"/>
          <w:szCs w:val="18"/>
          <w:lang w:eastAsia="nl-NL"/>
        </w:rPr>
        <w:t xml:space="preserve"> </w:t>
      </w:r>
      <w:r w:rsidR="00C43EA0" w:rsidRPr="00925BD8">
        <w:rPr>
          <w:rFonts w:ascii="Century Gothic" w:hAnsi="Century Gothic" w:cs="Arial"/>
          <w:sz w:val="18"/>
          <w:szCs w:val="18"/>
        </w:rPr>
        <w:t xml:space="preserve">Afstemming tussen de waterbeheerders (RWS en waterschappen) </w:t>
      </w:r>
      <w:r w:rsidR="00867475">
        <w:rPr>
          <w:rFonts w:ascii="Century Gothic" w:hAnsi="Century Gothic" w:cs="Arial"/>
          <w:sz w:val="18"/>
          <w:szCs w:val="18"/>
        </w:rPr>
        <w:t xml:space="preserve">bij de </w:t>
      </w:r>
      <w:r w:rsidR="00867475" w:rsidRPr="00925BD8">
        <w:rPr>
          <w:rFonts w:ascii="Century Gothic" w:hAnsi="Century Gothic" w:cs="Arial"/>
          <w:sz w:val="18"/>
          <w:szCs w:val="18"/>
        </w:rPr>
        <w:t xml:space="preserve"> </w:t>
      </w:r>
      <w:r w:rsidR="00C43EA0" w:rsidRPr="00925BD8">
        <w:rPr>
          <w:rFonts w:ascii="Century Gothic" w:hAnsi="Century Gothic" w:cs="Arial"/>
          <w:sz w:val="18"/>
          <w:szCs w:val="18"/>
        </w:rPr>
        <w:t>monitoring oppervlaktewater is gewenst op de volgende onderwerpen: r</w:t>
      </w:r>
      <w:r w:rsidR="00C43EA0" w:rsidRPr="00925BD8">
        <w:rPr>
          <w:rFonts w:ascii="Century Gothic" w:hAnsi="Century Gothic"/>
          <w:bCs/>
          <w:sz w:val="18"/>
          <w:szCs w:val="18"/>
        </w:rPr>
        <w:t xml:space="preserve">apportage toestandsbeoordeling naar EU, ‘nieuwe’ stoffen, evaluatie KRW-monitoring, vismigratie en de </w:t>
      </w:r>
      <w:r w:rsidR="00C43EA0" w:rsidRPr="00925BD8">
        <w:rPr>
          <w:rFonts w:ascii="Century Gothic" w:hAnsi="Century Gothic"/>
          <w:sz w:val="18"/>
          <w:szCs w:val="18"/>
        </w:rPr>
        <w:t>m</w:t>
      </w:r>
      <w:r w:rsidR="00C43EA0" w:rsidRPr="00925BD8">
        <w:rPr>
          <w:rFonts w:ascii="Century Gothic" w:hAnsi="Century Gothic"/>
          <w:bCs/>
          <w:sz w:val="18"/>
          <w:szCs w:val="18"/>
        </w:rPr>
        <w:t>onitoring effecten nutriënten maatregelen</w:t>
      </w:r>
    </w:p>
    <w:p w:rsidR="00925BD8" w:rsidRDefault="00925BD8" w:rsidP="00925BD8">
      <w:pPr>
        <w:spacing w:after="0" w:line="240" w:lineRule="auto"/>
        <w:rPr>
          <w:rFonts w:ascii="Century Gothic" w:hAnsi="Century Gothic"/>
          <w:sz w:val="18"/>
          <w:szCs w:val="18"/>
        </w:rPr>
      </w:pPr>
    </w:p>
    <w:p w:rsidR="000A610D" w:rsidRPr="000A610D" w:rsidRDefault="003C130B" w:rsidP="00925BD8">
      <w:pPr>
        <w:spacing w:after="0" w:line="240" w:lineRule="auto"/>
        <w:rPr>
          <w:rFonts w:ascii="Century Gothic" w:hAnsi="Century Gothic"/>
          <w:sz w:val="18"/>
          <w:szCs w:val="18"/>
        </w:rPr>
      </w:pPr>
      <w:r w:rsidRPr="00925BD8">
        <w:rPr>
          <w:rFonts w:ascii="Century Gothic" w:hAnsi="Century Gothic"/>
          <w:sz w:val="18"/>
          <w:szCs w:val="18"/>
        </w:rPr>
        <w:t xml:space="preserve">Het huidige programma, </w:t>
      </w:r>
      <w:r w:rsidR="00D7798C" w:rsidRPr="00925BD8">
        <w:rPr>
          <w:rFonts w:ascii="Century Gothic" w:hAnsi="Century Gothic"/>
          <w:sz w:val="18"/>
          <w:szCs w:val="18"/>
        </w:rPr>
        <w:t>dat bedoeld is om op basis van gegevens eenduidige informatie te verschaffen aan beheerders, bestuurders, de Europese commissie én de watergebruikers, voldoet niet</w:t>
      </w:r>
      <w:r w:rsidRPr="00925BD8">
        <w:rPr>
          <w:rFonts w:ascii="Century Gothic" w:hAnsi="Century Gothic"/>
          <w:sz w:val="18"/>
          <w:szCs w:val="18"/>
        </w:rPr>
        <w:t xml:space="preserve"> optimaal</w:t>
      </w:r>
      <w:r w:rsidR="00D7798C" w:rsidRPr="00925BD8">
        <w:rPr>
          <w:rFonts w:ascii="Century Gothic" w:hAnsi="Century Gothic"/>
          <w:sz w:val="18"/>
          <w:szCs w:val="18"/>
        </w:rPr>
        <w:t>.</w:t>
      </w:r>
      <w:r w:rsidRPr="00925BD8">
        <w:rPr>
          <w:rFonts w:ascii="Century Gothic" w:hAnsi="Century Gothic"/>
          <w:sz w:val="18"/>
          <w:szCs w:val="18"/>
        </w:rPr>
        <w:t xml:space="preserve"> </w:t>
      </w:r>
      <w:r w:rsidR="000A610D">
        <w:rPr>
          <w:rFonts w:ascii="Century Gothic" w:hAnsi="Century Gothic"/>
          <w:sz w:val="18"/>
          <w:szCs w:val="18"/>
        </w:rPr>
        <w:t>Momenteel wordt binnen de verschillende stroomgebieden een evaluatie uitgevoerd. in het voorjaar 2016 worden de resultaten verwacht.</w:t>
      </w:r>
    </w:p>
    <w:p w:rsidR="003C130B" w:rsidRDefault="003C130B" w:rsidP="00F72218">
      <w:pPr>
        <w:spacing w:after="0" w:line="240" w:lineRule="auto"/>
        <w:rPr>
          <w:rFonts w:ascii="Century Gothic" w:hAnsi="Century Gothic" w:cs="Arial"/>
          <w:sz w:val="18"/>
          <w:szCs w:val="18"/>
        </w:rPr>
      </w:pPr>
    </w:p>
    <w:p w:rsidR="00925BD8" w:rsidRDefault="007C430D" w:rsidP="00925BD8">
      <w:pPr>
        <w:spacing w:after="0" w:line="240" w:lineRule="auto"/>
        <w:rPr>
          <w:rFonts w:ascii="Century Gothic" w:hAnsi="Century Gothic"/>
          <w:sz w:val="18"/>
          <w:szCs w:val="18"/>
        </w:rPr>
      </w:pPr>
      <w:r w:rsidRPr="007C430D">
        <w:rPr>
          <w:rFonts w:ascii="Century Gothic" w:hAnsi="Century Gothic" w:cs="Arial"/>
          <w:b/>
          <w:sz w:val="18"/>
          <w:szCs w:val="18"/>
        </w:rPr>
        <w:t>6.14</w:t>
      </w:r>
      <w:r w:rsidRPr="007C430D">
        <w:rPr>
          <w:rFonts w:ascii="Century Gothic" w:hAnsi="Century Gothic" w:cs="Arial"/>
          <w:b/>
          <w:sz w:val="18"/>
          <w:szCs w:val="18"/>
        </w:rPr>
        <w:tab/>
      </w:r>
      <w:r w:rsidR="00D7798C" w:rsidRPr="007C430D">
        <w:rPr>
          <w:rFonts w:ascii="Century Gothic" w:hAnsi="Century Gothic" w:cs="Arial"/>
          <w:b/>
          <w:sz w:val="18"/>
          <w:szCs w:val="18"/>
        </w:rPr>
        <w:t>Innovaties en kennis</w:t>
      </w:r>
    </w:p>
    <w:p w:rsidR="00E33C53" w:rsidRDefault="00E33C53" w:rsidP="00F72218">
      <w:pPr>
        <w:spacing w:after="0" w:line="240" w:lineRule="auto"/>
        <w:rPr>
          <w:rFonts w:ascii="Century Gothic" w:hAnsi="Century Gothic" w:cs="Arial"/>
          <w:sz w:val="18"/>
          <w:szCs w:val="18"/>
        </w:rPr>
      </w:pPr>
    </w:p>
    <w:p w:rsidR="00925BD8" w:rsidRPr="007C430D" w:rsidRDefault="00925BD8" w:rsidP="00F72218">
      <w:pPr>
        <w:spacing w:after="0" w:line="240" w:lineRule="auto"/>
        <w:rPr>
          <w:rFonts w:ascii="Century Gothic" w:hAnsi="Century Gothic"/>
          <w:sz w:val="18"/>
          <w:szCs w:val="18"/>
        </w:rPr>
      </w:pPr>
      <w:r>
        <w:rPr>
          <w:rFonts w:ascii="Century Gothic" w:hAnsi="Century Gothic" w:cs="Arial"/>
          <w:sz w:val="18"/>
          <w:szCs w:val="18"/>
        </w:rPr>
        <w:t>Speerpunten voor de komende periode zijn daarbij:</w:t>
      </w:r>
    </w:p>
    <w:p w:rsidR="00E33C53" w:rsidRPr="00E33C53" w:rsidRDefault="00E33C53" w:rsidP="00E33C53">
      <w:pPr>
        <w:spacing w:after="0" w:line="240" w:lineRule="auto"/>
        <w:jc w:val="both"/>
        <w:rPr>
          <w:rFonts w:ascii="Century Gothic" w:hAnsi="Century Gothic"/>
          <w:sz w:val="18"/>
          <w:szCs w:val="18"/>
        </w:rPr>
      </w:pPr>
    </w:p>
    <w:p w:rsidR="001679B2" w:rsidRPr="007C430D" w:rsidRDefault="00D7798C" w:rsidP="0079158B">
      <w:pPr>
        <w:pStyle w:val="Lijstalinea"/>
        <w:numPr>
          <w:ilvl w:val="0"/>
          <w:numId w:val="7"/>
        </w:numPr>
        <w:spacing w:after="0" w:line="240" w:lineRule="auto"/>
        <w:jc w:val="both"/>
        <w:rPr>
          <w:rFonts w:ascii="Century Gothic" w:hAnsi="Century Gothic"/>
          <w:sz w:val="18"/>
          <w:szCs w:val="18"/>
        </w:rPr>
      </w:pPr>
      <w:r w:rsidRPr="007C430D">
        <w:rPr>
          <w:rFonts w:ascii="Century Gothic" w:hAnsi="Century Gothic" w:cs="Arial"/>
          <w:sz w:val="18"/>
          <w:szCs w:val="18"/>
        </w:rPr>
        <w:t xml:space="preserve">Nieuwe technieken toepassen, gericht werken aan kennis en innovatie: o.a. gevaar medicijnen in oppervlaktewater, systeemanalyse nutriënten (bodem- en watersysteem), </w:t>
      </w:r>
      <w:r w:rsidRPr="007C430D">
        <w:rPr>
          <w:rFonts w:ascii="Century Gothic" w:hAnsi="Century Gothic"/>
          <w:sz w:val="18"/>
          <w:szCs w:val="18"/>
        </w:rPr>
        <w:t>dierlijke medicijnresten in oppervlaktewater,  b</w:t>
      </w:r>
      <w:r w:rsidRPr="007C430D">
        <w:rPr>
          <w:rFonts w:ascii="Century Gothic" w:hAnsi="Century Gothic" w:cs="Arial"/>
          <w:sz w:val="18"/>
          <w:szCs w:val="18"/>
        </w:rPr>
        <w:t>iodiversiteit van exoten, …</w:t>
      </w:r>
    </w:p>
    <w:p w:rsidR="001679B2" w:rsidRPr="007C430D" w:rsidRDefault="001679B2" w:rsidP="0079158B">
      <w:pPr>
        <w:pStyle w:val="Lijstalinea"/>
        <w:numPr>
          <w:ilvl w:val="0"/>
          <w:numId w:val="7"/>
        </w:numPr>
        <w:spacing w:after="0" w:line="240" w:lineRule="auto"/>
        <w:jc w:val="both"/>
        <w:rPr>
          <w:rFonts w:ascii="Century Gothic" w:hAnsi="Century Gothic"/>
          <w:sz w:val="18"/>
          <w:szCs w:val="18"/>
        </w:rPr>
      </w:pPr>
      <w:r w:rsidRPr="007C430D">
        <w:rPr>
          <w:rFonts w:ascii="Century Gothic" w:hAnsi="Century Gothic"/>
          <w:sz w:val="18"/>
          <w:szCs w:val="18"/>
        </w:rPr>
        <w:t>Concept ‘zuiveren aan de bron' nader uitwerken. Wat niet in de rioolbuis terecht komt, hoeft er later op de afvalwaterzuivering ook niet meer uit worden gehaald. De afvalwaterketen kan duurzamer! Waterschappen en gemeenten gaan onderzoeken of lozingen van medicijnresten aan de bron duurzaam aan te pakken zijn. Het combineren van afvalwaterzuivering met mestverwerking biedt perspectief om de fosfaatkringloop te sluiten en zo de waterkwaliteit te verbeteren. Dit zijn ook aanbevelingen van de Adviescommissie Water (Innovatie in de afvalwaterketen, juni 2015).</w:t>
      </w:r>
    </w:p>
    <w:p w:rsidR="007C430D" w:rsidRPr="007C430D" w:rsidRDefault="00D7798C" w:rsidP="0079158B">
      <w:pPr>
        <w:pStyle w:val="Lijstalinea"/>
        <w:numPr>
          <w:ilvl w:val="0"/>
          <w:numId w:val="7"/>
        </w:numPr>
        <w:spacing w:after="0" w:line="240" w:lineRule="auto"/>
        <w:jc w:val="both"/>
        <w:rPr>
          <w:rFonts w:ascii="Century Gothic" w:hAnsi="Century Gothic"/>
          <w:sz w:val="18"/>
          <w:szCs w:val="18"/>
        </w:rPr>
      </w:pPr>
      <w:r w:rsidRPr="007C430D">
        <w:rPr>
          <w:rFonts w:ascii="Century Gothic" w:hAnsi="Century Gothic"/>
          <w:sz w:val="18"/>
          <w:szCs w:val="18"/>
        </w:rPr>
        <w:t>Meer inzicht in maatregelen-effect</w:t>
      </w:r>
      <w:r w:rsidR="00925BD8">
        <w:rPr>
          <w:rFonts w:ascii="Century Gothic" w:hAnsi="Century Gothic"/>
          <w:sz w:val="18"/>
          <w:szCs w:val="18"/>
        </w:rPr>
        <w:t xml:space="preserve"> </w:t>
      </w:r>
      <w:r w:rsidRPr="007C430D">
        <w:rPr>
          <w:rFonts w:ascii="Century Gothic" w:hAnsi="Century Gothic"/>
          <w:sz w:val="18"/>
          <w:szCs w:val="18"/>
        </w:rPr>
        <w:t>relatie: d</w:t>
      </w:r>
      <w:r w:rsidRPr="007C430D">
        <w:rPr>
          <w:rFonts w:ascii="Century Gothic" w:eastAsia="Times New Roman" w:hAnsi="Century Gothic" w:cs="Verdana"/>
          <w:sz w:val="18"/>
          <w:szCs w:val="18"/>
          <w:lang w:eastAsia="nl-NL"/>
        </w:rPr>
        <w:t>it vraagt voorlopig geen bestuurlijke aandacht, maar de uitkomsten van de verkenning kunnen voeding geven aan de bestuurlijke discussie over doelaanpassing en over de besluitvorming over aanvullende maatregelen.</w:t>
      </w:r>
    </w:p>
    <w:p w:rsidR="00D7798C" w:rsidRPr="008A758E" w:rsidRDefault="007C430D" w:rsidP="008A758E">
      <w:pPr>
        <w:pStyle w:val="Lijstalinea"/>
        <w:numPr>
          <w:ilvl w:val="0"/>
          <w:numId w:val="7"/>
        </w:numPr>
        <w:spacing w:after="0" w:line="240" w:lineRule="auto"/>
        <w:jc w:val="both"/>
        <w:rPr>
          <w:rFonts w:ascii="Century Gothic" w:hAnsi="Century Gothic"/>
          <w:sz w:val="18"/>
          <w:szCs w:val="18"/>
        </w:rPr>
      </w:pPr>
      <w:r w:rsidRPr="007C430D">
        <w:rPr>
          <w:rFonts w:ascii="Century Gothic" w:eastAsia="Times New Roman" w:hAnsi="Century Gothic" w:cs="Verdana"/>
          <w:sz w:val="18"/>
          <w:szCs w:val="18"/>
          <w:lang w:eastAsia="nl-NL"/>
        </w:rPr>
        <w:t>Handhaving: slimmer en technologischer.</w:t>
      </w:r>
    </w:p>
    <w:p w:rsidR="00D861CA" w:rsidRDefault="00D861CA" w:rsidP="007C430D">
      <w:pPr>
        <w:pStyle w:val="Lijstalinea"/>
        <w:spacing w:after="0" w:line="240" w:lineRule="auto"/>
        <w:jc w:val="both"/>
        <w:rPr>
          <w:rFonts w:ascii="Century Gothic" w:hAnsi="Century Gothic"/>
          <w:sz w:val="18"/>
          <w:szCs w:val="18"/>
        </w:rPr>
      </w:pPr>
    </w:p>
    <w:p w:rsidR="00D861CA" w:rsidRPr="008A758E" w:rsidRDefault="00D861CA" w:rsidP="00D861CA">
      <w:pPr>
        <w:spacing w:after="0" w:line="240" w:lineRule="auto"/>
        <w:rPr>
          <w:rFonts w:ascii="Century Gothic" w:hAnsi="Century Gothic"/>
          <w:b/>
          <w:sz w:val="18"/>
          <w:szCs w:val="18"/>
        </w:rPr>
      </w:pPr>
      <w:r>
        <w:rPr>
          <w:rFonts w:ascii="Century Gothic" w:hAnsi="Century Gothic"/>
          <w:b/>
          <w:sz w:val="18"/>
          <w:szCs w:val="18"/>
        </w:rPr>
        <w:t>6.15</w:t>
      </w:r>
      <w:r w:rsidRPr="007C430D">
        <w:rPr>
          <w:rFonts w:ascii="Century Gothic" w:hAnsi="Century Gothic"/>
          <w:b/>
          <w:sz w:val="18"/>
          <w:szCs w:val="18"/>
        </w:rPr>
        <w:tab/>
        <w:t>Communicatie</w:t>
      </w:r>
    </w:p>
    <w:p w:rsidR="00E33C53" w:rsidRDefault="00E33C53" w:rsidP="00D861CA">
      <w:pPr>
        <w:spacing w:after="0" w:line="240" w:lineRule="auto"/>
        <w:rPr>
          <w:rFonts w:ascii="Century Gothic" w:hAnsi="Century Gothic"/>
          <w:sz w:val="18"/>
          <w:szCs w:val="18"/>
        </w:rPr>
      </w:pPr>
    </w:p>
    <w:p w:rsidR="00D861CA" w:rsidRDefault="00D861CA" w:rsidP="00D861CA">
      <w:pPr>
        <w:spacing w:after="0" w:line="240" w:lineRule="auto"/>
        <w:rPr>
          <w:rFonts w:ascii="Century Gothic" w:hAnsi="Century Gothic"/>
          <w:sz w:val="18"/>
          <w:szCs w:val="18"/>
        </w:rPr>
      </w:pPr>
      <w:r w:rsidRPr="00925BD8">
        <w:rPr>
          <w:rFonts w:ascii="Century Gothic" w:hAnsi="Century Gothic"/>
          <w:sz w:val="18"/>
          <w:szCs w:val="18"/>
        </w:rPr>
        <w:t>Om bovenstaande speerpunten bestuurlijk met elkaar te realiseren is het noodzakelijk dat er een krachtig en gedeeld beeld bestaat van de noodzaak van een goede waterkwaliteit, van de maatregelen, de belangrijkste opgaven voor de komende jaren, de kennis die beschikbaar komt en de resultaten. Daarmee bevat de agenda niet alleen een inhoudelijke opdracht maar ook een communicatie opgave.</w:t>
      </w:r>
    </w:p>
    <w:p w:rsidR="00D861CA" w:rsidRPr="00925BD8" w:rsidRDefault="00D861CA" w:rsidP="00D861CA">
      <w:pPr>
        <w:spacing w:after="0" w:line="240" w:lineRule="auto"/>
        <w:rPr>
          <w:rFonts w:ascii="Century Gothic" w:hAnsi="Century Gothic"/>
          <w:sz w:val="18"/>
          <w:szCs w:val="18"/>
        </w:rPr>
      </w:pPr>
    </w:p>
    <w:p w:rsidR="00D861CA" w:rsidRPr="00925BD8" w:rsidRDefault="00D861CA" w:rsidP="00D861CA">
      <w:pPr>
        <w:spacing w:after="0" w:line="240" w:lineRule="auto"/>
        <w:rPr>
          <w:rFonts w:ascii="Century Gothic" w:hAnsi="Century Gothic"/>
          <w:sz w:val="18"/>
          <w:szCs w:val="18"/>
        </w:rPr>
      </w:pPr>
      <w:r w:rsidRPr="00925BD8">
        <w:rPr>
          <w:rFonts w:ascii="Century Gothic" w:hAnsi="Century Gothic"/>
          <w:sz w:val="18"/>
          <w:szCs w:val="18"/>
        </w:rPr>
        <w:t>Deze opgave bestaat uit een aantal onderdelen:</w:t>
      </w:r>
    </w:p>
    <w:p w:rsidR="00E33C53" w:rsidRPr="00E33C53" w:rsidRDefault="00E33C53" w:rsidP="00E33C53">
      <w:pPr>
        <w:spacing w:after="0" w:line="240" w:lineRule="auto"/>
        <w:rPr>
          <w:rFonts w:ascii="Century Gothic" w:hAnsi="Century Gothic"/>
          <w:sz w:val="18"/>
          <w:szCs w:val="18"/>
        </w:rPr>
      </w:pPr>
    </w:p>
    <w:p w:rsidR="00D861CA" w:rsidRPr="00925BD8" w:rsidRDefault="00D861CA" w:rsidP="00D861CA">
      <w:pPr>
        <w:pStyle w:val="Lijstalinea"/>
        <w:numPr>
          <w:ilvl w:val="0"/>
          <w:numId w:val="30"/>
        </w:numPr>
        <w:spacing w:after="0" w:line="240" w:lineRule="auto"/>
        <w:ind w:left="567" w:hanging="567"/>
        <w:rPr>
          <w:rFonts w:ascii="Century Gothic" w:hAnsi="Century Gothic"/>
          <w:sz w:val="18"/>
          <w:szCs w:val="18"/>
        </w:rPr>
      </w:pPr>
      <w:r w:rsidRPr="00925BD8">
        <w:rPr>
          <w:rFonts w:ascii="Century Gothic" w:hAnsi="Century Gothic"/>
          <w:sz w:val="18"/>
          <w:szCs w:val="18"/>
        </w:rPr>
        <w:t>Laten zien wat er is bereikt, met andere woorden zichtbaar maken van de resultaten van werken aan schoon water. Dat vraagt aandacht voor de wijze van rapportage (o.a. in de voortgangsrapportage) en tegelijk laten zien wat er concreet “in het veld” gebeurt en de waarde van de samenwerking in Rijn-west uitdragen. Dit is voor een deel het voortzetten van de communicatielijn van Rijn-West in de afgelopen periode. Het is belangrijk dit niet alleen naar onze omgeving duidelijk te maken, maar ook naar interne doelgroepen.</w:t>
      </w:r>
    </w:p>
    <w:p w:rsidR="00D861CA" w:rsidRPr="00925BD8" w:rsidRDefault="00D861CA" w:rsidP="00D861CA">
      <w:pPr>
        <w:pStyle w:val="Lijstalinea"/>
        <w:numPr>
          <w:ilvl w:val="0"/>
          <w:numId w:val="30"/>
        </w:numPr>
        <w:spacing w:after="0" w:line="240" w:lineRule="auto"/>
        <w:ind w:left="567" w:hanging="567"/>
        <w:rPr>
          <w:rFonts w:ascii="Century Gothic" w:hAnsi="Century Gothic"/>
          <w:sz w:val="18"/>
          <w:szCs w:val="18"/>
        </w:rPr>
      </w:pPr>
      <w:r w:rsidRPr="00925BD8">
        <w:rPr>
          <w:rFonts w:ascii="Century Gothic" w:hAnsi="Century Gothic"/>
          <w:sz w:val="18"/>
          <w:szCs w:val="18"/>
        </w:rPr>
        <w:t xml:space="preserve">Tegelijk moeten we uitdragen welke opgaven er nog liggen, bijvoorbeeld op het gebied van gewasbeschermingsmiddelen, medicijnresten of microplastics. </w:t>
      </w:r>
    </w:p>
    <w:p w:rsidR="00D861CA" w:rsidRPr="00925BD8" w:rsidRDefault="00D861CA" w:rsidP="00D861CA">
      <w:pPr>
        <w:pStyle w:val="Lijstalinea"/>
        <w:numPr>
          <w:ilvl w:val="0"/>
          <w:numId w:val="30"/>
        </w:numPr>
        <w:spacing w:after="0" w:line="240" w:lineRule="auto"/>
        <w:ind w:left="567" w:hanging="567"/>
        <w:rPr>
          <w:rFonts w:ascii="Century Gothic" w:hAnsi="Century Gothic"/>
          <w:sz w:val="18"/>
          <w:szCs w:val="18"/>
        </w:rPr>
      </w:pPr>
      <w:r w:rsidRPr="00925BD8">
        <w:rPr>
          <w:rFonts w:ascii="Century Gothic" w:hAnsi="Century Gothic"/>
          <w:sz w:val="18"/>
          <w:szCs w:val="18"/>
        </w:rPr>
        <w:t>De waarde van schoon water en daarmee het belang van waterkwaliteit uitdragen. Dit heeft een nauwe relatie met het onderwerp waterbewustzijn.</w:t>
      </w:r>
    </w:p>
    <w:p w:rsidR="00D861CA" w:rsidRPr="00925BD8" w:rsidRDefault="00D861CA" w:rsidP="00D861CA">
      <w:pPr>
        <w:pStyle w:val="Lijstalinea"/>
        <w:numPr>
          <w:ilvl w:val="0"/>
          <w:numId w:val="30"/>
        </w:numPr>
        <w:spacing w:after="0" w:line="240" w:lineRule="auto"/>
        <w:ind w:left="567" w:hanging="567"/>
        <w:rPr>
          <w:rFonts w:ascii="Century Gothic" w:hAnsi="Century Gothic"/>
          <w:sz w:val="18"/>
          <w:szCs w:val="18"/>
        </w:rPr>
      </w:pPr>
      <w:r w:rsidRPr="00925BD8">
        <w:rPr>
          <w:rFonts w:ascii="Century Gothic" w:hAnsi="Century Gothic"/>
          <w:sz w:val="18"/>
          <w:szCs w:val="18"/>
        </w:rPr>
        <w:t xml:space="preserve">Ondersteunen van het nutriëntenproject. Ook hier is de noodzaak van communicatie nadrukkelijk aanwezig, met als aandachtspunten: partners in Rijn-West en hun achterban beter bekend maken met de resultaten en stand van zaken van het nutriëntenproject; ondersteunen van opschalen en verbreden van maatregelen; informeren en betrekken van agrarische </w:t>
      </w:r>
      <w:r w:rsidRPr="00925BD8">
        <w:rPr>
          <w:rFonts w:ascii="Century Gothic" w:hAnsi="Century Gothic"/>
          <w:sz w:val="18"/>
          <w:szCs w:val="18"/>
        </w:rPr>
        <w:lastRenderedPageBreak/>
        <w:t>adviseurs en andere “</w:t>
      </w:r>
      <w:proofErr w:type="spellStart"/>
      <w:r w:rsidRPr="00925BD8">
        <w:rPr>
          <w:rFonts w:ascii="Century Gothic" w:hAnsi="Century Gothic"/>
          <w:sz w:val="18"/>
          <w:szCs w:val="18"/>
        </w:rPr>
        <w:t>erfbetreders</w:t>
      </w:r>
      <w:proofErr w:type="spellEnd"/>
      <w:r w:rsidRPr="00925BD8">
        <w:rPr>
          <w:rFonts w:ascii="Century Gothic" w:hAnsi="Century Gothic"/>
          <w:sz w:val="18"/>
          <w:szCs w:val="18"/>
        </w:rPr>
        <w:t>”; ondersteunen en stimuleren projectgroep. Er wordt nauw samengewerkt met andere partners, waaronder DAW, het overgrote deel van het werk zal “in het veld” moeten gebeuren, zoals door de werkgroepen en pilotprojecten.</w:t>
      </w:r>
    </w:p>
    <w:p w:rsidR="00D861CA" w:rsidRPr="006028EB" w:rsidRDefault="00D861CA" w:rsidP="00D861CA">
      <w:pPr>
        <w:pStyle w:val="Lijstalinea"/>
        <w:numPr>
          <w:ilvl w:val="0"/>
          <w:numId w:val="30"/>
        </w:numPr>
        <w:spacing w:after="0" w:line="240" w:lineRule="auto"/>
        <w:ind w:left="567" w:hanging="567"/>
        <w:rPr>
          <w:rFonts w:ascii="Century Gothic" w:hAnsi="Century Gothic"/>
          <w:sz w:val="18"/>
          <w:szCs w:val="18"/>
        </w:rPr>
      </w:pPr>
      <w:r w:rsidRPr="006028EB">
        <w:rPr>
          <w:rFonts w:ascii="Century Gothic" w:hAnsi="Century Gothic"/>
          <w:sz w:val="18"/>
          <w:szCs w:val="18"/>
        </w:rPr>
        <w:t>Ondersteunen van communicatie over het vismigratieproject. Op een breder publiek gerichte communicatie over vismigratie wordt onderdeel van de activiteiten rond waterbewustzijn.</w:t>
      </w:r>
    </w:p>
    <w:p w:rsidR="00C43EA0" w:rsidRPr="00925BD8" w:rsidRDefault="00C43EA0" w:rsidP="00F72218">
      <w:pPr>
        <w:spacing w:after="0" w:line="240" w:lineRule="auto"/>
        <w:rPr>
          <w:rFonts w:ascii="Century Gothic" w:hAnsi="Century Gothic"/>
          <w:sz w:val="18"/>
          <w:szCs w:val="18"/>
          <w:u w:val="single"/>
        </w:rPr>
      </w:pPr>
    </w:p>
    <w:p w:rsidR="00925BD8" w:rsidRPr="00925BD8" w:rsidRDefault="007C430D" w:rsidP="00925BD8">
      <w:pPr>
        <w:spacing w:after="0" w:line="240" w:lineRule="auto"/>
        <w:rPr>
          <w:rFonts w:ascii="Century Gothic" w:hAnsi="Century Gothic"/>
          <w:sz w:val="18"/>
          <w:szCs w:val="18"/>
        </w:rPr>
      </w:pPr>
      <w:r w:rsidRPr="007C430D">
        <w:rPr>
          <w:rFonts w:ascii="Century Gothic" w:hAnsi="Century Gothic"/>
          <w:b/>
          <w:sz w:val="18"/>
          <w:szCs w:val="18"/>
        </w:rPr>
        <w:t>6.1</w:t>
      </w:r>
      <w:r w:rsidR="00E33C53">
        <w:rPr>
          <w:rFonts w:ascii="Century Gothic" w:hAnsi="Century Gothic"/>
          <w:b/>
          <w:sz w:val="18"/>
          <w:szCs w:val="18"/>
        </w:rPr>
        <w:t>6</w:t>
      </w:r>
      <w:r w:rsidRPr="007C430D">
        <w:rPr>
          <w:rFonts w:ascii="Century Gothic" w:hAnsi="Century Gothic"/>
          <w:b/>
          <w:sz w:val="18"/>
          <w:szCs w:val="18"/>
        </w:rPr>
        <w:tab/>
      </w:r>
      <w:r w:rsidR="00D7798C" w:rsidRPr="007C430D">
        <w:rPr>
          <w:rFonts w:ascii="Century Gothic" w:hAnsi="Century Gothic"/>
          <w:b/>
          <w:sz w:val="18"/>
          <w:szCs w:val="18"/>
        </w:rPr>
        <w:t>Doelen overige wateren</w:t>
      </w:r>
    </w:p>
    <w:p w:rsidR="00E33C53" w:rsidRDefault="00E33C53" w:rsidP="00925BD8">
      <w:pPr>
        <w:spacing w:after="0" w:line="240" w:lineRule="auto"/>
        <w:rPr>
          <w:rFonts w:ascii="Century Gothic" w:hAnsi="Century Gothic"/>
          <w:sz w:val="18"/>
          <w:szCs w:val="18"/>
        </w:rPr>
      </w:pPr>
    </w:p>
    <w:p w:rsidR="00E33C53" w:rsidRPr="00925BD8" w:rsidRDefault="00E33C53" w:rsidP="00E33C53">
      <w:pPr>
        <w:spacing w:after="0" w:line="240" w:lineRule="auto"/>
        <w:rPr>
          <w:rFonts w:ascii="Century Gothic" w:hAnsi="Century Gothic"/>
          <w:sz w:val="18"/>
          <w:szCs w:val="18"/>
        </w:rPr>
      </w:pPr>
      <w:r w:rsidRPr="00925BD8">
        <w:rPr>
          <w:rFonts w:ascii="Century Gothic" w:hAnsi="Century Gothic"/>
          <w:sz w:val="18"/>
          <w:szCs w:val="18"/>
        </w:rPr>
        <w:t>Strikt genomen geldt de KRW voor alle oppervlaktewateren en al het grondwater waarvoor</w:t>
      </w:r>
      <w:r>
        <w:rPr>
          <w:rFonts w:ascii="Century Gothic" w:hAnsi="Century Gothic"/>
          <w:sz w:val="18"/>
          <w:szCs w:val="18"/>
        </w:rPr>
        <w:t xml:space="preserve"> </w:t>
      </w:r>
      <w:r w:rsidRPr="00925BD8">
        <w:rPr>
          <w:rFonts w:ascii="Century Gothic" w:hAnsi="Century Gothic"/>
          <w:sz w:val="18"/>
          <w:szCs w:val="18"/>
        </w:rPr>
        <w:t xml:space="preserve">waterbeheerders een zorgplicht hebben. </w:t>
      </w:r>
      <w:r>
        <w:rPr>
          <w:rFonts w:ascii="Century Gothic" w:hAnsi="Century Gothic"/>
          <w:sz w:val="18"/>
          <w:szCs w:val="18"/>
        </w:rPr>
        <w:t>D</w:t>
      </w:r>
      <w:r w:rsidRPr="00925BD8">
        <w:rPr>
          <w:rFonts w:ascii="Century Gothic" w:hAnsi="Century Gothic"/>
          <w:sz w:val="18"/>
          <w:szCs w:val="18"/>
        </w:rPr>
        <w:t>e rapportageverplichting</w:t>
      </w:r>
      <w:r>
        <w:rPr>
          <w:rFonts w:ascii="Century Gothic" w:hAnsi="Century Gothic"/>
          <w:sz w:val="18"/>
          <w:szCs w:val="18"/>
        </w:rPr>
        <w:t xml:space="preserve"> naar de EU geldt </w:t>
      </w:r>
      <w:r w:rsidRPr="00925BD8">
        <w:rPr>
          <w:rFonts w:ascii="Century Gothic" w:hAnsi="Century Gothic"/>
          <w:sz w:val="18"/>
          <w:szCs w:val="18"/>
        </w:rPr>
        <w:t xml:space="preserve">alleen </w:t>
      </w:r>
      <w:r>
        <w:rPr>
          <w:rFonts w:ascii="Century Gothic" w:hAnsi="Century Gothic"/>
          <w:sz w:val="18"/>
          <w:szCs w:val="18"/>
        </w:rPr>
        <w:t>voor de</w:t>
      </w:r>
      <w:r w:rsidRPr="00925BD8">
        <w:rPr>
          <w:rFonts w:ascii="Century Gothic" w:hAnsi="Century Gothic"/>
          <w:sz w:val="18"/>
          <w:szCs w:val="18"/>
        </w:rPr>
        <w:t xml:space="preserve"> aangewezen </w:t>
      </w:r>
      <w:proofErr w:type="spellStart"/>
      <w:r w:rsidRPr="00925BD8">
        <w:rPr>
          <w:rFonts w:ascii="Century Gothic" w:hAnsi="Century Gothic"/>
          <w:sz w:val="18"/>
          <w:szCs w:val="18"/>
        </w:rPr>
        <w:t>KRW-waterlichamen</w:t>
      </w:r>
      <w:proofErr w:type="spellEnd"/>
      <w:r>
        <w:rPr>
          <w:rFonts w:ascii="Century Gothic" w:hAnsi="Century Gothic"/>
          <w:sz w:val="18"/>
          <w:szCs w:val="18"/>
        </w:rPr>
        <w:t xml:space="preserve">. Doordat hiervoor een resultaatverplichting geldt,  </w:t>
      </w:r>
      <w:r w:rsidRPr="00925BD8">
        <w:rPr>
          <w:rFonts w:ascii="Century Gothic" w:hAnsi="Century Gothic"/>
          <w:sz w:val="18"/>
          <w:szCs w:val="18"/>
        </w:rPr>
        <w:t xml:space="preserve">is </w:t>
      </w:r>
      <w:r>
        <w:rPr>
          <w:rFonts w:ascii="Century Gothic" w:hAnsi="Century Gothic"/>
          <w:sz w:val="18"/>
          <w:szCs w:val="18"/>
        </w:rPr>
        <w:t xml:space="preserve"> de aandacht</w:t>
      </w:r>
      <w:r w:rsidRPr="00925BD8">
        <w:rPr>
          <w:rFonts w:ascii="Century Gothic" w:hAnsi="Century Gothic"/>
          <w:sz w:val="18"/>
          <w:szCs w:val="18"/>
        </w:rPr>
        <w:t xml:space="preserve"> </w:t>
      </w:r>
      <w:r>
        <w:rPr>
          <w:rFonts w:ascii="Century Gothic" w:hAnsi="Century Gothic"/>
          <w:sz w:val="18"/>
          <w:szCs w:val="18"/>
        </w:rPr>
        <w:t>in de beginjaren van de KRW voornamelijk gericht geweest op de</w:t>
      </w:r>
      <w:r w:rsidRPr="00925BD8">
        <w:rPr>
          <w:rFonts w:ascii="Century Gothic" w:hAnsi="Century Gothic"/>
          <w:sz w:val="18"/>
          <w:szCs w:val="18"/>
        </w:rPr>
        <w:t xml:space="preserve"> </w:t>
      </w:r>
      <w:proofErr w:type="spellStart"/>
      <w:r w:rsidRPr="00925BD8">
        <w:rPr>
          <w:rFonts w:ascii="Century Gothic" w:hAnsi="Century Gothic"/>
          <w:sz w:val="18"/>
          <w:szCs w:val="18"/>
        </w:rPr>
        <w:t>KRW-wateren</w:t>
      </w:r>
      <w:proofErr w:type="spellEnd"/>
      <w:r>
        <w:rPr>
          <w:rFonts w:ascii="Century Gothic" w:hAnsi="Century Gothic"/>
          <w:sz w:val="18"/>
          <w:szCs w:val="18"/>
        </w:rPr>
        <w:t xml:space="preserve">. </w:t>
      </w:r>
      <w:r w:rsidRPr="00925BD8">
        <w:rPr>
          <w:rFonts w:ascii="Century Gothic" w:hAnsi="Century Gothic"/>
          <w:sz w:val="18"/>
          <w:szCs w:val="18"/>
        </w:rPr>
        <w:t xml:space="preserve"> </w:t>
      </w:r>
    </w:p>
    <w:p w:rsidR="00E33C53" w:rsidRDefault="00E33C53" w:rsidP="00E33C53">
      <w:pPr>
        <w:spacing w:after="0" w:line="240" w:lineRule="auto"/>
        <w:rPr>
          <w:rFonts w:ascii="Century Gothic" w:hAnsi="Century Gothic"/>
          <w:sz w:val="18"/>
          <w:szCs w:val="18"/>
        </w:rPr>
      </w:pPr>
    </w:p>
    <w:p w:rsidR="00E33C53" w:rsidRPr="00925BD8" w:rsidRDefault="00E33C53" w:rsidP="00E33C53">
      <w:pPr>
        <w:spacing w:after="0" w:line="240" w:lineRule="auto"/>
        <w:rPr>
          <w:rFonts w:ascii="Century Gothic" w:hAnsi="Century Gothic"/>
          <w:sz w:val="18"/>
          <w:szCs w:val="18"/>
        </w:rPr>
      </w:pPr>
      <w:r w:rsidRPr="00925BD8">
        <w:rPr>
          <w:rFonts w:ascii="Century Gothic" w:hAnsi="Century Gothic"/>
          <w:sz w:val="18"/>
          <w:szCs w:val="18"/>
        </w:rPr>
        <w:t xml:space="preserve">Omdat waterbeheerders voor de </w:t>
      </w:r>
      <w:proofErr w:type="spellStart"/>
      <w:r w:rsidRPr="00925BD8">
        <w:rPr>
          <w:rFonts w:ascii="Century Gothic" w:hAnsi="Century Gothic"/>
          <w:sz w:val="18"/>
          <w:szCs w:val="18"/>
        </w:rPr>
        <w:t>niet-KRW-wateren</w:t>
      </w:r>
      <w:proofErr w:type="spellEnd"/>
      <w:r w:rsidRPr="00925BD8">
        <w:rPr>
          <w:rFonts w:ascii="Century Gothic" w:hAnsi="Century Gothic"/>
          <w:sz w:val="18"/>
          <w:szCs w:val="18"/>
        </w:rPr>
        <w:t xml:space="preserve"> sturen op de</w:t>
      </w:r>
      <w:r>
        <w:rPr>
          <w:rFonts w:ascii="Century Gothic" w:hAnsi="Century Gothic"/>
          <w:sz w:val="18"/>
          <w:szCs w:val="18"/>
        </w:rPr>
        <w:t>(ecologische)</w:t>
      </w:r>
      <w:r w:rsidRPr="00925BD8">
        <w:rPr>
          <w:rFonts w:ascii="Century Gothic" w:hAnsi="Century Gothic"/>
          <w:sz w:val="18"/>
          <w:szCs w:val="18"/>
        </w:rPr>
        <w:t xml:space="preserve"> kwaliteitsdoelen die ze al eerder in hun beheerplannen hadden vastgelegd, vinden de partners binnen </w:t>
      </w:r>
      <w:proofErr w:type="spellStart"/>
      <w:r w:rsidRPr="00925BD8">
        <w:rPr>
          <w:rFonts w:ascii="Century Gothic" w:hAnsi="Century Gothic"/>
          <w:sz w:val="18"/>
          <w:szCs w:val="18"/>
        </w:rPr>
        <w:t>Rijn-</w:t>
      </w:r>
      <w:r>
        <w:rPr>
          <w:rFonts w:ascii="Century Gothic" w:hAnsi="Century Gothic"/>
          <w:sz w:val="18"/>
          <w:szCs w:val="18"/>
        </w:rPr>
        <w:t>West</w:t>
      </w:r>
      <w:proofErr w:type="spellEnd"/>
      <w:r>
        <w:rPr>
          <w:rFonts w:ascii="Century Gothic" w:hAnsi="Century Gothic"/>
          <w:sz w:val="18"/>
          <w:szCs w:val="18"/>
        </w:rPr>
        <w:t xml:space="preserve"> </w:t>
      </w:r>
      <w:r w:rsidRPr="00925BD8">
        <w:rPr>
          <w:rFonts w:ascii="Century Gothic" w:hAnsi="Century Gothic"/>
          <w:sz w:val="18"/>
          <w:szCs w:val="18"/>
        </w:rPr>
        <w:t xml:space="preserve">het van belang dat </w:t>
      </w:r>
      <w:r>
        <w:rPr>
          <w:rFonts w:ascii="Century Gothic" w:hAnsi="Century Gothic"/>
          <w:sz w:val="18"/>
          <w:szCs w:val="18"/>
        </w:rPr>
        <w:t xml:space="preserve">de </w:t>
      </w:r>
      <w:r w:rsidRPr="009D14E9">
        <w:rPr>
          <w:rFonts w:ascii="Century Gothic" w:hAnsi="Century Gothic"/>
          <w:i/>
          <w:sz w:val="18"/>
          <w:szCs w:val="18"/>
        </w:rPr>
        <w:t xml:space="preserve">Handreiking </w:t>
      </w:r>
      <w:r>
        <w:rPr>
          <w:rFonts w:ascii="Century Gothic" w:hAnsi="Century Gothic"/>
          <w:i/>
          <w:sz w:val="18"/>
          <w:szCs w:val="18"/>
        </w:rPr>
        <w:t>O</w:t>
      </w:r>
      <w:r w:rsidRPr="009D14E9">
        <w:rPr>
          <w:rFonts w:ascii="Century Gothic" w:hAnsi="Century Gothic"/>
          <w:i/>
          <w:sz w:val="18"/>
          <w:szCs w:val="18"/>
        </w:rPr>
        <w:t xml:space="preserve">verig </w:t>
      </w:r>
      <w:r>
        <w:rPr>
          <w:rFonts w:ascii="Century Gothic" w:hAnsi="Century Gothic"/>
          <w:i/>
          <w:sz w:val="18"/>
          <w:szCs w:val="18"/>
        </w:rPr>
        <w:t>W</w:t>
      </w:r>
      <w:r w:rsidRPr="009D14E9">
        <w:rPr>
          <w:rFonts w:ascii="Century Gothic" w:hAnsi="Century Gothic"/>
          <w:i/>
          <w:sz w:val="18"/>
          <w:szCs w:val="18"/>
        </w:rPr>
        <w:t>ater</w:t>
      </w:r>
      <w:r>
        <w:rPr>
          <w:rFonts w:ascii="Century Gothic" w:hAnsi="Century Gothic"/>
          <w:sz w:val="18"/>
          <w:szCs w:val="18"/>
        </w:rPr>
        <w:t xml:space="preserve"> (Stuurgroep Water december 2013) ook daadwerkelijk te gaan toepassen en </w:t>
      </w:r>
      <w:r w:rsidRPr="00925BD8">
        <w:rPr>
          <w:rFonts w:ascii="Century Gothic" w:hAnsi="Century Gothic"/>
          <w:sz w:val="18"/>
          <w:szCs w:val="18"/>
        </w:rPr>
        <w:t xml:space="preserve">het kwaliteitsbeheer van de ‘overige wateren’ op een hoger plan te brengen. </w:t>
      </w:r>
    </w:p>
    <w:p w:rsidR="00E33C53" w:rsidRDefault="00E33C53" w:rsidP="00E33C53">
      <w:pPr>
        <w:spacing w:after="0" w:line="240" w:lineRule="auto"/>
        <w:rPr>
          <w:rFonts w:ascii="Century Gothic" w:hAnsi="Century Gothic"/>
          <w:sz w:val="18"/>
          <w:szCs w:val="18"/>
        </w:rPr>
      </w:pPr>
    </w:p>
    <w:p w:rsidR="00E33C53" w:rsidRPr="00925BD8" w:rsidRDefault="00E33C53" w:rsidP="00E33C53">
      <w:pPr>
        <w:spacing w:after="0" w:line="240" w:lineRule="auto"/>
        <w:rPr>
          <w:rFonts w:ascii="Century Gothic" w:hAnsi="Century Gothic"/>
          <w:sz w:val="18"/>
          <w:szCs w:val="18"/>
        </w:rPr>
      </w:pPr>
      <w:r w:rsidRPr="00925BD8">
        <w:rPr>
          <w:rFonts w:ascii="Century Gothic" w:hAnsi="Century Gothic"/>
          <w:sz w:val="18"/>
          <w:szCs w:val="18"/>
        </w:rPr>
        <w:t xml:space="preserve">De strategische keuze om de zorg voor </w:t>
      </w:r>
      <w:proofErr w:type="spellStart"/>
      <w:r w:rsidRPr="00925BD8">
        <w:rPr>
          <w:rFonts w:ascii="Century Gothic" w:hAnsi="Century Gothic"/>
          <w:sz w:val="18"/>
          <w:szCs w:val="18"/>
        </w:rPr>
        <w:t>ál</w:t>
      </w:r>
      <w:proofErr w:type="spellEnd"/>
      <w:r w:rsidRPr="00925BD8">
        <w:rPr>
          <w:rFonts w:ascii="Century Gothic" w:hAnsi="Century Gothic"/>
          <w:sz w:val="18"/>
          <w:szCs w:val="18"/>
        </w:rPr>
        <w:t xml:space="preserve"> het water (waaronder ook stedelijk water) centraal te stellen, heeft als logische consequentie dat de</w:t>
      </w:r>
      <w:r>
        <w:rPr>
          <w:rFonts w:ascii="Century Gothic" w:hAnsi="Century Gothic"/>
          <w:sz w:val="18"/>
          <w:szCs w:val="18"/>
        </w:rPr>
        <w:t xml:space="preserve"> provincie met de waterschappen in een gezamenlijk proces</w:t>
      </w:r>
      <w:r w:rsidRPr="00925BD8">
        <w:rPr>
          <w:rFonts w:ascii="Century Gothic" w:hAnsi="Century Gothic"/>
          <w:sz w:val="18"/>
          <w:szCs w:val="18"/>
        </w:rPr>
        <w:t xml:space="preserve"> ecologische doelen formuleren voor de wateren die niet als </w:t>
      </w:r>
      <w:proofErr w:type="spellStart"/>
      <w:r w:rsidRPr="00925BD8">
        <w:rPr>
          <w:rFonts w:ascii="Century Gothic" w:hAnsi="Century Gothic"/>
          <w:sz w:val="18"/>
          <w:szCs w:val="18"/>
        </w:rPr>
        <w:t>KRW-waterlichamen</w:t>
      </w:r>
      <w:proofErr w:type="spellEnd"/>
      <w:r w:rsidRPr="00925BD8">
        <w:rPr>
          <w:rFonts w:ascii="Century Gothic" w:hAnsi="Century Gothic"/>
          <w:sz w:val="18"/>
          <w:szCs w:val="18"/>
        </w:rPr>
        <w:t xml:space="preserve"> zijn begrensd. </w:t>
      </w:r>
    </w:p>
    <w:p w:rsidR="00E33C53" w:rsidRDefault="00E33C53" w:rsidP="00E33C53">
      <w:pPr>
        <w:spacing w:after="0" w:line="240" w:lineRule="auto"/>
        <w:rPr>
          <w:rFonts w:ascii="Century Gothic" w:hAnsi="Century Gothic"/>
          <w:sz w:val="18"/>
          <w:szCs w:val="18"/>
        </w:rPr>
      </w:pPr>
    </w:p>
    <w:p w:rsidR="00E33C53" w:rsidRPr="00925BD8" w:rsidRDefault="00E33C53" w:rsidP="00E33C53">
      <w:pPr>
        <w:spacing w:after="0" w:line="240" w:lineRule="auto"/>
        <w:rPr>
          <w:rFonts w:ascii="Century Gothic" w:hAnsi="Century Gothic"/>
          <w:sz w:val="18"/>
          <w:szCs w:val="18"/>
        </w:rPr>
      </w:pPr>
      <w:r>
        <w:rPr>
          <w:rFonts w:ascii="Century Gothic" w:hAnsi="Century Gothic"/>
          <w:sz w:val="18"/>
          <w:szCs w:val="18"/>
        </w:rPr>
        <w:t xml:space="preserve">Het uitgangspunt is </w:t>
      </w:r>
      <w:r w:rsidRPr="00925BD8">
        <w:rPr>
          <w:rFonts w:ascii="Century Gothic" w:hAnsi="Century Gothic"/>
          <w:sz w:val="18"/>
          <w:szCs w:val="18"/>
        </w:rPr>
        <w:t xml:space="preserve"> dat waterbeheerders bij het afleiden van ecologische doelen voor </w:t>
      </w:r>
      <w:proofErr w:type="spellStart"/>
      <w:r w:rsidRPr="00925BD8">
        <w:rPr>
          <w:rFonts w:ascii="Century Gothic" w:hAnsi="Century Gothic"/>
          <w:sz w:val="18"/>
          <w:szCs w:val="18"/>
        </w:rPr>
        <w:t>ál</w:t>
      </w:r>
      <w:proofErr w:type="spellEnd"/>
      <w:r w:rsidRPr="00925BD8">
        <w:rPr>
          <w:rFonts w:ascii="Century Gothic" w:hAnsi="Century Gothic"/>
          <w:sz w:val="18"/>
          <w:szCs w:val="18"/>
        </w:rPr>
        <w:t xml:space="preserve"> het oppervlaktewater gebruik maken van het instrumentarium dat </w:t>
      </w:r>
      <w:r>
        <w:rPr>
          <w:rFonts w:ascii="Century Gothic" w:hAnsi="Century Gothic"/>
          <w:sz w:val="18"/>
          <w:szCs w:val="18"/>
        </w:rPr>
        <w:t xml:space="preserve">door </w:t>
      </w:r>
      <w:r w:rsidRPr="00925BD8">
        <w:rPr>
          <w:rFonts w:ascii="Century Gothic" w:hAnsi="Century Gothic"/>
          <w:sz w:val="18"/>
          <w:szCs w:val="18"/>
        </w:rPr>
        <w:t xml:space="preserve">STOWA hiervoor in opdracht van IPO en Unie van Waterschappen </w:t>
      </w:r>
      <w:r>
        <w:rPr>
          <w:rFonts w:ascii="Century Gothic" w:hAnsi="Century Gothic"/>
          <w:sz w:val="18"/>
          <w:szCs w:val="18"/>
        </w:rPr>
        <w:t>is</w:t>
      </w:r>
      <w:r w:rsidRPr="00925BD8">
        <w:rPr>
          <w:rFonts w:ascii="Century Gothic" w:hAnsi="Century Gothic"/>
          <w:sz w:val="18"/>
          <w:szCs w:val="18"/>
        </w:rPr>
        <w:t xml:space="preserve"> ontwikkeld</w:t>
      </w:r>
      <w:r>
        <w:rPr>
          <w:rFonts w:ascii="Century Gothic" w:hAnsi="Century Gothic"/>
          <w:sz w:val="18"/>
          <w:szCs w:val="18"/>
        </w:rPr>
        <w:t>,</w:t>
      </w:r>
      <w:r w:rsidRPr="00925BD8">
        <w:rPr>
          <w:rFonts w:ascii="Century Gothic" w:hAnsi="Century Gothic"/>
          <w:sz w:val="18"/>
          <w:szCs w:val="18"/>
        </w:rPr>
        <w:t xml:space="preserve"> die in 2013 is vastgesteld</w:t>
      </w:r>
      <w:r>
        <w:rPr>
          <w:rFonts w:ascii="Century Gothic" w:hAnsi="Century Gothic"/>
          <w:sz w:val="18"/>
          <w:szCs w:val="18"/>
        </w:rPr>
        <w:t xml:space="preserve"> door Stuurgroep Water</w:t>
      </w:r>
      <w:r w:rsidRPr="00925BD8">
        <w:rPr>
          <w:rFonts w:ascii="Century Gothic" w:hAnsi="Century Gothic"/>
          <w:sz w:val="18"/>
          <w:szCs w:val="18"/>
        </w:rPr>
        <w:t>.</w:t>
      </w:r>
    </w:p>
    <w:p w:rsidR="007C430D" w:rsidRDefault="007C430D" w:rsidP="00F72218">
      <w:pPr>
        <w:spacing w:after="0" w:line="240" w:lineRule="auto"/>
        <w:rPr>
          <w:rFonts w:ascii="Century Gothic" w:hAnsi="Century Gothic" w:cs="Arial"/>
          <w:b/>
          <w:sz w:val="18"/>
          <w:szCs w:val="18"/>
        </w:rPr>
      </w:pPr>
    </w:p>
    <w:p w:rsidR="00E33C53" w:rsidRPr="007C430D" w:rsidRDefault="00E33C53" w:rsidP="00F72218">
      <w:pPr>
        <w:spacing w:after="0" w:line="240" w:lineRule="auto"/>
        <w:rPr>
          <w:rFonts w:ascii="Century Gothic" w:hAnsi="Century Gothic" w:cs="Arial"/>
          <w:b/>
          <w:sz w:val="18"/>
          <w:szCs w:val="18"/>
        </w:rPr>
      </w:pPr>
    </w:p>
    <w:p w:rsidR="00834220" w:rsidRPr="007C430D" w:rsidRDefault="00834220" w:rsidP="007C430D">
      <w:pPr>
        <w:pStyle w:val="Rijn-Oost"/>
        <w:rPr>
          <w:rFonts w:ascii="Century Gothic" w:hAnsi="Century Gothic"/>
        </w:rPr>
      </w:pPr>
      <w:r w:rsidRPr="007C430D">
        <w:rPr>
          <w:rFonts w:ascii="Century Gothic" w:hAnsi="Century Gothic"/>
        </w:rPr>
        <w:t>RBO Rijn-West zoekt actief afstemming m</w:t>
      </w:r>
      <w:r w:rsidR="002D18A3" w:rsidRPr="007C430D">
        <w:rPr>
          <w:rFonts w:ascii="Century Gothic" w:hAnsi="Century Gothic"/>
        </w:rPr>
        <w:t>e</w:t>
      </w:r>
      <w:r w:rsidRPr="007C430D">
        <w:rPr>
          <w:rFonts w:ascii="Century Gothic" w:hAnsi="Century Gothic"/>
        </w:rPr>
        <w:t>t andere waterdossiers</w:t>
      </w:r>
    </w:p>
    <w:p w:rsidR="00834220" w:rsidRPr="007C430D" w:rsidRDefault="00834220" w:rsidP="00F72218">
      <w:pPr>
        <w:spacing w:after="0" w:line="240" w:lineRule="auto"/>
        <w:rPr>
          <w:rFonts w:ascii="Century Gothic" w:hAnsi="Century Gothic" w:cs="Arial"/>
          <w:sz w:val="18"/>
          <w:szCs w:val="18"/>
          <w:u w:val="single"/>
        </w:rPr>
      </w:pPr>
    </w:p>
    <w:p w:rsidR="00834220" w:rsidRPr="00925BD8" w:rsidRDefault="00834220" w:rsidP="00925BD8">
      <w:pPr>
        <w:spacing w:after="0" w:line="240" w:lineRule="auto"/>
        <w:rPr>
          <w:rFonts w:ascii="Century Gothic" w:hAnsi="Century Gothic"/>
          <w:sz w:val="18"/>
          <w:szCs w:val="18"/>
        </w:rPr>
      </w:pPr>
      <w:r w:rsidRPr="00925BD8">
        <w:rPr>
          <w:rFonts w:ascii="Century Gothic" w:hAnsi="Century Gothic"/>
          <w:sz w:val="18"/>
          <w:szCs w:val="18"/>
        </w:rPr>
        <w:t xml:space="preserve">Synergie tussen de uitvoering van de </w:t>
      </w:r>
      <w:r w:rsidR="00E81B57">
        <w:rPr>
          <w:rFonts w:ascii="Century Gothic" w:hAnsi="Century Gothic"/>
          <w:sz w:val="18"/>
          <w:szCs w:val="18"/>
        </w:rPr>
        <w:t>KRW-</w:t>
      </w:r>
      <w:r w:rsidRPr="00925BD8">
        <w:rPr>
          <w:rFonts w:ascii="Century Gothic" w:hAnsi="Century Gothic"/>
          <w:sz w:val="18"/>
          <w:szCs w:val="18"/>
        </w:rPr>
        <w:t xml:space="preserve">maatregelen (waterkwaliteit) en de landelijke </w:t>
      </w:r>
      <w:r w:rsidRPr="00925BD8">
        <w:rPr>
          <w:rFonts w:ascii="Century Gothic" w:hAnsi="Century Gothic"/>
          <w:sz w:val="18"/>
          <w:szCs w:val="18"/>
          <w:u w:val="single"/>
        </w:rPr>
        <w:t>zoetwater strategie</w:t>
      </w:r>
      <w:r w:rsidRPr="00925BD8">
        <w:rPr>
          <w:rFonts w:ascii="Century Gothic" w:hAnsi="Century Gothic"/>
          <w:sz w:val="18"/>
          <w:szCs w:val="18"/>
        </w:rPr>
        <w:t xml:space="preserve"> (DP zoetwater) is actueel. Vanuit het perspectief van integraal waterbeheer (schoon en voldoende zoetwater), koppeling DAW, koppeling financiering, is het onderzoeken naar meer bestuurlijke afstemming tussen de thema’s schoon water en voldoende zoet water de moeite waard. </w:t>
      </w:r>
      <w:r w:rsidR="00E81B57">
        <w:rPr>
          <w:rFonts w:ascii="Century Gothic" w:hAnsi="Century Gothic"/>
          <w:sz w:val="18"/>
          <w:szCs w:val="18"/>
        </w:rPr>
        <w:t xml:space="preserve">Ook de koppeling van deze thema’s met DAW en de financiering zijn redenen voor afstemming. </w:t>
      </w:r>
      <w:r w:rsidRPr="00925BD8">
        <w:rPr>
          <w:rFonts w:ascii="Century Gothic" w:hAnsi="Century Gothic" w:cs="Arial"/>
          <w:sz w:val="18"/>
          <w:szCs w:val="18"/>
        </w:rPr>
        <w:t xml:space="preserve">Als er een overlap is tussen de thema’s </w:t>
      </w:r>
      <w:proofErr w:type="spellStart"/>
      <w:r w:rsidRPr="00925BD8">
        <w:rPr>
          <w:rFonts w:ascii="Century Gothic" w:hAnsi="Century Gothic" w:cs="Arial"/>
          <w:sz w:val="18"/>
          <w:szCs w:val="18"/>
        </w:rPr>
        <w:t>èn</w:t>
      </w:r>
      <w:proofErr w:type="spellEnd"/>
      <w:r w:rsidRPr="00925BD8">
        <w:rPr>
          <w:rFonts w:ascii="Century Gothic" w:hAnsi="Century Gothic" w:cs="Arial"/>
          <w:sz w:val="18"/>
          <w:szCs w:val="18"/>
        </w:rPr>
        <w:t xml:space="preserve"> er is behoefte aan overleg kan er op ad hoc basis iets georganiseerd worden.</w:t>
      </w:r>
    </w:p>
    <w:p w:rsidR="00D3673D" w:rsidRPr="007C430D" w:rsidRDefault="00D3673D" w:rsidP="00D3673D">
      <w:pPr>
        <w:spacing w:after="0" w:line="240" w:lineRule="auto"/>
        <w:rPr>
          <w:rFonts w:ascii="Century Gothic" w:hAnsi="Century Gothic"/>
          <w:sz w:val="18"/>
          <w:szCs w:val="18"/>
        </w:rPr>
      </w:pPr>
    </w:p>
    <w:p w:rsidR="00834220" w:rsidRPr="00925BD8" w:rsidRDefault="00834220" w:rsidP="00925BD8">
      <w:pPr>
        <w:spacing w:after="0" w:line="240" w:lineRule="auto"/>
        <w:rPr>
          <w:rFonts w:ascii="Century Gothic" w:hAnsi="Century Gothic"/>
          <w:sz w:val="18"/>
          <w:szCs w:val="18"/>
        </w:rPr>
      </w:pPr>
      <w:r w:rsidRPr="00925BD8">
        <w:rPr>
          <w:rFonts w:ascii="Century Gothic" w:hAnsi="Century Gothic"/>
          <w:sz w:val="18"/>
          <w:szCs w:val="18"/>
        </w:rPr>
        <w:t>Daar waar andere waterthema’s raken aan de KRW – bijvoorbeeld de waterdoelen in de Natura2000, de Nitraatrichtlijn, de Zwemwaterrichtlijn, de Drinkwaterrichtlijn, de Grondwaterrichtlijn en de KRM – kan synergie worden bereikt in uitvoering van maatregelen. Het RBO heeft reeds in 2009 aangegeven de planperiode tot 2021 te willen gebruiken om de integratie van Europese (communautaire) waterwetgeving een stap verder te brengen.</w:t>
      </w:r>
    </w:p>
    <w:p w:rsidR="007C430D" w:rsidRPr="007C430D" w:rsidRDefault="007C430D" w:rsidP="00F72218">
      <w:pPr>
        <w:spacing w:after="0" w:line="240" w:lineRule="auto"/>
        <w:rPr>
          <w:rFonts w:ascii="Century Gothic" w:hAnsi="Century Gothic" w:cs="Arial"/>
          <w:b/>
          <w:sz w:val="18"/>
          <w:szCs w:val="18"/>
        </w:rPr>
      </w:pPr>
    </w:p>
    <w:p w:rsidR="007C430D" w:rsidRPr="007C430D" w:rsidRDefault="007C430D" w:rsidP="00F72218">
      <w:pPr>
        <w:spacing w:after="0" w:line="240" w:lineRule="auto"/>
        <w:rPr>
          <w:rFonts w:ascii="Century Gothic" w:hAnsi="Century Gothic" w:cs="Arial"/>
          <w:b/>
          <w:sz w:val="18"/>
          <w:szCs w:val="18"/>
        </w:rPr>
      </w:pPr>
    </w:p>
    <w:p w:rsidR="00834220" w:rsidRPr="007C430D" w:rsidRDefault="00F72218" w:rsidP="007C430D">
      <w:pPr>
        <w:pStyle w:val="Rijn-Oost"/>
        <w:rPr>
          <w:rFonts w:ascii="Century Gothic" w:hAnsi="Century Gothic"/>
        </w:rPr>
      </w:pPr>
      <w:r w:rsidRPr="007C430D">
        <w:rPr>
          <w:rFonts w:ascii="Century Gothic" w:hAnsi="Century Gothic"/>
        </w:rPr>
        <w:t>Samen sterker: r</w:t>
      </w:r>
      <w:r w:rsidR="00834220" w:rsidRPr="007C430D">
        <w:rPr>
          <w:rFonts w:ascii="Century Gothic" w:hAnsi="Century Gothic"/>
        </w:rPr>
        <w:t xml:space="preserve">ollen en taken van alle partners in het RBO Rijn-West zijn helder </w:t>
      </w:r>
    </w:p>
    <w:p w:rsidR="00834220" w:rsidRPr="007C430D" w:rsidRDefault="00834220" w:rsidP="00F72218">
      <w:pPr>
        <w:spacing w:after="0" w:line="240" w:lineRule="auto"/>
        <w:rPr>
          <w:rFonts w:ascii="Century Gothic" w:hAnsi="Century Gothic" w:cs="Arial"/>
          <w:sz w:val="18"/>
          <w:szCs w:val="18"/>
        </w:rPr>
      </w:pPr>
    </w:p>
    <w:p w:rsidR="00F72218" w:rsidRPr="007C430D" w:rsidRDefault="00F72218" w:rsidP="00F72218">
      <w:pPr>
        <w:spacing w:after="0" w:line="240" w:lineRule="auto"/>
        <w:rPr>
          <w:rFonts w:ascii="Century Gothic" w:hAnsi="Century Gothic"/>
          <w:sz w:val="18"/>
          <w:szCs w:val="18"/>
        </w:rPr>
      </w:pPr>
      <w:r w:rsidRPr="007C430D">
        <w:rPr>
          <w:rFonts w:ascii="Century Gothic" w:hAnsi="Century Gothic"/>
          <w:sz w:val="18"/>
          <w:szCs w:val="18"/>
        </w:rPr>
        <w:t xml:space="preserve">In de afgelopen periode is nog duidelijker geworden dat de samenwerking in Rijn-West een succesfactor is bij het werken aan schoon water. Maar het is meer dan dat: we kunnen onze doelen voor schoon water alleen halen als iedereen in Rijn-West zijn bijdrage levert. Gemeenten, waterschappen, provincies, Rijkswaterstaat, de ministeries en ook maatschappelijke partners hebben </w:t>
      </w:r>
      <w:r w:rsidRPr="007C430D">
        <w:rPr>
          <w:rFonts w:ascii="Century Gothic" w:hAnsi="Century Gothic"/>
          <w:sz w:val="18"/>
          <w:szCs w:val="18"/>
        </w:rPr>
        <w:lastRenderedPageBreak/>
        <w:t xml:space="preserve">allen hun eigen rollen en verantwoordelijkheden. Alle waterpartners staan aan de lat voor een groter of kleiner deel van het maatregelenpakket. Dat betekent ook een financiële verantwoordelijkheid. In veel gevallen uit eigen middelen, maar ook door meewerken aan cofinanciering of door het faciliteren bij het aanboren van financieringsbronnen zoals EU-subsidies of </w:t>
      </w:r>
      <w:proofErr w:type="spellStart"/>
      <w:r w:rsidRPr="007C430D">
        <w:rPr>
          <w:rFonts w:ascii="Century Gothic" w:hAnsi="Century Gothic"/>
          <w:sz w:val="18"/>
          <w:szCs w:val="18"/>
        </w:rPr>
        <w:t>meekoppelkansen</w:t>
      </w:r>
      <w:proofErr w:type="spellEnd"/>
      <w:r w:rsidRPr="007C430D">
        <w:rPr>
          <w:rFonts w:ascii="Century Gothic" w:hAnsi="Century Gothic"/>
          <w:sz w:val="18"/>
          <w:szCs w:val="18"/>
        </w:rPr>
        <w:t>. Van alle partners vragen we ook een actieve houding bij het in een vroeg stadium afstemmen van plannen en maatregelen en inbreng in de agenda van Rijn-West voor de periode 2016-2021.</w:t>
      </w:r>
    </w:p>
    <w:p w:rsidR="003C130B" w:rsidRPr="007C430D" w:rsidRDefault="003C130B" w:rsidP="00F72218">
      <w:pPr>
        <w:spacing w:after="0" w:line="240" w:lineRule="auto"/>
        <w:jc w:val="both"/>
        <w:rPr>
          <w:rFonts w:ascii="Century Gothic" w:hAnsi="Century Gothic"/>
          <w:sz w:val="18"/>
          <w:szCs w:val="18"/>
        </w:rPr>
      </w:pPr>
    </w:p>
    <w:p w:rsidR="00F72218" w:rsidRDefault="00F72218" w:rsidP="008A758E">
      <w:pPr>
        <w:spacing w:after="0" w:line="240" w:lineRule="auto"/>
        <w:jc w:val="both"/>
        <w:rPr>
          <w:rFonts w:ascii="Century Gothic" w:hAnsi="Century Gothic"/>
          <w:sz w:val="18"/>
          <w:szCs w:val="18"/>
        </w:rPr>
      </w:pPr>
      <w:r w:rsidRPr="007C430D">
        <w:rPr>
          <w:rFonts w:ascii="Century Gothic" w:hAnsi="Century Gothic"/>
          <w:sz w:val="18"/>
          <w:szCs w:val="18"/>
        </w:rPr>
        <w:t xml:space="preserve">De Rijn-West partners hebben daarbij hun eigen rol: </w:t>
      </w:r>
    </w:p>
    <w:p w:rsidR="00E33C53" w:rsidRPr="007C430D" w:rsidRDefault="00E33C53" w:rsidP="008A758E">
      <w:pPr>
        <w:spacing w:after="0" w:line="240" w:lineRule="auto"/>
        <w:jc w:val="both"/>
        <w:rPr>
          <w:rFonts w:ascii="Century Gothic" w:hAnsi="Century Gothic"/>
          <w:sz w:val="18"/>
          <w:szCs w:val="18"/>
        </w:rPr>
      </w:pPr>
    </w:p>
    <w:p w:rsidR="00F72218" w:rsidRPr="008A758E" w:rsidRDefault="00F72218" w:rsidP="008A758E">
      <w:pPr>
        <w:pStyle w:val="Lijstalinea"/>
        <w:numPr>
          <w:ilvl w:val="0"/>
          <w:numId w:val="13"/>
        </w:numPr>
        <w:spacing w:after="0" w:line="240" w:lineRule="auto"/>
        <w:rPr>
          <w:rFonts w:ascii="Century Gothic" w:hAnsi="Century Gothic" w:cs="Arial"/>
          <w:sz w:val="18"/>
          <w:szCs w:val="18"/>
        </w:rPr>
      </w:pPr>
      <w:r w:rsidRPr="007C430D">
        <w:rPr>
          <w:rFonts w:ascii="Century Gothic" w:hAnsi="Century Gothic" w:cs="Arial"/>
          <w:sz w:val="18"/>
          <w:szCs w:val="18"/>
        </w:rPr>
        <w:t>Rijk, provincies en waterschappen voeren het pakket maatregelen tbv 2</w:t>
      </w:r>
      <w:r w:rsidRPr="007C430D">
        <w:rPr>
          <w:rFonts w:ascii="Century Gothic" w:hAnsi="Century Gothic" w:cs="Arial"/>
          <w:sz w:val="18"/>
          <w:szCs w:val="18"/>
          <w:vertAlign w:val="superscript"/>
        </w:rPr>
        <w:t>e</w:t>
      </w:r>
      <w:r w:rsidRPr="007C430D">
        <w:rPr>
          <w:rFonts w:ascii="Century Gothic" w:hAnsi="Century Gothic" w:cs="Arial"/>
          <w:sz w:val="18"/>
          <w:szCs w:val="18"/>
        </w:rPr>
        <w:t xml:space="preserve"> SGBP uit (bijna 400 miljoen euro investering in waterkwaliteit).</w:t>
      </w:r>
    </w:p>
    <w:p w:rsidR="00F72218" w:rsidRPr="008A758E" w:rsidRDefault="00F72218" w:rsidP="008A758E">
      <w:pPr>
        <w:pStyle w:val="Lijstalinea"/>
        <w:numPr>
          <w:ilvl w:val="0"/>
          <w:numId w:val="12"/>
        </w:numPr>
        <w:spacing w:after="0" w:line="240" w:lineRule="auto"/>
        <w:rPr>
          <w:rFonts w:ascii="Century Gothic" w:hAnsi="Century Gothic"/>
          <w:sz w:val="18"/>
          <w:szCs w:val="18"/>
        </w:rPr>
      </w:pPr>
      <w:r w:rsidRPr="007C430D">
        <w:rPr>
          <w:rFonts w:ascii="Century Gothic" w:hAnsi="Century Gothic"/>
          <w:i/>
          <w:sz w:val="18"/>
          <w:szCs w:val="18"/>
        </w:rPr>
        <w:t>Waterschappen en Rijkswaterstaat</w:t>
      </w:r>
      <w:r w:rsidRPr="007C430D">
        <w:rPr>
          <w:rFonts w:ascii="Century Gothic" w:hAnsi="Century Gothic"/>
          <w:sz w:val="18"/>
          <w:szCs w:val="18"/>
        </w:rPr>
        <w:t xml:space="preserve"> </w:t>
      </w:r>
      <w:r w:rsidR="00D93F53">
        <w:rPr>
          <w:rFonts w:ascii="Century Gothic" w:hAnsi="Century Gothic"/>
          <w:sz w:val="18"/>
          <w:szCs w:val="18"/>
        </w:rPr>
        <w:t xml:space="preserve">zijn </w:t>
      </w:r>
      <w:r w:rsidRPr="007C430D">
        <w:rPr>
          <w:rFonts w:ascii="Century Gothic" w:hAnsi="Century Gothic"/>
          <w:sz w:val="18"/>
          <w:szCs w:val="18"/>
        </w:rPr>
        <w:t>verantwoordelijk voor maatregelen voor oppervlaktewater</w:t>
      </w:r>
      <w:r w:rsidR="00D93F53">
        <w:rPr>
          <w:rFonts w:ascii="Century Gothic" w:hAnsi="Century Gothic"/>
          <w:sz w:val="18"/>
          <w:szCs w:val="18"/>
        </w:rPr>
        <w:t xml:space="preserve"> en</w:t>
      </w:r>
      <w:r w:rsidRPr="007C430D">
        <w:rPr>
          <w:rFonts w:ascii="Century Gothic" w:hAnsi="Century Gothic"/>
          <w:sz w:val="18"/>
          <w:szCs w:val="18"/>
        </w:rPr>
        <w:t xml:space="preserve"> voor monitoring</w:t>
      </w:r>
      <w:r w:rsidR="00D93F53">
        <w:rPr>
          <w:rFonts w:ascii="Century Gothic" w:hAnsi="Century Gothic"/>
          <w:sz w:val="18"/>
          <w:szCs w:val="18"/>
        </w:rPr>
        <w:t>.</w:t>
      </w:r>
      <w:r w:rsidRPr="007C430D">
        <w:rPr>
          <w:rFonts w:ascii="Century Gothic" w:hAnsi="Century Gothic"/>
          <w:sz w:val="18"/>
          <w:szCs w:val="18"/>
        </w:rPr>
        <w:t xml:space="preserve"> </w:t>
      </w:r>
      <w:r w:rsidR="00D93F53">
        <w:rPr>
          <w:rFonts w:ascii="Century Gothic" w:hAnsi="Century Gothic"/>
          <w:sz w:val="18"/>
          <w:szCs w:val="18"/>
        </w:rPr>
        <w:t>V</w:t>
      </w:r>
      <w:r w:rsidR="00D93F53" w:rsidRPr="007C430D">
        <w:rPr>
          <w:rFonts w:ascii="Century Gothic" w:hAnsi="Century Gothic"/>
          <w:sz w:val="18"/>
          <w:szCs w:val="18"/>
        </w:rPr>
        <w:t xml:space="preserve">anuit </w:t>
      </w:r>
      <w:r w:rsidRPr="007C430D">
        <w:rPr>
          <w:rFonts w:ascii="Century Gothic" w:hAnsi="Century Gothic"/>
          <w:sz w:val="18"/>
          <w:szCs w:val="18"/>
        </w:rPr>
        <w:t xml:space="preserve">hun watersysteem- en gebiedskennis zorgen </w:t>
      </w:r>
      <w:r w:rsidR="00D93F53">
        <w:rPr>
          <w:rFonts w:ascii="Century Gothic" w:hAnsi="Century Gothic"/>
          <w:sz w:val="18"/>
          <w:szCs w:val="18"/>
        </w:rPr>
        <w:t xml:space="preserve">zij </w:t>
      </w:r>
      <w:r w:rsidRPr="007C430D">
        <w:rPr>
          <w:rFonts w:ascii="Century Gothic" w:hAnsi="Century Gothic"/>
          <w:sz w:val="18"/>
          <w:szCs w:val="18"/>
        </w:rPr>
        <w:t xml:space="preserve">voor </w:t>
      </w:r>
      <w:proofErr w:type="spellStart"/>
      <w:r w:rsidRPr="007C430D">
        <w:rPr>
          <w:rFonts w:ascii="Century Gothic" w:hAnsi="Century Gothic"/>
          <w:sz w:val="18"/>
          <w:szCs w:val="18"/>
        </w:rPr>
        <w:t>meekoppelen</w:t>
      </w:r>
      <w:proofErr w:type="spellEnd"/>
      <w:r w:rsidRPr="007C430D">
        <w:rPr>
          <w:rFonts w:ascii="Century Gothic" w:hAnsi="Century Gothic"/>
          <w:sz w:val="18"/>
          <w:szCs w:val="18"/>
        </w:rPr>
        <w:t xml:space="preserve"> met andere wateropgaven. </w:t>
      </w:r>
      <w:r w:rsidRPr="007C430D">
        <w:rPr>
          <w:rFonts w:ascii="Century Gothic" w:hAnsi="Century Gothic" w:cs="Arial"/>
          <w:sz w:val="18"/>
          <w:szCs w:val="18"/>
        </w:rPr>
        <w:t>Waterschappen werken intensiever aan bewustwording en draagvlak.</w:t>
      </w:r>
    </w:p>
    <w:p w:rsidR="00F72218" w:rsidRPr="008A758E" w:rsidRDefault="00F72218" w:rsidP="008A758E">
      <w:pPr>
        <w:pStyle w:val="Lijstalinea"/>
        <w:numPr>
          <w:ilvl w:val="0"/>
          <w:numId w:val="12"/>
        </w:numPr>
        <w:spacing w:after="0" w:line="240" w:lineRule="auto"/>
        <w:rPr>
          <w:rFonts w:ascii="Century Gothic" w:hAnsi="Century Gothic"/>
          <w:sz w:val="18"/>
          <w:szCs w:val="18"/>
        </w:rPr>
      </w:pPr>
      <w:r w:rsidRPr="007C430D">
        <w:rPr>
          <w:rFonts w:ascii="Century Gothic" w:hAnsi="Century Gothic"/>
          <w:i/>
          <w:sz w:val="18"/>
          <w:szCs w:val="18"/>
        </w:rPr>
        <w:t>Provincies</w:t>
      </w:r>
      <w:r w:rsidRPr="007C430D">
        <w:rPr>
          <w:rFonts w:ascii="Century Gothic" w:hAnsi="Century Gothic"/>
          <w:sz w:val="18"/>
          <w:szCs w:val="18"/>
        </w:rPr>
        <w:t xml:space="preserve"> </w:t>
      </w:r>
      <w:r w:rsidR="00D93F53">
        <w:rPr>
          <w:rFonts w:ascii="Century Gothic" w:hAnsi="Century Gothic"/>
          <w:sz w:val="18"/>
          <w:szCs w:val="18"/>
        </w:rPr>
        <w:t xml:space="preserve">zijn </w:t>
      </w:r>
      <w:r w:rsidRPr="007C430D">
        <w:rPr>
          <w:rFonts w:ascii="Century Gothic" w:hAnsi="Century Gothic"/>
          <w:sz w:val="18"/>
          <w:szCs w:val="18"/>
        </w:rPr>
        <w:t>verantwoordelijk voor maatregelen en monitoring van grondwater, zwemwater en drinkwaterwinningen, vaststellen van ecologische doelen voor oppervlaktewateren en hebben daarnaast een belangrijke rol bij afstemming met natuurbeleid, N2000-beheerplannen en het omgevingsbeleid. Provincie</w:t>
      </w:r>
      <w:r w:rsidR="00D93F53">
        <w:rPr>
          <w:rFonts w:ascii="Century Gothic" w:hAnsi="Century Gothic"/>
          <w:sz w:val="18"/>
          <w:szCs w:val="18"/>
        </w:rPr>
        <w:t>s</w:t>
      </w:r>
      <w:r w:rsidRPr="007C430D">
        <w:rPr>
          <w:rFonts w:ascii="Century Gothic" w:hAnsi="Century Gothic"/>
          <w:sz w:val="18"/>
          <w:szCs w:val="18"/>
        </w:rPr>
        <w:t xml:space="preserve"> stel</w:t>
      </w:r>
      <w:r w:rsidR="00D93F53">
        <w:rPr>
          <w:rFonts w:ascii="Century Gothic" w:hAnsi="Century Gothic"/>
          <w:sz w:val="18"/>
          <w:szCs w:val="18"/>
        </w:rPr>
        <w:t>len</w:t>
      </w:r>
      <w:r w:rsidRPr="007C430D">
        <w:rPr>
          <w:rFonts w:ascii="Century Gothic" w:hAnsi="Century Gothic"/>
          <w:sz w:val="18"/>
          <w:szCs w:val="18"/>
        </w:rPr>
        <w:t xml:space="preserve"> ook N2000 beleid vast en zie</w:t>
      </w:r>
      <w:r w:rsidR="00D93F53">
        <w:rPr>
          <w:rFonts w:ascii="Century Gothic" w:hAnsi="Century Gothic"/>
          <w:sz w:val="18"/>
          <w:szCs w:val="18"/>
        </w:rPr>
        <w:t>n</w:t>
      </w:r>
      <w:r w:rsidRPr="007C430D">
        <w:rPr>
          <w:rFonts w:ascii="Century Gothic" w:hAnsi="Century Gothic"/>
          <w:sz w:val="18"/>
          <w:szCs w:val="18"/>
        </w:rPr>
        <w:t xml:space="preserve"> toe op waterschappen als uitvoerder van het regionaal waterbeleid. </w:t>
      </w:r>
      <w:r w:rsidRPr="007C430D">
        <w:rPr>
          <w:rFonts w:ascii="Century Gothic" w:hAnsi="Century Gothic" w:cs="Arial"/>
          <w:sz w:val="18"/>
          <w:szCs w:val="18"/>
        </w:rPr>
        <w:t xml:space="preserve">Provincies gaan de verschillende dossiers nog meer integreren (water, natuur, RO) om daarmee gebiedsgerichte </w:t>
      </w:r>
      <w:proofErr w:type="spellStart"/>
      <w:r w:rsidRPr="007C430D">
        <w:rPr>
          <w:rFonts w:ascii="Century Gothic" w:hAnsi="Century Gothic" w:cs="Arial"/>
          <w:sz w:val="18"/>
          <w:szCs w:val="18"/>
        </w:rPr>
        <w:t>meekoppelkansen</w:t>
      </w:r>
      <w:proofErr w:type="spellEnd"/>
      <w:r w:rsidRPr="007C430D">
        <w:rPr>
          <w:rFonts w:ascii="Century Gothic" w:hAnsi="Century Gothic" w:cs="Arial"/>
          <w:sz w:val="18"/>
          <w:szCs w:val="18"/>
        </w:rPr>
        <w:t xml:space="preserve"> te realiseren.</w:t>
      </w:r>
      <w:r w:rsidR="007F7A04" w:rsidRPr="007C430D">
        <w:rPr>
          <w:rFonts w:ascii="Century Gothic" w:hAnsi="Century Gothic" w:cs="Arial"/>
          <w:sz w:val="18"/>
          <w:szCs w:val="18"/>
        </w:rPr>
        <w:t xml:space="preserve"> Dit sluit aan bij de trend </w:t>
      </w:r>
      <w:r w:rsidR="007F7A04" w:rsidRPr="007C430D">
        <w:rPr>
          <w:rFonts w:ascii="Century Gothic" w:hAnsi="Century Gothic"/>
          <w:sz w:val="18"/>
          <w:szCs w:val="18"/>
        </w:rPr>
        <w:t>van integ</w:t>
      </w:r>
      <w:r w:rsidR="00D93F53">
        <w:rPr>
          <w:rFonts w:ascii="Century Gothic" w:hAnsi="Century Gothic"/>
          <w:sz w:val="18"/>
          <w:szCs w:val="18"/>
        </w:rPr>
        <w:t>r</w:t>
      </w:r>
      <w:r w:rsidR="007F7A04" w:rsidRPr="007C430D">
        <w:rPr>
          <w:rFonts w:ascii="Century Gothic" w:hAnsi="Century Gothic"/>
          <w:sz w:val="18"/>
          <w:szCs w:val="18"/>
        </w:rPr>
        <w:t>aal omgevingsbeleid: alle provincies gaan van structuurvisies naar omgevingsplannen en bereiden zich zo voor op de Omgevingswet.</w:t>
      </w:r>
    </w:p>
    <w:p w:rsidR="00F72218" w:rsidRPr="006A2026" w:rsidRDefault="00F72218" w:rsidP="008A758E">
      <w:pPr>
        <w:numPr>
          <w:ilvl w:val="0"/>
          <w:numId w:val="13"/>
        </w:numPr>
        <w:spacing w:after="0" w:line="240" w:lineRule="auto"/>
        <w:rPr>
          <w:rFonts w:ascii="Century Gothic" w:hAnsi="Century Gothic"/>
          <w:sz w:val="18"/>
          <w:szCs w:val="18"/>
        </w:rPr>
      </w:pPr>
      <w:r w:rsidRPr="007C430D">
        <w:rPr>
          <w:rFonts w:ascii="Century Gothic" w:hAnsi="Century Gothic"/>
          <w:i/>
          <w:sz w:val="18"/>
          <w:szCs w:val="18"/>
        </w:rPr>
        <w:t>Gemeenten</w:t>
      </w:r>
      <w:r w:rsidRPr="007C430D">
        <w:rPr>
          <w:rFonts w:ascii="Century Gothic" w:hAnsi="Century Gothic"/>
          <w:sz w:val="18"/>
          <w:szCs w:val="18"/>
        </w:rPr>
        <w:t xml:space="preserve"> </w:t>
      </w:r>
      <w:r w:rsidR="00D93F53">
        <w:rPr>
          <w:rFonts w:ascii="Century Gothic" w:hAnsi="Century Gothic"/>
          <w:sz w:val="18"/>
          <w:szCs w:val="18"/>
        </w:rPr>
        <w:t xml:space="preserve">zijn </w:t>
      </w:r>
      <w:r w:rsidRPr="007C430D">
        <w:rPr>
          <w:rFonts w:ascii="Century Gothic" w:hAnsi="Century Gothic"/>
          <w:sz w:val="18"/>
          <w:szCs w:val="18"/>
        </w:rPr>
        <w:t xml:space="preserve">verantwoordelijk voor maatregelen in het kader van rioolbeheer (geen achteruitgang) en een aantal andere maatregelen op het gebied van beheer van stedelijke wateren. Daarnaast </w:t>
      </w:r>
      <w:r w:rsidR="00D93F53">
        <w:rPr>
          <w:rFonts w:ascii="Century Gothic" w:hAnsi="Century Gothic"/>
          <w:sz w:val="18"/>
          <w:szCs w:val="18"/>
        </w:rPr>
        <w:t xml:space="preserve">werken zij aan </w:t>
      </w:r>
      <w:r w:rsidRPr="007C430D">
        <w:rPr>
          <w:rFonts w:ascii="Century Gothic" w:hAnsi="Century Gothic"/>
          <w:sz w:val="18"/>
          <w:szCs w:val="18"/>
        </w:rPr>
        <w:t xml:space="preserve">andere maatregelen zoals communicatie, afstemmen maatregelen op bestemmingsplannen en andere gemeentelijke plannen en </w:t>
      </w:r>
      <w:r w:rsidR="00D93F53">
        <w:rPr>
          <w:rFonts w:ascii="Century Gothic" w:hAnsi="Century Gothic"/>
          <w:sz w:val="18"/>
          <w:szCs w:val="18"/>
        </w:rPr>
        <w:t xml:space="preserve">hebben een </w:t>
      </w:r>
      <w:r w:rsidRPr="007C430D">
        <w:rPr>
          <w:rFonts w:ascii="Century Gothic" w:hAnsi="Century Gothic"/>
          <w:sz w:val="18"/>
          <w:szCs w:val="18"/>
        </w:rPr>
        <w:t>rol als waterloket voor burgers.</w:t>
      </w:r>
    </w:p>
    <w:p w:rsidR="00F72218" w:rsidRPr="008A758E" w:rsidRDefault="00F72218" w:rsidP="008A758E">
      <w:pPr>
        <w:pStyle w:val="Lijstalinea"/>
        <w:numPr>
          <w:ilvl w:val="0"/>
          <w:numId w:val="13"/>
        </w:numPr>
        <w:tabs>
          <w:tab w:val="num" w:pos="709"/>
        </w:tabs>
        <w:spacing w:after="0" w:line="240" w:lineRule="auto"/>
        <w:jc w:val="both"/>
        <w:rPr>
          <w:rFonts w:ascii="Century Gothic" w:hAnsi="Century Gothic"/>
          <w:sz w:val="18"/>
          <w:szCs w:val="18"/>
        </w:rPr>
      </w:pPr>
      <w:r w:rsidRPr="007C430D">
        <w:rPr>
          <w:rFonts w:ascii="Century Gothic" w:hAnsi="Century Gothic"/>
          <w:sz w:val="18"/>
          <w:szCs w:val="18"/>
        </w:rPr>
        <w:t xml:space="preserve">De </w:t>
      </w:r>
      <w:r w:rsidRPr="007C430D">
        <w:rPr>
          <w:rFonts w:ascii="Century Gothic" w:hAnsi="Century Gothic"/>
          <w:i/>
          <w:sz w:val="18"/>
          <w:szCs w:val="18"/>
        </w:rPr>
        <w:t>rijksoverheid</w:t>
      </w:r>
      <w:r w:rsidRPr="007C430D">
        <w:rPr>
          <w:rFonts w:ascii="Century Gothic" w:hAnsi="Century Gothic"/>
          <w:sz w:val="18"/>
          <w:szCs w:val="18"/>
        </w:rPr>
        <w:t xml:space="preserve"> heeft een drieledige rol: beheerder van rijkswateren inclusief Noordzee (via Rijkswaterstaat), verantwoordelijk voor het generiek beleid (zowel vanuit het Ministerie van I&amp;M als van EZ) en coördinator en ondersteuner van het KRW-proces, waarbij de rijksoverheid ook eindverantwoordelijk is voor de </w:t>
      </w:r>
      <w:proofErr w:type="spellStart"/>
      <w:r w:rsidRPr="007C430D">
        <w:rPr>
          <w:rFonts w:ascii="Century Gothic" w:hAnsi="Century Gothic"/>
          <w:sz w:val="18"/>
          <w:szCs w:val="18"/>
        </w:rPr>
        <w:t>Stroomgebiedbeheerplannen</w:t>
      </w:r>
      <w:proofErr w:type="spellEnd"/>
      <w:r w:rsidRPr="007C430D">
        <w:rPr>
          <w:rFonts w:ascii="Century Gothic" w:hAnsi="Century Gothic"/>
          <w:sz w:val="18"/>
          <w:szCs w:val="18"/>
        </w:rPr>
        <w:t xml:space="preserve"> en aanspreekpunt is voor de Europese Commissie. </w:t>
      </w:r>
      <w:r w:rsidRPr="007C430D">
        <w:rPr>
          <w:rFonts w:ascii="Century Gothic" w:hAnsi="Century Gothic" w:cs="Arial"/>
          <w:sz w:val="18"/>
          <w:szCs w:val="18"/>
        </w:rPr>
        <w:t xml:space="preserve">EZ wil bijdragen met evaluaties van beleid (mest, gewasbescherming, diergeneesmiddelen) en aanpassen waar nodig. EZ wil i.s.m. I&amp;M en NVWA, ILT en Waterschappen ook de handhaving op naleving </w:t>
      </w:r>
      <w:r w:rsidR="00D93F53">
        <w:rPr>
          <w:rFonts w:ascii="Century Gothic" w:hAnsi="Century Gothic" w:cs="Arial"/>
          <w:sz w:val="18"/>
          <w:szCs w:val="18"/>
        </w:rPr>
        <w:t xml:space="preserve">van </w:t>
      </w:r>
      <w:r w:rsidRPr="007C430D">
        <w:rPr>
          <w:rFonts w:ascii="Century Gothic" w:hAnsi="Century Gothic" w:cs="Arial"/>
          <w:sz w:val="18"/>
          <w:szCs w:val="18"/>
        </w:rPr>
        <w:t>afspraken omtrent generiek nutriënten beleid verbeteren.</w:t>
      </w:r>
    </w:p>
    <w:p w:rsidR="00F72218" w:rsidRPr="007C430D" w:rsidRDefault="00F72218" w:rsidP="0079158B">
      <w:pPr>
        <w:numPr>
          <w:ilvl w:val="0"/>
          <w:numId w:val="13"/>
        </w:numPr>
        <w:tabs>
          <w:tab w:val="num" w:pos="709"/>
        </w:tabs>
        <w:spacing w:after="0" w:line="240" w:lineRule="auto"/>
        <w:jc w:val="both"/>
        <w:rPr>
          <w:rFonts w:ascii="Century Gothic" w:hAnsi="Century Gothic"/>
          <w:sz w:val="18"/>
          <w:szCs w:val="18"/>
        </w:rPr>
      </w:pPr>
      <w:r w:rsidRPr="007C430D">
        <w:rPr>
          <w:rFonts w:ascii="Century Gothic" w:hAnsi="Century Gothic"/>
          <w:i/>
          <w:sz w:val="18"/>
          <w:szCs w:val="18"/>
        </w:rPr>
        <w:t>Maatschappelijke partners</w:t>
      </w:r>
      <w:r w:rsidRPr="007C430D">
        <w:rPr>
          <w:rFonts w:ascii="Century Gothic" w:hAnsi="Century Gothic"/>
          <w:sz w:val="18"/>
          <w:szCs w:val="18"/>
        </w:rPr>
        <w:t>, zoals drinkwaterbedrijven, de agrarische sector, sportvisserij en terreinbeheerders hebben een rol bij de uitvoering van maatregelen, zijn partner in het planproces, onder andere via de Klankbordgroep Rijn-West, en daarna vaak de uitvoerende partij.</w:t>
      </w:r>
    </w:p>
    <w:p w:rsidR="00F72218" w:rsidRPr="007C430D" w:rsidRDefault="00F72218" w:rsidP="00F72218">
      <w:pPr>
        <w:pStyle w:val="Koptekst"/>
        <w:tabs>
          <w:tab w:val="clear" w:pos="4536"/>
          <w:tab w:val="clear" w:pos="9072"/>
          <w:tab w:val="num" w:pos="992"/>
        </w:tabs>
        <w:jc w:val="both"/>
        <w:rPr>
          <w:rFonts w:ascii="Century Gothic" w:hAnsi="Century Gothic"/>
          <w:sz w:val="18"/>
          <w:szCs w:val="18"/>
        </w:rPr>
      </w:pPr>
    </w:p>
    <w:p w:rsidR="00F72218" w:rsidRPr="007C430D" w:rsidRDefault="00F72218" w:rsidP="001679B2">
      <w:pPr>
        <w:spacing w:after="0" w:line="240" w:lineRule="auto"/>
        <w:rPr>
          <w:rFonts w:ascii="Century Gothic" w:hAnsi="Century Gothic" w:cs="Arial"/>
          <w:sz w:val="18"/>
          <w:szCs w:val="18"/>
        </w:rPr>
      </w:pPr>
    </w:p>
    <w:p w:rsidR="001679B2" w:rsidRPr="007C430D" w:rsidRDefault="001679B2" w:rsidP="001679B2">
      <w:pPr>
        <w:spacing w:after="0" w:line="240" w:lineRule="auto"/>
        <w:rPr>
          <w:rFonts w:ascii="Century Gothic" w:hAnsi="Century Gothic" w:cs="Arial"/>
          <w:sz w:val="18"/>
          <w:szCs w:val="18"/>
        </w:rPr>
      </w:pPr>
    </w:p>
    <w:p w:rsidR="00F72218" w:rsidRPr="007C430D" w:rsidRDefault="00F72218"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b/>
          <w:sz w:val="18"/>
          <w:szCs w:val="18"/>
        </w:rPr>
      </w:pPr>
      <w:r w:rsidRPr="007C430D">
        <w:rPr>
          <w:rFonts w:ascii="Century Gothic" w:hAnsi="Century Gothic" w:cs="Arial"/>
          <w:b/>
          <w:sz w:val="18"/>
          <w:szCs w:val="18"/>
        </w:rPr>
        <w:br w:type="page"/>
      </w:r>
    </w:p>
    <w:p w:rsidR="00834220" w:rsidRPr="007C430D" w:rsidRDefault="00834220" w:rsidP="008A758E">
      <w:pPr>
        <w:pStyle w:val="Rijn-Oost"/>
        <w:numPr>
          <w:ilvl w:val="0"/>
          <w:numId w:val="0"/>
        </w:numPr>
        <w:ind w:left="142"/>
        <w:rPr>
          <w:rFonts w:ascii="Century Gothic" w:hAnsi="Century Gothic"/>
        </w:rPr>
      </w:pPr>
      <w:r w:rsidRPr="007C430D">
        <w:rPr>
          <w:rFonts w:ascii="Century Gothic" w:hAnsi="Century Gothic"/>
        </w:rPr>
        <w:lastRenderedPageBreak/>
        <w:t xml:space="preserve">Bijlage - Samenvatting van de uitkomsten RBO debat in </w:t>
      </w:r>
      <w:r w:rsidRPr="007C430D">
        <w:rPr>
          <w:rFonts w:ascii="Century Gothic" w:hAnsi="Century Gothic"/>
          <w:i/>
        </w:rPr>
        <w:t>Hotel New York</w:t>
      </w:r>
      <w:r w:rsidRPr="007C430D">
        <w:rPr>
          <w:rFonts w:ascii="Century Gothic" w:hAnsi="Century Gothic"/>
        </w:rPr>
        <w:t>, Rotterdam, juni 2015</w:t>
      </w:r>
    </w:p>
    <w:p w:rsidR="00834220" w:rsidRPr="007C430D" w:rsidRDefault="00834220" w:rsidP="00F72218">
      <w:pPr>
        <w:spacing w:after="0" w:line="240" w:lineRule="auto"/>
        <w:rPr>
          <w:rFonts w:ascii="Century Gothic" w:hAnsi="Century Gothic" w:cs="Arial"/>
          <w:sz w:val="18"/>
          <w:szCs w:val="18"/>
        </w:rPr>
      </w:pPr>
    </w:p>
    <w:p w:rsidR="00834220" w:rsidRPr="007C430D" w:rsidRDefault="00834220" w:rsidP="00F72218">
      <w:pPr>
        <w:spacing w:after="0" w:line="240" w:lineRule="auto"/>
        <w:rPr>
          <w:rFonts w:ascii="Century Gothic" w:hAnsi="Century Gothic" w:cs="Arial"/>
          <w:sz w:val="18"/>
          <w:szCs w:val="18"/>
          <w:u w:val="single"/>
        </w:rPr>
      </w:pPr>
      <w:r w:rsidRPr="007C430D">
        <w:rPr>
          <w:rFonts w:ascii="Century Gothic" w:hAnsi="Century Gothic" w:cs="Arial"/>
          <w:sz w:val="18"/>
          <w:szCs w:val="18"/>
          <w:u w:val="single"/>
        </w:rPr>
        <w:t>Tafel Utrecht - Gelderland</w:t>
      </w:r>
    </w:p>
    <w:p w:rsidR="00834220" w:rsidRPr="007C430D" w:rsidRDefault="00834220" w:rsidP="00F72218">
      <w:pPr>
        <w:spacing w:after="0" w:line="240" w:lineRule="auto"/>
        <w:rPr>
          <w:rFonts w:ascii="Century Gothic" w:hAnsi="Century Gothic" w:cs="Arial"/>
          <w:i/>
          <w:sz w:val="18"/>
          <w:szCs w:val="18"/>
        </w:rPr>
      </w:pPr>
    </w:p>
    <w:p w:rsidR="00834220" w:rsidRPr="007C430D" w:rsidRDefault="00834220" w:rsidP="00F72218">
      <w:pPr>
        <w:spacing w:after="0" w:line="240" w:lineRule="auto"/>
        <w:rPr>
          <w:rFonts w:ascii="Century Gothic" w:hAnsi="Century Gothic" w:cs="Arial"/>
          <w:i/>
          <w:sz w:val="18"/>
          <w:szCs w:val="18"/>
        </w:rPr>
      </w:pPr>
      <w:r w:rsidRPr="007C430D">
        <w:rPr>
          <w:rFonts w:ascii="Century Gothic" w:hAnsi="Century Gothic" w:cs="Arial"/>
          <w:i/>
          <w:sz w:val="18"/>
          <w:szCs w:val="18"/>
        </w:rPr>
        <w:t>Terugkoppeling door mevrouw Verbeek</w:t>
      </w:r>
    </w:p>
    <w:p w:rsidR="00834220" w:rsidRPr="007C430D" w:rsidRDefault="00834220" w:rsidP="00F72218">
      <w:pPr>
        <w:spacing w:after="0" w:line="240" w:lineRule="auto"/>
        <w:rPr>
          <w:rFonts w:ascii="Century Gothic" w:hAnsi="Century Gothic" w:cs="Arial"/>
          <w:sz w:val="18"/>
          <w:szCs w:val="18"/>
        </w:rPr>
      </w:pPr>
      <w:r w:rsidRPr="007C430D">
        <w:rPr>
          <w:rFonts w:ascii="Century Gothic" w:hAnsi="Century Gothic" w:cs="Arial"/>
          <w:sz w:val="18"/>
          <w:szCs w:val="18"/>
        </w:rPr>
        <w:t xml:space="preserve">De doelen die nu in uitvoering staan, moeten in 2021 gerealiseerd zijn. Partijen moeten doen wat zij met elkaar hebben afgesproken, zodat men in 2021 op schema zit. Het is belangrijk om daarbij oog te houden voor innovatieve maatregelen als die mogelijk zijn, zodat door innovatieve maatregelen de doelen goedkoper of beter gehaald kunnen worden. Er moet nu al worden nagedacht wat er nodig is om de </w:t>
      </w:r>
      <w:proofErr w:type="spellStart"/>
      <w:r w:rsidRPr="007C430D">
        <w:rPr>
          <w:rFonts w:ascii="Century Gothic" w:hAnsi="Century Gothic" w:cs="Arial"/>
          <w:sz w:val="18"/>
          <w:szCs w:val="18"/>
        </w:rPr>
        <w:t>mid</w:t>
      </w:r>
      <w:proofErr w:type="spellEnd"/>
      <w:r w:rsidRPr="007C430D">
        <w:rPr>
          <w:rFonts w:ascii="Century Gothic" w:hAnsi="Century Gothic" w:cs="Arial"/>
          <w:sz w:val="18"/>
          <w:szCs w:val="18"/>
        </w:rPr>
        <w:t xml:space="preserve"> term </w:t>
      </w:r>
      <w:proofErr w:type="spellStart"/>
      <w:r w:rsidRPr="007C430D">
        <w:rPr>
          <w:rFonts w:ascii="Century Gothic" w:hAnsi="Century Gothic" w:cs="Arial"/>
          <w:sz w:val="18"/>
          <w:szCs w:val="18"/>
        </w:rPr>
        <w:t>review</w:t>
      </w:r>
      <w:proofErr w:type="spellEnd"/>
      <w:r w:rsidRPr="007C430D">
        <w:rPr>
          <w:rFonts w:ascii="Century Gothic" w:hAnsi="Century Gothic" w:cs="Arial"/>
          <w:sz w:val="18"/>
          <w:szCs w:val="18"/>
        </w:rPr>
        <w:t xml:space="preserve"> in 2018 te kunnen uitvoeren. Schoon zwem- en drinkwater is uiteraard belangrijk, evenals de bewustwording en de samenwerking tussen het ministerie van EZ en het ministerie van IenM. Als er weeffouten in de uitvoering en planontwikkeling zijn die input kunnen leveren voor de nieuwe Kaderrichtlijn 2019, moeten die aan het ministerie aangereikt worden. Met betrekking tot de nutriënten moet er in 2021 inzicht zijn in mogelijke nieuwe soorten. Voorts is het belangrijk om de samenwerking te versterken. Iedere partij moet de instrumenten die zij tot haar beschikking heeft, blijven inzetten. Een ander aandachtspunt is het betrekken van de gebruiks</w:t>
      </w:r>
      <w:r w:rsidRPr="007C430D">
        <w:rPr>
          <w:rFonts w:ascii="Century Gothic" w:hAnsi="Century Gothic" w:cs="Arial"/>
          <w:sz w:val="18"/>
          <w:szCs w:val="18"/>
        </w:rPr>
        <w:softHyphen/>
        <w:t>functies bij het behalen van de doelen.</w:t>
      </w:r>
    </w:p>
    <w:p w:rsidR="00834220" w:rsidRPr="007C430D" w:rsidRDefault="00834220" w:rsidP="00F72218">
      <w:pPr>
        <w:spacing w:after="0" w:line="240" w:lineRule="auto"/>
        <w:rPr>
          <w:rFonts w:ascii="Century Gothic" w:hAnsi="Century Gothic" w:cs="Arial"/>
          <w:sz w:val="18"/>
          <w:szCs w:val="18"/>
          <w:u w:val="single"/>
        </w:rPr>
      </w:pPr>
    </w:p>
    <w:p w:rsidR="00834220" w:rsidRPr="007C430D" w:rsidRDefault="00834220" w:rsidP="00F72218">
      <w:pPr>
        <w:spacing w:after="0" w:line="240" w:lineRule="auto"/>
        <w:rPr>
          <w:rFonts w:ascii="Century Gothic" w:hAnsi="Century Gothic" w:cs="Arial"/>
          <w:sz w:val="18"/>
          <w:szCs w:val="18"/>
          <w:u w:val="single"/>
        </w:rPr>
      </w:pPr>
      <w:r w:rsidRPr="007C430D">
        <w:rPr>
          <w:rFonts w:ascii="Century Gothic" w:hAnsi="Century Gothic" w:cs="Arial"/>
          <w:sz w:val="18"/>
          <w:szCs w:val="18"/>
          <w:u w:val="single"/>
        </w:rPr>
        <w:t>Tafel Noord-Holland</w:t>
      </w:r>
    </w:p>
    <w:p w:rsidR="00834220" w:rsidRPr="007C430D" w:rsidRDefault="00834220" w:rsidP="00F72218">
      <w:pPr>
        <w:spacing w:after="0" w:line="240" w:lineRule="auto"/>
        <w:rPr>
          <w:rFonts w:ascii="Century Gothic" w:hAnsi="Century Gothic" w:cs="Arial"/>
          <w:i/>
          <w:sz w:val="18"/>
          <w:szCs w:val="18"/>
        </w:rPr>
      </w:pPr>
    </w:p>
    <w:p w:rsidR="00834220" w:rsidRPr="007C430D" w:rsidRDefault="00834220" w:rsidP="00F72218">
      <w:pPr>
        <w:spacing w:after="0" w:line="240" w:lineRule="auto"/>
        <w:rPr>
          <w:rFonts w:ascii="Century Gothic" w:hAnsi="Century Gothic" w:cs="Arial"/>
          <w:i/>
          <w:sz w:val="18"/>
          <w:szCs w:val="18"/>
        </w:rPr>
      </w:pPr>
      <w:r w:rsidRPr="007C430D">
        <w:rPr>
          <w:rFonts w:ascii="Century Gothic" w:hAnsi="Century Gothic" w:cs="Arial"/>
          <w:i/>
          <w:sz w:val="18"/>
          <w:szCs w:val="18"/>
        </w:rPr>
        <w:t>Terugkoppeling door de heer Dulfer</w:t>
      </w:r>
    </w:p>
    <w:p w:rsidR="00834220" w:rsidRPr="007C430D" w:rsidRDefault="00834220" w:rsidP="00F72218">
      <w:pPr>
        <w:spacing w:after="0" w:line="240" w:lineRule="auto"/>
        <w:rPr>
          <w:rFonts w:ascii="Century Gothic" w:hAnsi="Century Gothic" w:cs="Arial"/>
          <w:sz w:val="18"/>
          <w:szCs w:val="18"/>
        </w:rPr>
      </w:pPr>
      <w:r w:rsidRPr="007C430D">
        <w:rPr>
          <w:rFonts w:ascii="Century Gothic" w:hAnsi="Century Gothic" w:cs="Arial"/>
          <w:sz w:val="18"/>
          <w:szCs w:val="18"/>
        </w:rPr>
        <w:t>In 2021 moet het besef over de waarde van schoon water gedeeld worden, niet alleen door de bestuurders en de waterkwaliteitsbeheerders, maar juist ook bij de achterbannen, bij de sectoren en de burgers. Dat besef is de basis voor de samenwerking die de RBO-partners nodig hebben om de doelen te bereiken. Het middel om een en ander bespreekbaar te maken is de waterkwaliteit in de overige wateren. Het is de vraag hoe met het oog op 2021 de doelen van 2027 behaald kunnen worden. Wat zijn haalbare en werkbare doelen, maar ook ambitieuze doelen? Een discussie over prioriteiten om die doelen te bereiken is lastig en daarom is het goed om vanuit het RBO aan de hand van een gedegen document die prioriteiten vast te stellen. Bij het samen werken aan de doelen is het bewustzijn inzake het belang van waterkwaliteit essentieel. De opdracht voor de komende jaren is om dat bewustzijn post te laten vatten.</w:t>
      </w:r>
    </w:p>
    <w:p w:rsidR="00834220" w:rsidRPr="007C430D" w:rsidRDefault="00834220" w:rsidP="00F72218">
      <w:pPr>
        <w:spacing w:after="0" w:line="240" w:lineRule="auto"/>
        <w:rPr>
          <w:rFonts w:ascii="Century Gothic" w:hAnsi="Century Gothic" w:cs="Arial"/>
          <w:sz w:val="18"/>
          <w:szCs w:val="18"/>
          <w:u w:val="single"/>
        </w:rPr>
      </w:pPr>
    </w:p>
    <w:p w:rsidR="00834220" w:rsidRPr="007C430D" w:rsidRDefault="00834220" w:rsidP="00F72218">
      <w:pPr>
        <w:spacing w:after="0" w:line="240" w:lineRule="auto"/>
        <w:rPr>
          <w:rFonts w:ascii="Century Gothic" w:hAnsi="Century Gothic" w:cs="Arial"/>
          <w:sz w:val="18"/>
          <w:szCs w:val="18"/>
          <w:u w:val="single"/>
        </w:rPr>
      </w:pPr>
      <w:r w:rsidRPr="007C430D">
        <w:rPr>
          <w:rFonts w:ascii="Century Gothic" w:hAnsi="Century Gothic" w:cs="Arial"/>
          <w:sz w:val="18"/>
          <w:szCs w:val="18"/>
          <w:u w:val="single"/>
        </w:rPr>
        <w:t>Tafel Zuid-Holland</w:t>
      </w:r>
    </w:p>
    <w:p w:rsidR="00834220" w:rsidRPr="007C430D" w:rsidRDefault="00834220" w:rsidP="00F72218">
      <w:pPr>
        <w:spacing w:after="0" w:line="240" w:lineRule="auto"/>
        <w:rPr>
          <w:rFonts w:ascii="Century Gothic" w:hAnsi="Century Gothic" w:cs="Arial"/>
          <w:i/>
          <w:sz w:val="18"/>
          <w:szCs w:val="18"/>
        </w:rPr>
      </w:pPr>
    </w:p>
    <w:p w:rsidR="00834220" w:rsidRPr="007C430D" w:rsidRDefault="00834220" w:rsidP="00F72218">
      <w:pPr>
        <w:spacing w:after="0" w:line="240" w:lineRule="auto"/>
        <w:rPr>
          <w:rFonts w:ascii="Century Gothic" w:hAnsi="Century Gothic" w:cs="Arial"/>
          <w:i/>
          <w:sz w:val="18"/>
          <w:szCs w:val="18"/>
        </w:rPr>
      </w:pPr>
      <w:r w:rsidRPr="007C430D">
        <w:rPr>
          <w:rFonts w:ascii="Century Gothic" w:hAnsi="Century Gothic" w:cs="Arial"/>
          <w:i/>
          <w:sz w:val="18"/>
          <w:szCs w:val="18"/>
        </w:rPr>
        <w:t>Terugkoppeling door mevrouw Van Zoelen</w:t>
      </w:r>
    </w:p>
    <w:p w:rsidR="00834220" w:rsidRPr="007C430D" w:rsidRDefault="00834220" w:rsidP="00F72218">
      <w:pPr>
        <w:spacing w:after="0" w:line="240" w:lineRule="auto"/>
        <w:rPr>
          <w:rFonts w:ascii="Century Gothic" w:hAnsi="Century Gothic"/>
          <w:sz w:val="18"/>
          <w:szCs w:val="18"/>
        </w:rPr>
      </w:pPr>
      <w:r w:rsidRPr="007C430D">
        <w:rPr>
          <w:rFonts w:ascii="Century Gothic" w:hAnsi="Century Gothic" w:cs="Arial"/>
          <w:sz w:val="18"/>
          <w:szCs w:val="18"/>
        </w:rPr>
        <w:t xml:space="preserve">Het is belangrijk om in 2021 samen trots te zijn op wat dan bereikt is. Dat betekent immers dat je er samen aan werkt en samen voor wilt gaan. In 2021 moet een aantal resultaten behaald zijn, bijvoorbeeld op het gebied van gewasbeschermingsmiddelen, schone sloten, vismigratie, nutriënten en grondwater. Innovatieve methoden en handhaving moeten daarbij helpen. De prioriteiten zijn onderverdeeld in concrete resultaten, belangrijke thema’s, afstemming met andere dossiers en de bestuurlijke discussie over de toekomst. Er moet gebruik worden gemaakt van de kracht van bedrijven, de overheden moeten hun eigen verantwoordelijkheid nemen en draagvlak creëren en resultaten moeten gedeeld worden met de direct betrokkenen. </w:t>
      </w:r>
    </w:p>
    <w:p w:rsidR="00834220" w:rsidRPr="007C430D" w:rsidRDefault="00834220" w:rsidP="00F72218">
      <w:pPr>
        <w:spacing w:after="0" w:line="240" w:lineRule="auto"/>
        <w:rPr>
          <w:rFonts w:ascii="Century Gothic" w:hAnsi="Century Gothic"/>
          <w:sz w:val="18"/>
          <w:szCs w:val="18"/>
        </w:rPr>
      </w:pPr>
    </w:p>
    <w:p w:rsidR="00D7798C" w:rsidRPr="007C430D" w:rsidRDefault="00D7798C" w:rsidP="00F72218">
      <w:pPr>
        <w:pStyle w:val="Lijstalinea"/>
        <w:spacing w:after="0" w:line="240" w:lineRule="auto"/>
        <w:ind w:left="0"/>
        <w:rPr>
          <w:rFonts w:ascii="Century Gothic" w:hAnsi="Century Gothic"/>
          <w:sz w:val="18"/>
          <w:szCs w:val="18"/>
          <w:highlight w:val="yellow"/>
        </w:rPr>
      </w:pPr>
    </w:p>
    <w:sectPr w:rsidR="00D7798C" w:rsidRPr="007C430D" w:rsidSect="009545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08" w:rsidRDefault="000B7D08" w:rsidP="002B4D6F">
      <w:pPr>
        <w:spacing w:after="0" w:line="240" w:lineRule="auto"/>
      </w:pPr>
      <w:r>
        <w:separator/>
      </w:r>
    </w:p>
  </w:endnote>
  <w:endnote w:type="continuationSeparator" w:id="0">
    <w:p w:rsidR="000B7D08" w:rsidRDefault="000B7D08" w:rsidP="002B4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33"/>
      <w:docPartObj>
        <w:docPartGallery w:val="Page Numbers (Bottom of Page)"/>
        <w:docPartUnique/>
      </w:docPartObj>
    </w:sdtPr>
    <w:sdtContent>
      <w:p w:rsidR="00617439" w:rsidRDefault="00A378E2">
        <w:pPr>
          <w:pStyle w:val="Voettekst"/>
        </w:pPr>
        <w:r w:rsidRPr="00A378E2">
          <w:rPr>
            <w:noProof/>
            <w:lang w:val="en-US" w:eastAsia="nl-NL"/>
          </w:rPr>
          <w:pict>
            <v:rect id="Rectangle 2" o:spid="_x0000_s2050" style="position:absolute;margin-left:0;margin-top:0;width:44.55pt;height:15.1pt;rotation:180;flip:x;z-index:251660288;visibility:visible;mso-position-horizontal:center;mso-position-horizontal-relative:left-margin-area;mso-position-vertical:center;mso-position-vertical-relative:bottom-margin-area;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" filled="f" fillcolor="#c0504d [3205]" stroked="f" strokecolor="#4f81bd [3204]" strokeweight="2.25pt">
              <v:textbox inset=",0,,0">
                <w:txbxContent>
                  <w:p w:rsidR="00617439" w:rsidRDefault="00A378E2">
                    <w:pPr>
                      <w:pBdr>
                        <w:top w:val="single" w:sz="4" w:space="1" w:color="7F7F7F" w:themeColor="background1" w:themeShade="7F"/>
                      </w:pBdr>
                      <w:jc w:val="center"/>
                      <w:rPr>
                        <w:color w:val="C0504D" w:themeColor="accent2"/>
                      </w:rPr>
                    </w:pPr>
                    <w:r w:rsidRPr="00A378E2">
                      <w:fldChar w:fldCharType="begin"/>
                    </w:r>
                    <w:r w:rsidR="00617439">
                      <w:instrText xml:space="preserve"> PAGE   \* MERGEFORMAT </w:instrText>
                    </w:r>
                    <w:r w:rsidRPr="00A378E2">
                      <w:fldChar w:fldCharType="separate"/>
                    </w:r>
                    <w:r w:rsidR="00F6536D" w:rsidRPr="00F6536D">
                      <w:rPr>
                        <w:noProof/>
                        <w:color w:val="C0504D" w:themeColor="accent2"/>
                      </w:rPr>
                      <w:t>6</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08" w:rsidRDefault="000B7D08" w:rsidP="002B4D6F">
      <w:pPr>
        <w:spacing w:after="0" w:line="240" w:lineRule="auto"/>
      </w:pPr>
      <w:r>
        <w:separator/>
      </w:r>
    </w:p>
  </w:footnote>
  <w:footnote w:type="continuationSeparator" w:id="0">
    <w:p w:rsidR="000B7D08" w:rsidRDefault="000B7D08" w:rsidP="002B4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39" w:rsidRDefault="00617439">
    <w:pPr>
      <w:pStyle w:val="Koptekst"/>
    </w:pPr>
    <w:r w:rsidRPr="00B74086">
      <w:rPr>
        <w:noProof/>
        <w:lang w:eastAsia="nl-NL"/>
      </w:rPr>
      <w:drawing>
        <wp:inline distT="0" distB="0" distL="0" distR="0">
          <wp:extent cx="5753100" cy="115062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1150620"/>
                  </a:xfrm>
                  <a:prstGeom prst="rect">
                    <a:avLst/>
                  </a:prstGeom>
                  <a:noFill/>
                  <a:ln w="9525">
                    <a:noFill/>
                    <a:miter lim="800000"/>
                    <a:headEnd/>
                    <a:tailEnd/>
                  </a:ln>
                </pic:spPr>
              </pic:pic>
            </a:graphicData>
          </a:graphic>
        </wp:inline>
      </w:drawing>
    </w:r>
  </w:p>
  <w:p w:rsidR="00617439" w:rsidRDefault="00617439">
    <w:pPr>
      <w:pStyle w:val="Koptekst"/>
    </w:pPr>
  </w:p>
  <w:sdt>
    <w:sdtPr>
      <w:id w:val="43217301"/>
      <w:docPartObj>
        <w:docPartGallery w:val="Watermarks"/>
        <w:docPartUnique/>
      </w:docPartObj>
    </w:sdtPr>
    <w:sdtContent>
      <w:p w:rsidR="00617439" w:rsidRDefault="00A378E2">
        <w:pPr>
          <w:pStyle w:val="Kopteks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92A"/>
    <w:multiLevelType w:val="hybridMultilevel"/>
    <w:tmpl w:val="B9300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64523"/>
    <w:multiLevelType w:val="hybridMultilevel"/>
    <w:tmpl w:val="0E52A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07100F"/>
    <w:multiLevelType w:val="hybridMultilevel"/>
    <w:tmpl w:val="9DF44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06147E"/>
    <w:multiLevelType w:val="hybridMultilevel"/>
    <w:tmpl w:val="D45C8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7778D2"/>
    <w:multiLevelType w:val="hybridMultilevel"/>
    <w:tmpl w:val="E228B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EC153D"/>
    <w:multiLevelType w:val="hybridMultilevel"/>
    <w:tmpl w:val="C518C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45031E"/>
    <w:multiLevelType w:val="multilevel"/>
    <w:tmpl w:val="7CD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93721"/>
    <w:multiLevelType w:val="hybridMultilevel"/>
    <w:tmpl w:val="7DA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D1BE4"/>
    <w:multiLevelType w:val="hybridMultilevel"/>
    <w:tmpl w:val="01DA4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BC5D2F"/>
    <w:multiLevelType w:val="hybridMultilevel"/>
    <w:tmpl w:val="AA66A430"/>
    <w:lvl w:ilvl="0" w:tplc="66AA25F8">
      <w:start w:val="1"/>
      <w:numFmt w:val="decimal"/>
      <w:lvlText w:val="%1."/>
      <w:lvlJc w:val="left"/>
      <w:pPr>
        <w:ind w:left="720" w:hanging="360"/>
      </w:pPr>
      <w:rPr>
        <w:rFonts w:ascii="Calibri" w:eastAsia="Times New Roman"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2F36ED"/>
    <w:multiLevelType w:val="hybridMultilevel"/>
    <w:tmpl w:val="A4C0C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565293"/>
    <w:multiLevelType w:val="hybridMultilevel"/>
    <w:tmpl w:val="0F8CE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EE1838"/>
    <w:multiLevelType w:val="hybridMultilevel"/>
    <w:tmpl w:val="BE2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3972D8"/>
    <w:multiLevelType w:val="hybridMultilevel"/>
    <w:tmpl w:val="25549096"/>
    <w:lvl w:ilvl="0" w:tplc="04130001">
      <w:start w:val="1"/>
      <w:numFmt w:val="bullet"/>
      <w:lvlText w:val=""/>
      <w:lvlJc w:val="left"/>
      <w:pPr>
        <w:ind w:left="720" w:hanging="360"/>
      </w:pPr>
      <w:rPr>
        <w:rFonts w:ascii="Symbol" w:hAnsi="Symbol" w:hint="default"/>
      </w:rPr>
    </w:lvl>
    <w:lvl w:ilvl="1" w:tplc="B75841EC">
      <w:numFmt w:val="bullet"/>
      <w:lvlText w:val="-"/>
      <w:lvlJc w:val="left"/>
      <w:pPr>
        <w:ind w:left="1440" w:hanging="360"/>
      </w:pPr>
      <w:rPr>
        <w:rFonts w:ascii="Verdana" w:eastAsia="Times New Roman"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3A0F12"/>
    <w:multiLevelType w:val="hybridMultilevel"/>
    <w:tmpl w:val="AEEC3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493FF9"/>
    <w:multiLevelType w:val="hybridMultilevel"/>
    <w:tmpl w:val="EFF663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827A26"/>
    <w:multiLevelType w:val="hybridMultilevel"/>
    <w:tmpl w:val="0D7A7DFC"/>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72539DB"/>
    <w:multiLevelType w:val="hybridMultilevel"/>
    <w:tmpl w:val="231C5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1813F7"/>
    <w:multiLevelType w:val="hybridMultilevel"/>
    <w:tmpl w:val="4808A91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nsid w:val="41E41192"/>
    <w:multiLevelType w:val="hybridMultilevel"/>
    <w:tmpl w:val="76EEF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37767C"/>
    <w:multiLevelType w:val="hybridMultilevel"/>
    <w:tmpl w:val="A6186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4035B21"/>
    <w:multiLevelType w:val="hybridMultilevel"/>
    <w:tmpl w:val="B6CC3C88"/>
    <w:lvl w:ilvl="0" w:tplc="763E885E">
      <w:start w:val="1"/>
      <w:numFmt w:val="decimal"/>
      <w:pStyle w:val="Rijn-Oost"/>
      <w:lvlText w:val="%1."/>
      <w:lvlJc w:val="left"/>
      <w:pPr>
        <w:ind w:left="502" w:hanging="360"/>
      </w:pPr>
      <w:rPr>
        <w:rFonts w:hint="default"/>
        <w:b w:val="0"/>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2">
    <w:nsid w:val="461A1F7C"/>
    <w:multiLevelType w:val="hybridMultilevel"/>
    <w:tmpl w:val="335E1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4B3D74"/>
    <w:multiLevelType w:val="hybridMultilevel"/>
    <w:tmpl w:val="AC443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750906"/>
    <w:multiLevelType w:val="hybridMultilevel"/>
    <w:tmpl w:val="A00EE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B295353"/>
    <w:multiLevelType w:val="hybridMultilevel"/>
    <w:tmpl w:val="9E3E4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BD10AD3"/>
    <w:multiLevelType w:val="hybridMultilevel"/>
    <w:tmpl w:val="E6CCC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D0C319B"/>
    <w:multiLevelType w:val="hybridMultilevel"/>
    <w:tmpl w:val="A6186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337620"/>
    <w:multiLevelType w:val="hybridMultilevel"/>
    <w:tmpl w:val="D8389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E1298B"/>
    <w:multiLevelType w:val="hybridMultilevel"/>
    <w:tmpl w:val="C77A2550"/>
    <w:lvl w:ilvl="0" w:tplc="AFAA81EE">
      <w:start w:val="1"/>
      <w:numFmt w:val="bullet"/>
      <w:lvlText w:val="•"/>
      <w:lvlJc w:val="left"/>
      <w:pPr>
        <w:tabs>
          <w:tab w:val="num" w:pos="720"/>
        </w:tabs>
        <w:ind w:left="720" w:hanging="360"/>
      </w:pPr>
      <w:rPr>
        <w:rFonts w:ascii="Times New Roman" w:hAnsi="Times New Roman" w:hint="default"/>
      </w:rPr>
    </w:lvl>
    <w:lvl w:ilvl="1" w:tplc="1FAC7E8A" w:tentative="1">
      <w:start w:val="1"/>
      <w:numFmt w:val="bullet"/>
      <w:lvlText w:val="•"/>
      <w:lvlJc w:val="left"/>
      <w:pPr>
        <w:tabs>
          <w:tab w:val="num" w:pos="1440"/>
        </w:tabs>
        <w:ind w:left="1440" w:hanging="360"/>
      </w:pPr>
      <w:rPr>
        <w:rFonts w:ascii="Times New Roman" w:hAnsi="Times New Roman" w:hint="default"/>
      </w:rPr>
    </w:lvl>
    <w:lvl w:ilvl="2" w:tplc="DBE6B396">
      <w:start w:val="1"/>
      <w:numFmt w:val="bullet"/>
      <w:lvlText w:val="•"/>
      <w:lvlJc w:val="left"/>
      <w:pPr>
        <w:tabs>
          <w:tab w:val="num" w:pos="2160"/>
        </w:tabs>
        <w:ind w:left="2160" w:hanging="360"/>
      </w:pPr>
      <w:rPr>
        <w:rFonts w:ascii="Times New Roman" w:hAnsi="Times New Roman" w:hint="default"/>
      </w:rPr>
    </w:lvl>
    <w:lvl w:ilvl="3" w:tplc="070250EE" w:tentative="1">
      <w:start w:val="1"/>
      <w:numFmt w:val="bullet"/>
      <w:lvlText w:val="•"/>
      <w:lvlJc w:val="left"/>
      <w:pPr>
        <w:tabs>
          <w:tab w:val="num" w:pos="2880"/>
        </w:tabs>
        <w:ind w:left="2880" w:hanging="360"/>
      </w:pPr>
      <w:rPr>
        <w:rFonts w:ascii="Times New Roman" w:hAnsi="Times New Roman" w:hint="default"/>
      </w:rPr>
    </w:lvl>
    <w:lvl w:ilvl="4" w:tplc="0C40793A" w:tentative="1">
      <w:start w:val="1"/>
      <w:numFmt w:val="bullet"/>
      <w:lvlText w:val="•"/>
      <w:lvlJc w:val="left"/>
      <w:pPr>
        <w:tabs>
          <w:tab w:val="num" w:pos="3600"/>
        </w:tabs>
        <w:ind w:left="3600" w:hanging="360"/>
      </w:pPr>
      <w:rPr>
        <w:rFonts w:ascii="Times New Roman" w:hAnsi="Times New Roman" w:hint="default"/>
      </w:rPr>
    </w:lvl>
    <w:lvl w:ilvl="5" w:tplc="0D2A521C" w:tentative="1">
      <w:start w:val="1"/>
      <w:numFmt w:val="bullet"/>
      <w:lvlText w:val="•"/>
      <w:lvlJc w:val="left"/>
      <w:pPr>
        <w:tabs>
          <w:tab w:val="num" w:pos="4320"/>
        </w:tabs>
        <w:ind w:left="4320" w:hanging="360"/>
      </w:pPr>
      <w:rPr>
        <w:rFonts w:ascii="Times New Roman" w:hAnsi="Times New Roman" w:hint="default"/>
      </w:rPr>
    </w:lvl>
    <w:lvl w:ilvl="6" w:tplc="7464B460" w:tentative="1">
      <w:start w:val="1"/>
      <w:numFmt w:val="bullet"/>
      <w:lvlText w:val="•"/>
      <w:lvlJc w:val="left"/>
      <w:pPr>
        <w:tabs>
          <w:tab w:val="num" w:pos="5040"/>
        </w:tabs>
        <w:ind w:left="5040" w:hanging="360"/>
      </w:pPr>
      <w:rPr>
        <w:rFonts w:ascii="Times New Roman" w:hAnsi="Times New Roman" w:hint="default"/>
      </w:rPr>
    </w:lvl>
    <w:lvl w:ilvl="7" w:tplc="7BA4A278" w:tentative="1">
      <w:start w:val="1"/>
      <w:numFmt w:val="bullet"/>
      <w:lvlText w:val="•"/>
      <w:lvlJc w:val="left"/>
      <w:pPr>
        <w:tabs>
          <w:tab w:val="num" w:pos="5760"/>
        </w:tabs>
        <w:ind w:left="5760" w:hanging="360"/>
      </w:pPr>
      <w:rPr>
        <w:rFonts w:ascii="Times New Roman" w:hAnsi="Times New Roman" w:hint="default"/>
      </w:rPr>
    </w:lvl>
    <w:lvl w:ilvl="8" w:tplc="60E6D83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FD01578"/>
    <w:multiLevelType w:val="hybridMultilevel"/>
    <w:tmpl w:val="B96CF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0"/>
  </w:num>
  <w:num w:numId="4">
    <w:abstractNumId w:val="24"/>
  </w:num>
  <w:num w:numId="5">
    <w:abstractNumId w:val="15"/>
  </w:num>
  <w:num w:numId="6">
    <w:abstractNumId w:val="25"/>
  </w:num>
  <w:num w:numId="7">
    <w:abstractNumId w:val="8"/>
  </w:num>
  <w:num w:numId="8">
    <w:abstractNumId w:val="0"/>
  </w:num>
  <w:num w:numId="9">
    <w:abstractNumId w:val="16"/>
  </w:num>
  <w:num w:numId="10">
    <w:abstractNumId w:val="5"/>
  </w:num>
  <w:num w:numId="11">
    <w:abstractNumId w:val="30"/>
  </w:num>
  <w:num w:numId="12">
    <w:abstractNumId w:val="22"/>
  </w:num>
  <w:num w:numId="13">
    <w:abstractNumId w:val="4"/>
  </w:num>
  <w:num w:numId="14">
    <w:abstractNumId w:val="17"/>
  </w:num>
  <w:num w:numId="15">
    <w:abstractNumId w:val="12"/>
  </w:num>
  <w:num w:numId="16">
    <w:abstractNumId w:val="3"/>
  </w:num>
  <w:num w:numId="17">
    <w:abstractNumId w:val="23"/>
  </w:num>
  <w:num w:numId="18">
    <w:abstractNumId w:val="1"/>
  </w:num>
  <w:num w:numId="19">
    <w:abstractNumId w:val="10"/>
  </w:num>
  <w:num w:numId="20">
    <w:abstractNumId w:val="27"/>
  </w:num>
  <w:num w:numId="21">
    <w:abstractNumId w:val="13"/>
  </w:num>
  <w:num w:numId="22">
    <w:abstractNumId w:val="2"/>
  </w:num>
  <w:num w:numId="23">
    <w:abstractNumId w:val="28"/>
  </w:num>
  <w:num w:numId="24">
    <w:abstractNumId w:val="7"/>
  </w:num>
  <w:num w:numId="25">
    <w:abstractNumId w:val="14"/>
  </w:num>
  <w:num w:numId="26">
    <w:abstractNumId w:val="11"/>
  </w:num>
  <w:num w:numId="27">
    <w:abstractNumId w:val="9"/>
  </w:num>
  <w:num w:numId="28">
    <w:abstractNumId w:val="19"/>
  </w:num>
  <w:num w:numId="29">
    <w:abstractNumId w:val="6"/>
  </w:num>
  <w:num w:numId="30">
    <w:abstractNumId w:val="18"/>
  </w:num>
  <w:num w:numId="31">
    <w:abstractNumId w:val="2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Hilhorst">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A579CA"/>
    <w:rsid w:val="00013B55"/>
    <w:rsid w:val="00017172"/>
    <w:rsid w:val="00022B82"/>
    <w:rsid w:val="00027F41"/>
    <w:rsid w:val="00036F7C"/>
    <w:rsid w:val="00042677"/>
    <w:rsid w:val="00043D1A"/>
    <w:rsid w:val="00070AB0"/>
    <w:rsid w:val="00075F50"/>
    <w:rsid w:val="00081596"/>
    <w:rsid w:val="00083993"/>
    <w:rsid w:val="00087D50"/>
    <w:rsid w:val="000A122A"/>
    <w:rsid w:val="000A610D"/>
    <w:rsid w:val="000B0787"/>
    <w:rsid w:val="000B3F33"/>
    <w:rsid w:val="000B3F77"/>
    <w:rsid w:val="000B7D08"/>
    <w:rsid w:val="000C164A"/>
    <w:rsid w:val="000D2754"/>
    <w:rsid w:val="0010635C"/>
    <w:rsid w:val="001134F1"/>
    <w:rsid w:val="00121973"/>
    <w:rsid w:val="001373D9"/>
    <w:rsid w:val="001412EE"/>
    <w:rsid w:val="00143B02"/>
    <w:rsid w:val="001508CE"/>
    <w:rsid w:val="00154ECF"/>
    <w:rsid w:val="00160C3F"/>
    <w:rsid w:val="00162A60"/>
    <w:rsid w:val="001679B2"/>
    <w:rsid w:val="0018071B"/>
    <w:rsid w:val="00181A12"/>
    <w:rsid w:val="00190B97"/>
    <w:rsid w:val="00192345"/>
    <w:rsid w:val="00194969"/>
    <w:rsid w:val="00195257"/>
    <w:rsid w:val="00196021"/>
    <w:rsid w:val="001A4750"/>
    <w:rsid w:val="001E004B"/>
    <w:rsid w:val="001F63B6"/>
    <w:rsid w:val="002058D9"/>
    <w:rsid w:val="00216619"/>
    <w:rsid w:val="002179DA"/>
    <w:rsid w:val="00230F0C"/>
    <w:rsid w:val="00256CBC"/>
    <w:rsid w:val="00256E03"/>
    <w:rsid w:val="00265044"/>
    <w:rsid w:val="00270947"/>
    <w:rsid w:val="00273C62"/>
    <w:rsid w:val="00296F15"/>
    <w:rsid w:val="002A11B2"/>
    <w:rsid w:val="002B17D5"/>
    <w:rsid w:val="002B4D6F"/>
    <w:rsid w:val="002C5386"/>
    <w:rsid w:val="002D158A"/>
    <w:rsid w:val="002D18A3"/>
    <w:rsid w:val="002D2950"/>
    <w:rsid w:val="002E278C"/>
    <w:rsid w:val="002E5187"/>
    <w:rsid w:val="002E60CE"/>
    <w:rsid w:val="002F2A23"/>
    <w:rsid w:val="00301A78"/>
    <w:rsid w:val="00303529"/>
    <w:rsid w:val="00304ED2"/>
    <w:rsid w:val="00311443"/>
    <w:rsid w:val="00311592"/>
    <w:rsid w:val="00351878"/>
    <w:rsid w:val="00352646"/>
    <w:rsid w:val="00364D5C"/>
    <w:rsid w:val="00366750"/>
    <w:rsid w:val="00371CFB"/>
    <w:rsid w:val="00381DA7"/>
    <w:rsid w:val="003840BC"/>
    <w:rsid w:val="00384A2A"/>
    <w:rsid w:val="00392B80"/>
    <w:rsid w:val="00396039"/>
    <w:rsid w:val="003A1DB7"/>
    <w:rsid w:val="003B22F4"/>
    <w:rsid w:val="003B4220"/>
    <w:rsid w:val="003C130B"/>
    <w:rsid w:val="003C22D9"/>
    <w:rsid w:val="003D69B4"/>
    <w:rsid w:val="003F1492"/>
    <w:rsid w:val="00405FE7"/>
    <w:rsid w:val="004104AB"/>
    <w:rsid w:val="00424D22"/>
    <w:rsid w:val="00427B5D"/>
    <w:rsid w:val="00441166"/>
    <w:rsid w:val="004454A3"/>
    <w:rsid w:val="004471B1"/>
    <w:rsid w:val="00450AAA"/>
    <w:rsid w:val="004517D7"/>
    <w:rsid w:val="004548D5"/>
    <w:rsid w:val="0046088B"/>
    <w:rsid w:val="00481067"/>
    <w:rsid w:val="00481E83"/>
    <w:rsid w:val="00487EC0"/>
    <w:rsid w:val="0049485C"/>
    <w:rsid w:val="004A4762"/>
    <w:rsid w:val="004A568E"/>
    <w:rsid w:val="004A58D9"/>
    <w:rsid w:val="004A7851"/>
    <w:rsid w:val="004B2A3D"/>
    <w:rsid w:val="004D705A"/>
    <w:rsid w:val="004E4D0D"/>
    <w:rsid w:val="004E6DF9"/>
    <w:rsid w:val="004F40E2"/>
    <w:rsid w:val="00503C6C"/>
    <w:rsid w:val="0050520C"/>
    <w:rsid w:val="0050781A"/>
    <w:rsid w:val="00520982"/>
    <w:rsid w:val="00523AFE"/>
    <w:rsid w:val="00572FD7"/>
    <w:rsid w:val="00573551"/>
    <w:rsid w:val="005904CA"/>
    <w:rsid w:val="005B6247"/>
    <w:rsid w:val="005C17C5"/>
    <w:rsid w:val="005D15E1"/>
    <w:rsid w:val="005D5926"/>
    <w:rsid w:val="005E1691"/>
    <w:rsid w:val="00605154"/>
    <w:rsid w:val="00607664"/>
    <w:rsid w:val="00612332"/>
    <w:rsid w:val="00617439"/>
    <w:rsid w:val="006207BE"/>
    <w:rsid w:val="0062119A"/>
    <w:rsid w:val="006231A4"/>
    <w:rsid w:val="00625F7C"/>
    <w:rsid w:val="00651D8A"/>
    <w:rsid w:val="0066688D"/>
    <w:rsid w:val="00667DEC"/>
    <w:rsid w:val="006704EC"/>
    <w:rsid w:val="00677925"/>
    <w:rsid w:val="00682207"/>
    <w:rsid w:val="00686882"/>
    <w:rsid w:val="00691213"/>
    <w:rsid w:val="006A19EC"/>
    <w:rsid w:val="006A2026"/>
    <w:rsid w:val="006A4F0A"/>
    <w:rsid w:val="006C5293"/>
    <w:rsid w:val="006E1C69"/>
    <w:rsid w:val="006E36D3"/>
    <w:rsid w:val="006F3516"/>
    <w:rsid w:val="006F4805"/>
    <w:rsid w:val="00705AB8"/>
    <w:rsid w:val="00725785"/>
    <w:rsid w:val="00770565"/>
    <w:rsid w:val="00771507"/>
    <w:rsid w:val="0079158B"/>
    <w:rsid w:val="007C430D"/>
    <w:rsid w:val="007C4F5F"/>
    <w:rsid w:val="007D2C8D"/>
    <w:rsid w:val="007E455B"/>
    <w:rsid w:val="007E4633"/>
    <w:rsid w:val="007E4D35"/>
    <w:rsid w:val="007E6331"/>
    <w:rsid w:val="007F044D"/>
    <w:rsid w:val="007F251E"/>
    <w:rsid w:val="007F7A04"/>
    <w:rsid w:val="00803C5F"/>
    <w:rsid w:val="008110F6"/>
    <w:rsid w:val="00834220"/>
    <w:rsid w:val="008366B1"/>
    <w:rsid w:val="00856A67"/>
    <w:rsid w:val="00867475"/>
    <w:rsid w:val="0086788E"/>
    <w:rsid w:val="00872402"/>
    <w:rsid w:val="008830E0"/>
    <w:rsid w:val="00886E04"/>
    <w:rsid w:val="00894660"/>
    <w:rsid w:val="0089596D"/>
    <w:rsid w:val="008A0DDC"/>
    <w:rsid w:val="008A0E2B"/>
    <w:rsid w:val="008A3CB2"/>
    <w:rsid w:val="008A5AAA"/>
    <w:rsid w:val="008A758E"/>
    <w:rsid w:val="008A7697"/>
    <w:rsid w:val="008A7A93"/>
    <w:rsid w:val="008B0D56"/>
    <w:rsid w:val="008B3FC8"/>
    <w:rsid w:val="008C1374"/>
    <w:rsid w:val="008C19FB"/>
    <w:rsid w:val="008C56B8"/>
    <w:rsid w:val="008D51EC"/>
    <w:rsid w:val="008D6095"/>
    <w:rsid w:val="008F3172"/>
    <w:rsid w:val="009027D0"/>
    <w:rsid w:val="00913F06"/>
    <w:rsid w:val="009203C3"/>
    <w:rsid w:val="00922499"/>
    <w:rsid w:val="00922DFA"/>
    <w:rsid w:val="00925BD8"/>
    <w:rsid w:val="00925C32"/>
    <w:rsid w:val="0092624F"/>
    <w:rsid w:val="00942A3B"/>
    <w:rsid w:val="00942BD0"/>
    <w:rsid w:val="009432E2"/>
    <w:rsid w:val="00947C32"/>
    <w:rsid w:val="0095453F"/>
    <w:rsid w:val="00957105"/>
    <w:rsid w:val="0096790C"/>
    <w:rsid w:val="00976750"/>
    <w:rsid w:val="009A279E"/>
    <w:rsid w:val="009C219D"/>
    <w:rsid w:val="009E0E76"/>
    <w:rsid w:val="009E4910"/>
    <w:rsid w:val="009E5F71"/>
    <w:rsid w:val="009F2F7D"/>
    <w:rsid w:val="009F7AA4"/>
    <w:rsid w:val="00A038E7"/>
    <w:rsid w:val="00A23DFE"/>
    <w:rsid w:val="00A31216"/>
    <w:rsid w:val="00A314AF"/>
    <w:rsid w:val="00A378E2"/>
    <w:rsid w:val="00A41914"/>
    <w:rsid w:val="00A54289"/>
    <w:rsid w:val="00A579CA"/>
    <w:rsid w:val="00A8567F"/>
    <w:rsid w:val="00A968C8"/>
    <w:rsid w:val="00AB08AC"/>
    <w:rsid w:val="00AC04A8"/>
    <w:rsid w:val="00AC2FD2"/>
    <w:rsid w:val="00AC5470"/>
    <w:rsid w:val="00AD038E"/>
    <w:rsid w:val="00AE636B"/>
    <w:rsid w:val="00AE6A9F"/>
    <w:rsid w:val="00B214F6"/>
    <w:rsid w:val="00B34EEC"/>
    <w:rsid w:val="00B507EB"/>
    <w:rsid w:val="00B52772"/>
    <w:rsid w:val="00B717CD"/>
    <w:rsid w:val="00B74086"/>
    <w:rsid w:val="00B805EF"/>
    <w:rsid w:val="00B84F16"/>
    <w:rsid w:val="00BB41FA"/>
    <w:rsid w:val="00BC470B"/>
    <w:rsid w:val="00BD2285"/>
    <w:rsid w:val="00BE74BD"/>
    <w:rsid w:val="00C000A3"/>
    <w:rsid w:val="00C01649"/>
    <w:rsid w:val="00C24680"/>
    <w:rsid w:val="00C32B74"/>
    <w:rsid w:val="00C41784"/>
    <w:rsid w:val="00C43EA0"/>
    <w:rsid w:val="00C52B8F"/>
    <w:rsid w:val="00C632DA"/>
    <w:rsid w:val="00C72AC8"/>
    <w:rsid w:val="00C74ED9"/>
    <w:rsid w:val="00C74FCE"/>
    <w:rsid w:val="00C754A2"/>
    <w:rsid w:val="00CA7A9D"/>
    <w:rsid w:val="00CB1F88"/>
    <w:rsid w:val="00CB583F"/>
    <w:rsid w:val="00CB7A57"/>
    <w:rsid w:val="00CC18C7"/>
    <w:rsid w:val="00CC24DE"/>
    <w:rsid w:val="00CD4FA4"/>
    <w:rsid w:val="00CE1FAA"/>
    <w:rsid w:val="00CE3E80"/>
    <w:rsid w:val="00CF034D"/>
    <w:rsid w:val="00CF0D0F"/>
    <w:rsid w:val="00D172A5"/>
    <w:rsid w:val="00D173E0"/>
    <w:rsid w:val="00D31CD4"/>
    <w:rsid w:val="00D3673D"/>
    <w:rsid w:val="00D45103"/>
    <w:rsid w:val="00D4595F"/>
    <w:rsid w:val="00D5499F"/>
    <w:rsid w:val="00D70BCD"/>
    <w:rsid w:val="00D7798C"/>
    <w:rsid w:val="00D861CA"/>
    <w:rsid w:val="00D92E7C"/>
    <w:rsid w:val="00D93F53"/>
    <w:rsid w:val="00DA533E"/>
    <w:rsid w:val="00DB5B1A"/>
    <w:rsid w:val="00DC0186"/>
    <w:rsid w:val="00DC735C"/>
    <w:rsid w:val="00DD0BF1"/>
    <w:rsid w:val="00DE7ACC"/>
    <w:rsid w:val="00E02C9B"/>
    <w:rsid w:val="00E07807"/>
    <w:rsid w:val="00E108E4"/>
    <w:rsid w:val="00E146FA"/>
    <w:rsid w:val="00E2456F"/>
    <w:rsid w:val="00E33C53"/>
    <w:rsid w:val="00E403ED"/>
    <w:rsid w:val="00E47318"/>
    <w:rsid w:val="00E52A90"/>
    <w:rsid w:val="00E62576"/>
    <w:rsid w:val="00E64BB9"/>
    <w:rsid w:val="00E81B57"/>
    <w:rsid w:val="00E84B4C"/>
    <w:rsid w:val="00E85029"/>
    <w:rsid w:val="00EC0B22"/>
    <w:rsid w:val="00EC30F2"/>
    <w:rsid w:val="00EC523C"/>
    <w:rsid w:val="00ED2D68"/>
    <w:rsid w:val="00ED36F2"/>
    <w:rsid w:val="00EF0DC2"/>
    <w:rsid w:val="00EF4B2B"/>
    <w:rsid w:val="00F03223"/>
    <w:rsid w:val="00F0722C"/>
    <w:rsid w:val="00F17A99"/>
    <w:rsid w:val="00F3137C"/>
    <w:rsid w:val="00F321DB"/>
    <w:rsid w:val="00F37E2B"/>
    <w:rsid w:val="00F409EB"/>
    <w:rsid w:val="00F46277"/>
    <w:rsid w:val="00F465C7"/>
    <w:rsid w:val="00F63F75"/>
    <w:rsid w:val="00F6536D"/>
    <w:rsid w:val="00F65EAC"/>
    <w:rsid w:val="00F72218"/>
    <w:rsid w:val="00F771DD"/>
    <w:rsid w:val="00F92743"/>
    <w:rsid w:val="00FC564D"/>
    <w:rsid w:val="00FF42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nl-N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029"/>
  </w:style>
  <w:style w:type="paragraph" w:styleId="Kop1">
    <w:name w:val="heading 1"/>
    <w:basedOn w:val="Standaard"/>
    <w:next w:val="Standaard"/>
    <w:link w:val="Kop1Char"/>
    <w:uiPriority w:val="9"/>
    <w:qFormat/>
    <w:rsid w:val="00E8502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E8502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E8502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E85029"/>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E85029"/>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E85029"/>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E85029"/>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E85029"/>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E85029"/>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79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9CA"/>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976750"/>
    <w:rPr>
      <w:sz w:val="16"/>
      <w:szCs w:val="16"/>
    </w:rPr>
  </w:style>
  <w:style w:type="paragraph" w:styleId="Tekstopmerking">
    <w:name w:val="annotation text"/>
    <w:basedOn w:val="Standaard"/>
    <w:link w:val="TekstopmerkingChar"/>
    <w:uiPriority w:val="99"/>
    <w:semiHidden/>
    <w:unhideWhenUsed/>
    <w:rsid w:val="009767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6750"/>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76750"/>
    <w:rPr>
      <w:b/>
      <w:bCs/>
    </w:rPr>
  </w:style>
  <w:style w:type="character" w:customStyle="1" w:styleId="OnderwerpvanopmerkingChar">
    <w:name w:val="Onderwerp van opmerking Char"/>
    <w:basedOn w:val="TekstopmerkingChar"/>
    <w:link w:val="Onderwerpvanopmerking"/>
    <w:uiPriority w:val="99"/>
    <w:semiHidden/>
    <w:rsid w:val="00976750"/>
    <w:rPr>
      <w:rFonts w:ascii="Calibri" w:eastAsia="Calibri" w:hAnsi="Calibri" w:cs="Times New Roman"/>
      <w:b/>
      <w:bCs/>
      <w:sz w:val="20"/>
      <w:szCs w:val="20"/>
    </w:rPr>
  </w:style>
  <w:style w:type="paragraph" w:styleId="Lijstalinea">
    <w:name w:val="List Paragraph"/>
    <w:basedOn w:val="Standaard"/>
    <w:link w:val="LijstalineaChar"/>
    <w:uiPriority w:val="34"/>
    <w:qFormat/>
    <w:rsid w:val="00E85029"/>
    <w:pPr>
      <w:ind w:left="720"/>
      <w:contextualSpacing/>
    </w:pPr>
  </w:style>
  <w:style w:type="paragraph" w:styleId="Geenafstand">
    <w:name w:val="No Spacing"/>
    <w:basedOn w:val="Standaard"/>
    <w:link w:val="GeenafstandChar"/>
    <w:uiPriority w:val="1"/>
    <w:qFormat/>
    <w:rsid w:val="00E85029"/>
    <w:pPr>
      <w:spacing w:after="0" w:line="240" w:lineRule="auto"/>
    </w:pPr>
  </w:style>
  <w:style w:type="paragraph" w:customStyle="1" w:styleId="Default">
    <w:name w:val="Default"/>
    <w:uiPriority w:val="99"/>
    <w:rsid w:val="00957105"/>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Plattetekst">
    <w:name w:val="Body Text"/>
    <w:basedOn w:val="Standaard"/>
    <w:link w:val="PlattetekstChar"/>
    <w:rsid w:val="00957105"/>
    <w:pPr>
      <w:tabs>
        <w:tab w:val="left" w:pos="1418"/>
        <w:tab w:val="left" w:pos="2835"/>
        <w:tab w:val="left" w:pos="4253"/>
        <w:tab w:val="left" w:pos="5670"/>
        <w:tab w:val="left" w:pos="7088"/>
      </w:tabs>
      <w:suppressAutoHyphens/>
      <w:spacing w:after="0" w:line="284" w:lineRule="atLeast"/>
    </w:pPr>
    <w:rPr>
      <w:rFonts w:ascii="Arial" w:eastAsia="Times New Roman" w:hAnsi="Arial"/>
      <w:sz w:val="19"/>
      <w:szCs w:val="19"/>
      <w:lang w:eastAsia="nl-NL"/>
    </w:rPr>
  </w:style>
  <w:style w:type="character" w:customStyle="1" w:styleId="PlattetekstChar">
    <w:name w:val="Platte tekst Char"/>
    <w:basedOn w:val="Standaardalinea-lettertype"/>
    <w:link w:val="Plattetekst"/>
    <w:rsid w:val="00957105"/>
    <w:rPr>
      <w:rFonts w:ascii="Arial" w:eastAsia="Times New Roman" w:hAnsi="Arial" w:cs="Times New Roman"/>
      <w:sz w:val="19"/>
      <w:szCs w:val="19"/>
      <w:lang w:eastAsia="nl-NL"/>
    </w:rPr>
  </w:style>
  <w:style w:type="character" w:customStyle="1" w:styleId="LijstalineaChar">
    <w:name w:val="Lijstalinea Char"/>
    <w:basedOn w:val="Standaardalinea-lettertype"/>
    <w:link w:val="Lijstalinea"/>
    <w:uiPriority w:val="34"/>
    <w:locked/>
    <w:rsid w:val="00E52A90"/>
  </w:style>
  <w:style w:type="paragraph" w:styleId="Voetnoottekst">
    <w:name w:val="footnote text"/>
    <w:basedOn w:val="Standaard"/>
    <w:link w:val="VoetnoottekstChar"/>
    <w:uiPriority w:val="99"/>
    <w:rsid w:val="002B4D6F"/>
    <w:pPr>
      <w:tabs>
        <w:tab w:val="left" w:pos="1418"/>
        <w:tab w:val="left" w:pos="2835"/>
        <w:tab w:val="left" w:pos="4253"/>
        <w:tab w:val="left" w:pos="5670"/>
        <w:tab w:val="left" w:pos="7088"/>
      </w:tabs>
      <w:suppressAutoHyphens/>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uiPriority w:val="99"/>
    <w:rsid w:val="002B4D6F"/>
    <w:rPr>
      <w:rFonts w:ascii="Arial" w:eastAsia="Times New Roman" w:hAnsi="Arial" w:cs="Times New Roman"/>
      <w:sz w:val="20"/>
      <w:szCs w:val="20"/>
      <w:lang w:eastAsia="nl-NL"/>
    </w:rPr>
  </w:style>
  <w:style w:type="character" w:styleId="Voetnootmarkering">
    <w:name w:val="footnote reference"/>
    <w:basedOn w:val="Standaardalinea-lettertype"/>
    <w:uiPriority w:val="99"/>
    <w:rsid w:val="002B4D6F"/>
    <w:rPr>
      <w:vertAlign w:val="superscript"/>
    </w:rPr>
  </w:style>
  <w:style w:type="character" w:customStyle="1" w:styleId="Kop1Char">
    <w:name w:val="Kop 1 Char"/>
    <w:basedOn w:val="Standaardalinea-lettertype"/>
    <w:link w:val="Kop1"/>
    <w:uiPriority w:val="9"/>
    <w:rsid w:val="00E85029"/>
    <w:rPr>
      <w:caps/>
      <w:color w:val="632423" w:themeColor="accent2" w:themeShade="80"/>
      <w:spacing w:val="20"/>
      <w:sz w:val="28"/>
      <w:szCs w:val="28"/>
    </w:rPr>
  </w:style>
  <w:style w:type="character" w:customStyle="1" w:styleId="Kop2Char">
    <w:name w:val="Kop 2 Char"/>
    <w:basedOn w:val="Standaardalinea-lettertype"/>
    <w:link w:val="Kop2"/>
    <w:uiPriority w:val="9"/>
    <w:rsid w:val="00E85029"/>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E85029"/>
    <w:rPr>
      <w:caps/>
      <w:color w:val="622423" w:themeColor="accent2" w:themeShade="7F"/>
      <w:sz w:val="24"/>
      <w:szCs w:val="24"/>
    </w:rPr>
  </w:style>
  <w:style w:type="character" w:customStyle="1" w:styleId="Kop4Char">
    <w:name w:val="Kop 4 Char"/>
    <w:basedOn w:val="Standaardalinea-lettertype"/>
    <w:link w:val="Kop4"/>
    <w:uiPriority w:val="9"/>
    <w:semiHidden/>
    <w:rsid w:val="00E85029"/>
    <w:rPr>
      <w:caps/>
      <w:color w:val="622423" w:themeColor="accent2" w:themeShade="7F"/>
      <w:spacing w:val="10"/>
    </w:rPr>
  </w:style>
  <w:style w:type="character" w:customStyle="1" w:styleId="Kop5Char">
    <w:name w:val="Kop 5 Char"/>
    <w:basedOn w:val="Standaardalinea-lettertype"/>
    <w:link w:val="Kop5"/>
    <w:uiPriority w:val="9"/>
    <w:semiHidden/>
    <w:rsid w:val="00E85029"/>
    <w:rPr>
      <w:caps/>
      <w:color w:val="622423" w:themeColor="accent2" w:themeShade="7F"/>
      <w:spacing w:val="10"/>
    </w:rPr>
  </w:style>
  <w:style w:type="character" w:customStyle="1" w:styleId="Kop6Char">
    <w:name w:val="Kop 6 Char"/>
    <w:basedOn w:val="Standaardalinea-lettertype"/>
    <w:link w:val="Kop6"/>
    <w:uiPriority w:val="9"/>
    <w:semiHidden/>
    <w:rsid w:val="00E85029"/>
    <w:rPr>
      <w:caps/>
      <w:color w:val="943634" w:themeColor="accent2" w:themeShade="BF"/>
      <w:spacing w:val="10"/>
    </w:rPr>
  </w:style>
  <w:style w:type="character" w:customStyle="1" w:styleId="Kop7Char">
    <w:name w:val="Kop 7 Char"/>
    <w:basedOn w:val="Standaardalinea-lettertype"/>
    <w:link w:val="Kop7"/>
    <w:uiPriority w:val="9"/>
    <w:semiHidden/>
    <w:rsid w:val="00E85029"/>
    <w:rPr>
      <w:i/>
      <w:iCs/>
      <w:caps/>
      <w:color w:val="943634" w:themeColor="accent2" w:themeShade="BF"/>
      <w:spacing w:val="10"/>
    </w:rPr>
  </w:style>
  <w:style w:type="character" w:customStyle="1" w:styleId="Kop8Char">
    <w:name w:val="Kop 8 Char"/>
    <w:basedOn w:val="Standaardalinea-lettertype"/>
    <w:link w:val="Kop8"/>
    <w:uiPriority w:val="9"/>
    <w:semiHidden/>
    <w:rsid w:val="00E85029"/>
    <w:rPr>
      <w:caps/>
      <w:spacing w:val="10"/>
      <w:sz w:val="20"/>
      <w:szCs w:val="20"/>
    </w:rPr>
  </w:style>
  <w:style w:type="character" w:customStyle="1" w:styleId="Kop9Char">
    <w:name w:val="Kop 9 Char"/>
    <w:basedOn w:val="Standaardalinea-lettertype"/>
    <w:link w:val="Kop9"/>
    <w:uiPriority w:val="9"/>
    <w:semiHidden/>
    <w:rsid w:val="00E85029"/>
    <w:rPr>
      <w:i/>
      <w:iCs/>
      <w:caps/>
      <w:spacing w:val="10"/>
      <w:sz w:val="20"/>
      <w:szCs w:val="20"/>
    </w:rPr>
  </w:style>
  <w:style w:type="paragraph" w:styleId="Bijschrift">
    <w:name w:val="caption"/>
    <w:basedOn w:val="Standaard"/>
    <w:next w:val="Standaard"/>
    <w:uiPriority w:val="35"/>
    <w:semiHidden/>
    <w:unhideWhenUsed/>
    <w:qFormat/>
    <w:rsid w:val="00E85029"/>
    <w:rPr>
      <w:caps/>
      <w:spacing w:val="10"/>
      <w:sz w:val="18"/>
      <w:szCs w:val="18"/>
    </w:rPr>
  </w:style>
  <w:style w:type="paragraph" w:styleId="Titel">
    <w:name w:val="Title"/>
    <w:basedOn w:val="Standaard"/>
    <w:next w:val="Standaard"/>
    <w:link w:val="TitelChar"/>
    <w:uiPriority w:val="10"/>
    <w:qFormat/>
    <w:rsid w:val="00E8502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E85029"/>
    <w:rPr>
      <w:caps/>
      <w:color w:val="632423" w:themeColor="accent2" w:themeShade="80"/>
      <w:spacing w:val="50"/>
      <w:sz w:val="44"/>
      <w:szCs w:val="44"/>
    </w:rPr>
  </w:style>
  <w:style w:type="paragraph" w:styleId="Subtitel">
    <w:name w:val="Subtitle"/>
    <w:basedOn w:val="Standaard"/>
    <w:next w:val="Standaard"/>
    <w:link w:val="SubtitelChar"/>
    <w:uiPriority w:val="11"/>
    <w:qFormat/>
    <w:rsid w:val="00E85029"/>
    <w:pPr>
      <w:spacing w:after="560" w:line="240" w:lineRule="auto"/>
      <w:jc w:val="center"/>
    </w:pPr>
    <w:rPr>
      <w:caps/>
      <w:spacing w:val="20"/>
      <w:sz w:val="18"/>
      <w:szCs w:val="18"/>
    </w:rPr>
  </w:style>
  <w:style w:type="character" w:customStyle="1" w:styleId="SubtitelChar">
    <w:name w:val="Subtitel Char"/>
    <w:basedOn w:val="Standaardalinea-lettertype"/>
    <w:link w:val="Subtitel"/>
    <w:uiPriority w:val="11"/>
    <w:rsid w:val="00E85029"/>
    <w:rPr>
      <w:caps/>
      <w:spacing w:val="20"/>
      <w:sz w:val="18"/>
      <w:szCs w:val="18"/>
    </w:rPr>
  </w:style>
  <w:style w:type="character" w:styleId="Zwaar">
    <w:name w:val="Strong"/>
    <w:uiPriority w:val="22"/>
    <w:qFormat/>
    <w:rsid w:val="00E85029"/>
    <w:rPr>
      <w:b/>
      <w:bCs/>
      <w:color w:val="943634" w:themeColor="accent2" w:themeShade="BF"/>
      <w:spacing w:val="5"/>
    </w:rPr>
  </w:style>
  <w:style w:type="character" w:styleId="Nadruk">
    <w:name w:val="Emphasis"/>
    <w:uiPriority w:val="20"/>
    <w:qFormat/>
    <w:rsid w:val="00E85029"/>
    <w:rPr>
      <w:caps/>
      <w:spacing w:val="5"/>
      <w:sz w:val="20"/>
      <w:szCs w:val="20"/>
    </w:rPr>
  </w:style>
  <w:style w:type="character" w:customStyle="1" w:styleId="GeenafstandChar">
    <w:name w:val="Geen afstand Char"/>
    <w:basedOn w:val="Standaardalinea-lettertype"/>
    <w:link w:val="Geenafstand"/>
    <w:uiPriority w:val="1"/>
    <w:rsid w:val="00E85029"/>
  </w:style>
  <w:style w:type="paragraph" w:styleId="Citaat">
    <w:name w:val="Quote"/>
    <w:basedOn w:val="Standaard"/>
    <w:next w:val="Standaard"/>
    <w:link w:val="CitaatChar"/>
    <w:uiPriority w:val="29"/>
    <w:qFormat/>
    <w:rsid w:val="00E85029"/>
    <w:rPr>
      <w:i/>
      <w:iCs/>
    </w:rPr>
  </w:style>
  <w:style w:type="character" w:customStyle="1" w:styleId="CitaatChar">
    <w:name w:val="Citaat Char"/>
    <w:basedOn w:val="Standaardalinea-lettertype"/>
    <w:link w:val="Citaat"/>
    <w:uiPriority w:val="29"/>
    <w:rsid w:val="00E85029"/>
    <w:rPr>
      <w:i/>
      <w:iCs/>
    </w:rPr>
  </w:style>
  <w:style w:type="paragraph" w:styleId="Duidelijkcitaat">
    <w:name w:val="Intense Quote"/>
    <w:basedOn w:val="Standaard"/>
    <w:next w:val="Standaard"/>
    <w:link w:val="DuidelijkcitaatChar"/>
    <w:uiPriority w:val="30"/>
    <w:qFormat/>
    <w:rsid w:val="00E8502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E85029"/>
    <w:rPr>
      <w:caps/>
      <w:color w:val="622423" w:themeColor="accent2" w:themeShade="7F"/>
      <w:spacing w:val="5"/>
      <w:sz w:val="20"/>
      <w:szCs w:val="20"/>
    </w:rPr>
  </w:style>
  <w:style w:type="character" w:styleId="Subtielebenadrukking">
    <w:name w:val="Subtle Emphasis"/>
    <w:uiPriority w:val="19"/>
    <w:qFormat/>
    <w:rsid w:val="00E85029"/>
    <w:rPr>
      <w:i/>
      <w:iCs/>
    </w:rPr>
  </w:style>
  <w:style w:type="character" w:styleId="Intensievebenadrukking">
    <w:name w:val="Intense Emphasis"/>
    <w:uiPriority w:val="21"/>
    <w:qFormat/>
    <w:rsid w:val="00E85029"/>
    <w:rPr>
      <w:i/>
      <w:iCs/>
      <w:caps/>
      <w:spacing w:val="10"/>
      <w:sz w:val="20"/>
      <w:szCs w:val="20"/>
    </w:rPr>
  </w:style>
  <w:style w:type="character" w:styleId="Subtieleverwijzing">
    <w:name w:val="Subtle Reference"/>
    <w:basedOn w:val="Standaardalinea-lettertype"/>
    <w:uiPriority w:val="31"/>
    <w:qFormat/>
    <w:rsid w:val="00E85029"/>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E85029"/>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E85029"/>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E85029"/>
    <w:pPr>
      <w:outlineLvl w:val="9"/>
    </w:pPr>
    <w:rPr>
      <w:lang w:bidi="en-US"/>
    </w:rPr>
  </w:style>
  <w:style w:type="paragraph" w:customStyle="1" w:styleId="Rijn-Oost">
    <w:name w:val="Rijn-Oost"/>
    <w:basedOn w:val="Lijstalinea"/>
    <w:qFormat/>
    <w:rsid w:val="00450AAA"/>
    <w:pPr>
      <w:numPr>
        <w:numId w:val="1"/>
      </w:numPr>
      <w:spacing w:line="240" w:lineRule="auto"/>
    </w:pPr>
    <w:rPr>
      <w:rFonts w:asciiTheme="minorHAnsi" w:hAnsiTheme="minorHAnsi"/>
      <w:b/>
      <w:sz w:val="28"/>
      <w:szCs w:val="28"/>
    </w:rPr>
  </w:style>
  <w:style w:type="table" w:customStyle="1" w:styleId="Lichtelijst-accent11">
    <w:name w:val="Lichte lijst - accent 11"/>
    <w:basedOn w:val="Standaardtabel"/>
    <w:uiPriority w:val="61"/>
    <w:rsid w:val="002D15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leurrijkearcering-accent4">
    <w:name w:val="Colorful Shading Accent 4"/>
    <w:basedOn w:val="Standaardtabel"/>
    <w:uiPriority w:val="71"/>
    <w:rsid w:val="002D158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Inhopg2">
    <w:name w:val="toc 2"/>
    <w:basedOn w:val="Standaard"/>
    <w:next w:val="Standaard"/>
    <w:autoRedefine/>
    <w:uiPriority w:val="39"/>
    <w:semiHidden/>
    <w:unhideWhenUsed/>
    <w:qFormat/>
    <w:rsid w:val="00351878"/>
    <w:pPr>
      <w:spacing w:after="100"/>
      <w:ind w:left="220"/>
    </w:pPr>
  </w:style>
  <w:style w:type="paragraph" w:styleId="Koptekst">
    <w:name w:val="header"/>
    <w:basedOn w:val="Standaard"/>
    <w:link w:val="KoptekstChar"/>
    <w:uiPriority w:val="99"/>
    <w:unhideWhenUsed/>
    <w:rsid w:val="00C41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784"/>
  </w:style>
  <w:style w:type="paragraph" w:styleId="Voettekst">
    <w:name w:val="footer"/>
    <w:basedOn w:val="Standaard"/>
    <w:link w:val="VoettekstChar"/>
    <w:uiPriority w:val="99"/>
    <w:unhideWhenUsed/>
    <w:rsid w:val="00C41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784"/>
  </w:style>
  <w:style w:type="paragraph" w:styleId="Normaalweb">
    <w:name w:val="Normal (Web)"/>
    <w:basedOn w:val="Standaard"/>
    <w:uiPriority w:val="99"/>
    <w:unhideWhenUsed/>
    <w:rsid w:val="00B717CD"/>
    <w:pPr>
      <w:spacing w:before="100" w:beforeAutospacing="1" w:after="100" w:afterAutospacing="1" w:line="240" w:lineRule="auto"/>
    </w:pPr>
    <w:rPr>
      <w:rFonts w:ascii="Times New Roman" w:eastAsiaTheme="minorHAnsi" w:hAnsi="Times New Roman" w:cs="Times New Roman"/>
      <w:sz w:val="24"/>
      <w:szCs w:val="24"/>
      <w:lang w:eastAsia="nl-NL"/>
    </w:rPr>
  </w:style>
  <w:style w:type="paragraph" w:styleId="Tekstzonderopmaak">
    <w:name w:val="Plain Text"/>
    <w:basedOn w:val="Standaard"/>
    <w:link w:val="TekstzonderopmaakChar"/>
    <w:uiPriority w:val="99"/>
    <w:unhideWhenUsed/>
    <w:rsid w:val="00EC0B22"/>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EC0B22"/>
    <w:rPr>
      <w:rFonts w:ascii="Consolas" w:eastAsia="Calibri" w:hAnsi="Consolas" w:cs="Times New Roman"/>
      <w:sz w:val="21"/>
      <w:szCs w:val="21"/>
    </w:rPr>
  </w:style>
  <w:style w:type="character" w:styleId="Hyperlink">
    <w:name w:val="Hyperlink"/>
    <w:uiPriority w:val="99"/>
    <w:rsid w:val="00EC0B22"/>
    <w:rPr>
      <w:color w:val="0000FF"/>
      <w:u w:val="single"/>
    </w:rPr>
  </w:style>
  <w:style w:type="paragraph" w:styleId="Inhopg1">
    <w:name w:val="toc 1"/>
    <w:basedOn w:val="Standaard"/>
    <w:next w:val="Standaard"/>
    <w:autoRedefine/>
    <w:uiPriority w:val="39"/>
    <w:semiHidden/>
    <w:unhideWhenUsed/>
    <w:qFormat/>
    <w:rsid w:val="007C430D"/>
    <w:pPr>
      <w:spacing w:after="100" w:line="276" w:lineRule="auto"/>
    </w:pPr>
    <w:rPr>
      <w:rFonts w:asciiTheme="minorHAnsi" w:eastAsiaTheme="minorEastAsia" w:hAnsiTheme="minorHAnsi" w:cstheme="minorBidi"/>
    </w:rPr>
  </w:style>
  <w:style w:type="paragraph" w:styleId="Inhopg3">
    <w:name w:val="toc 3"/>
    <w:basedOn w:val="Standaard"/>
    <w:next w:val="Standaard"/>
    <w:autoRedefine/>
    <w:uiPriority w:val="39"/>
    <w:semiHidden/>
    <w:unhideWhenUsed/>
    <w:qFormat/>
    <w:rsid w:val="007C430D"/>
    <w:pPr>
      <w:spacing w:after="100" w:line="276" w:lineRule="auto"/>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5029"/>
  </w:style>
  <w:style w:type="paragraph" w:styleId="Kop1">
    <w:name w:val="heading 1"/>
    <w:basedOn w:val="Normaal"/>
    <w:next w:val="Normaal"/>
    <w:link w:val="Kop1Char"/>
    <w:uiPriority w:val="9"/>
    <w:qFormat/>
    <w:rsid w:val="00E8502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Normaal"/>
    <w:next w:val="Normaal"/>
    <w:link w:val="Kop2Char"/>
    <w:uiPriority w:val="9"/>
    <w:unhideWhenUsed/>
    <w:qFormat/>
    <w:rsid w:val="00E8502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Normaal"/>
    <w:next w:val="Normaal"/>
    <w:link w:val="Kop3Char"/>
    <w:uiPriority w:val="9"/>
    <w:semiHidden/>
    <w:unhideWhenUsed/>
    <w:qFormat/>
    <w:rsid w:val="00E8502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Normaal"/>
    <w:next w:val="Normaal"/>
    <w:link w:val="Kop4Char"/>
    <w:uiPriority w:val="9"/>
    <w:semiHidden/>
    <w:unhideWhenUsed/>
    <w:qFormat/>
    <w:rsid w:val="00E85029"/>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Normaal"/>
    <w:next w:val="Normaal"/>
    <w:link w:val="Kop5Char"/>
    <w:uiPriority w:val="9"/>
    <w:semiHidden/>
    <w:unhideWhenUsed/>
    <w:qFormat/>
    <w:rsid w:val="00E85029"/>
    <w:pPr>
      <w:spacing w:before="320" w:after="120"/>
      <w:jc w:val="center"/>
      <w:outlineLvl w:val="4"/>
    </w:pPr>
    <w:rPr>
      <w:caps/>
      <w:color w:val="622423" w:themeColor="accent2" w:themeShade="7F"/>
      <w:spacing w:val="10"/>
    </w:rPr>
  </w:style>
  <w:style w:type="paragraph" w:styleId="Kop6">
    <w:name w:val="heading 6"/>
    <w:basedOn w:val="Normaal"/>
    <w:next w:val="Normaal"/>
    <w:link w:val="Kop6Char"/>
    <w:uiPriority w:val="9"/>
    <w:semiHidden/>
    <w:unhideWhenUsed/>
    <w:qFormat/>
    <w:rsid w:val="00E85029"/>
    <w:pPr>
      <w:spacing w:after="120"/>
      <w:jc w:val="center"/>
      <w:outlineLvl w:val="5"/>
    </w:pPr>
    <w:rPr>
      <w:caps/>
      <w:color w:val="943634" w:themeColor="accent2" w:themeShade="BF"/>
      <w:spacing w:val="10"/>
    </w:rPr>
  </w:style>
  <w:style w:type="paragraph" w:styleId="Kop7">
    <w:name w:val="heading 7"/>
    <w:basedOn w:val="Normaal"/>
    <w:next w:val="Normaal"/>
    <w:link w:val="Kop7Char"/>
    <w:uiPriority w:val="9"/>
    <w:semiHidden/>
    <w:unhideWhenUsed/>
    <w:qFormat/>
    <w:rsid w:val="00E85029"/>
    <w:pPr>
      <w:spacing w:after="120"/>
      <w:jc w:val="center"/>
      <w:outlineLvl w:val="6"/>
    </w:pPr>
    <w:rPr>
      <w:i/>
      <w:iCs/>
      <w:caps/>
      <w:color w:val="943634" w:themeColor="accent2" w:themeShade="BF"/>
      <w:spacing w:val="10"/>
    </w:rPr>
  </w:style>
  <w:style w:type="paragraph" w:styleId="Kop8">
    <w:name w:val="heading 8"/>
    <w:basedOn w:val="Normaal"/>
    <w:next w:val="Normaal"/>
    <w:link w:val="Kop8Char"/>
    <w:uiPriority w:val="9"/>
    <w:semiHidden/>
    <w:unhideWhenUsed/>
    <w:qFormat/>
    <w:rsid w:val="00E85029"/>
    <w:pPr>
      <w:spacing w:after="120"/>
      <w:jc w:val="center"/>
      <w:outlineLvl w:val="7"/>
    </w:pPr>
    <w:rPr>
      <w:caps/>
      <w:spacing w:val="10"/>
      <w:sz w:val="20"/>
      <w:szCs w:val="20"/>
    </w:rPr>
  </w:style>
  <w:style w:type="paragraph" w:styleId="Kop9">
    <w:name w:val="heading 9"/>
    <w:basedOn w:val="Normaal"/>
    <w:next w:val="Normaal"/>
    <w:link w:val="Kop9Char"/>
    <w:uiPriority w:val="9"/>
    <w:semiHidden/>
    <w:unhideWhenUsed/>
    <w:qFormat/>
    <w:rsid w:val="00E85029"/>
    <w:pPr>
      <w:spacing w:after="120"/>
      <w:jc w:val="center"/>
      <w:outlineLvl w:val="8"/>
    </w:pPr>
    <w:rPr>
      <w:i/>
      <w:iCs/>
      <w:caps/>
      <w:spacing w:val="10"/>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Char"/>
    <w:uiPriority w:val="99"/>
    <w:semiHidden/>
    <w:unhideWhenUsed/>
    <w:rsid w:val="00A579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9CA"/>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976750"/>
    <w:rPr>
      <w:sz w:val="16"/>
      <w:szCs w:val="16"/>
    </w:rPr>
  </w:style>
  <w:style w:type="paragraph" w:styleId="Tekstopmerking">
    <w:name w:val="annotation text"/>
    <w:basedOn w:val="Normaal"/>
    <w:link w:val="TekstopmerkingChar"/>
    <w:uiPriority w:val="99"/>
    <w:semiHidden/>
    <w:unhideWhenUsed/>
    <w:rsid w:val="009767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6750"/>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76750"/>
    <w:rPr>
      <w:b/>
      <w:bCs/>
    </w:rPr>
  </w:style>
  <w:style w:type="character" w:customStyle="1" w:styleId="OnderwerpvanopmerkingChar">
    <w:name w:val="Onderwerp van opmerking Char"/>
    <w:basedOn w:val="TekstopmerkingChar"/>
    <w:link w:val="Onderwerpvanopmerking"/>
    <w:uiPriority w:val="99"/>
    <w:semiHidden/>
    <w:rsid w:val="00976750"/>
    <w:rPr>
      <w:rFonts w:ascii="Calibri" w:eastAsia="Calibri" w:hAnsi="Calibri" w:cs="Times New Roman"/>
      <w:b/>
      <w:bCs/>
      <w:sz w:val="20"/>
      <w:szCs w:val="20"/>
    </w:rPr>
  </w:style>
  <w:style w:type="paragraph" w:styleId="Lijstalinea">
    <w:name w:val="List Paragraph"/>
    <w:basedOn w:val="Normaal"/>
    <w:link w:val="LijstalineaChar"/>
    <w:uiPriority w:val="34"/>
    <w:qFormat/>
    <w:rsid w:val="00E85029"/>
    <w:pPr>
      <w:ind w:left="720"/>
      <w:contextualSpacing/>
    </w:pPr>
  </w:style>
  <w:style w:type="paragraph" w:styleId="Geenafstand">
    <w:name w:val="No Spacing"/>
    <w:basedOn w:val="Normaal"/>
    <w:link w:val="GeenafstandChar"/>
    <w:uiPriority w:val="1"/>
    <w:qFormat/>
    <w:rsid w:val="00E85029"/>
    <w:pPr>
      <w:spacing w:after="0" w:line="240" w:lineRule="auto"/>
    </w:pPr>
  </w:style>
  <w:style w:type="paragraph" w:customStyle="1" w:styleId="Default">
    <w:name w:val="Default"/>
    <w:uiPriority w:val="99"/>
    <w:rsid w:val="00957105"/>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Plattetekst">
    <w:name w:val="Body Text"/>
    <w:basedOn w:val="Normaal"/>
    <w:link w:val="PlattetekstChar"/>
    <w:rsid w:val="00957105"/>
    <w:pPr>
      <w:tabs>
        <w:tab w:val="left" w:pos="1418"/>
        <w:tab w:val="left" w:pos="2835"/>
        <w:tab w:val="left" w:pos="4253"/>
        <w:tab w:val="left" w:pos="5670"/>
        <w:tab w:val="left" w:pos="7088"/>
      </w:tabs>
      <w:suppressAutoHyphens/>
      <w:spacing w:after="0" w:line="284" w:lineRule="atLeast"/>
    </w:pPr>
    <w:rPr>
      <w:rFonts w:ascii="Arial" w:eastAsia="Times New Roman" w:hAnsi="Arial"/>
      <w:sz w:val="19"/>
      <w:szCs w:val="19"/>
      <w:lang w:eastAsia="nl-NL"/>
    </w:rPr>
  </w:style>
  <w:style w:type="character" w:customStyle="1" w:styleId="PlattetekstChar">
    <w:name w:val="Platte tekst Char"/>
    <w:basedOn w:val="Standaardalinea-lettertype"/>
    <w:link w:val="Plattetekst"/>
    <w:rsid w:val="00957105"/>
    <w:rPr>
      <w:rFonts w:ascii="Arial" w:eastAsia="Times New Roman" w:hAnsi="Arial" w:cs="Times New Roman"/>
      <w:sz w:val="19"/>
      <w:szCs w:val="19"/>
      <w:lang w:eastAsia="nl-NL"/>
    </w:rPr>
  </w:style>
  <w:style w:type="character" w:customStyle="1" w:styleId="LijstalineaChar">
    <w:name w:val="Lijstalinea Char"/>
    <w:basedOn w:val="Standaardalinea-lettertype"/>
    <w:link w:val="Lijstalinea"/>
    <w:uiPriority w:val="34"/>
    <w:locked/>
    <w:rsid w:val="00E52A90"/>
  </w:style>
  <w:style w:type="paragraph" w:styleId="Voetnoottekst">
    <w:name w:val="footnote text"/>
    <w:basedOn w:val="Normaal"/>
    <w:link w:val="VoetnoottekstChar"/>
    <w:uiPriority w:val="99"/>
    <w:rsid w:val="002B4D6F"/>
    <w:pPr>
      <w:tabs>
        <w:tab w:val="left" w:pos="1418"/>
        <w:tab w:val="left" w:pos="2835"/>
        <w:tab w:val="left" w:pos="4253"/>
        <w:tab w:val="left" w:pos="5670"/>
        <w:tab w:val="left" w:pos="7088"/>
      </w:tabs>
      <w:suppressAutoHyphens/>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uiPriority w:val="99"/>
    <w:rsid w:val="002B4D6F"/>
    <w:rPr>
      <w:rFonts w:ascii="Arial" w:eastAsia="Times New Roman" w:hAnsi="Arial" w:cs="Times New Roman"/>
      <w:sz w:val="20"/>
      <w:szCs w:val="20"/>
      <w:lang w:eastAsia="nl-NL"/>
    </w:rPr>
  </w:style>
  <w:style w:type="character" w:styleId="Voetnootmarkering">
    <w:name w:val="footnote reference"/>
    <w:basedOn w:val="Standaardalinea-lettertype"/>
    <w:uiPriority w:val="99"/>
    <w:rsid w:val="002B4D6F"/>
    <w:rPr>
      <w:vertAlign w:val="superscript"/>
    </w:rPr>
  </w:style>
  <w:style w:type="character" w:customStyle="1" w:styleId="Kop1Char">
    <w:name w:val="Kop 1 Char"/>
    <w:basedOn w:val="Standaardalinea-lettertype"/>
    <w:link w:val="Kop1"/>
    <w:uiPriority w:val="9"/>
    <w:rsid w:val="00E85029"/>
    <w:rPr>
      <w:caps/>
      <w:color w:val="632423" w:themeColor="accent2" w:themeShade="80"/>
      <w:spacing w:val="20"/>
      <w:sz w:val="28"/>
      <w:szCs w:val="28"/>
    </w:rPr>
  </w:style>
  <w:style w:type="character" w:customStyle="1" w:styleId="Kop2Char">
    <w:name w:val="Kop 2 Char"/>
    <w:basedOn w:val="Standaardalinea-lettertype"/>
    <w:link w:val="Kop2"/>
    <w:uiPriority w:val="9"/>
    <w:rsid w:val="00E85029"/>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E85029"/>
    <w:rPr>
      <w:caps/>
      <w:color w:val="622423" w:themeColor="accent2" w:themeShade="7F"/>
      <w:sz w:val="24"/>
      <w:szCs w:val="24"/>
    </w:rPr>
  </w:style>
  <w:style w:type="character" w:customStyle="1" w:styleId="Kop4Char">
    <w:name w:val="Kop 4 Char"/>
    <w:basedOn w:val="Standaardalinea-lettertype"/>
    <w:link w:val="Kop4"/>
    <w:uiPriority w:val="9"/>
    <w:semiHidden/>
    <w:rsid w:val="00E85029"/>
    <w:rPr>
      <w:caps/>
      <w:color w:val="622423" w:themeColor="accent2" w:themeShade="7F"/>
      <w:spacing w:val="10"/>
    </w:rPr>
  </w:style>
  <w:style w:type="character" w:customStyle="1" w:styleId="Kop5Char">
    <w:name w:val="Kop 5 Char"/>
    <w:basedOn w:val="Standaardalinea-lettertype"/>
    <w:link w:val="Kop5"/>
    <w:uiPriority w:val="9"/>
    <w:semiHidden/>
    <w:rsid w:val="00E85029"/>
    <w:rPr>
      <w:caps/>
      <w:color w:val="622423" w:themeColor="accent2" w:themeShade="7F"/>
      <w:spacing w:val="10"/>
    </w:rPr>
  </w:style>
  <w:style w:type="character" w:customStyle="1" w:styleId="Kop6Char">
    <w:name w:val="Kop 6 Char"/>
    <w:basedOn w:val="Standaardalinea-lettertype"/>
    <w:link w:val="Kop6"/>
    <w:uiPriority w:val="9"/>
    <w:semiHidden/>
    <w:rsid w:val="00E85029"/>
    <w:rPr>
      <w:caps/>
      <w:color w:val="943634" w:themeColor="accent2" w:themeShade="BF"/>
      <w:spacing w:val="10"/>
    </w:rPr>
  </w:style>
  <w:style w:type="character" w:customStyle="1" w:styleId="Kop7Char">
    <w:name w:val="Kop 7 Char"/>
    <w:basedOn w:val="Standaardalinea-lettertype"/>
    <w:link w:val="Kop7"/>
    <w:uiPriority w:val="9"/>
    <w:semiHidden/>
    <w:rsid w:val="00E85029"/>
    <w:rPr>
      <w:i/>
      <w:iCs/>
      <w:caps/>
      <w:color w:val="943634" w:themeColor="accent2" w:themeShade="BF"/>
      <w:spacing w:val="10"/>
    </w:rPr>
  </w:style>
  <w:style w:type="character" w:customStyle="1" w:styleId="Kop8Char">
    <w:name w:val="Kop 8 Char"/>
    <w:basedOn w:val="Standaardalinea-lettertype"/>
    <w:link w:val="Kop8"/>
    <w:uiPriority w:val="9"/>
    <w:semiHidden/>
    <w:rsid w:val="00E85029"/>
    <w:rPr>
      <w:caps/>
      <w:spacing w:val="10"/>
      <w:sz w:val="20"/>
      <w:szCs w:val="20"/>
    </w:rPr>
  </w:style>
  <w:style w:type="character" w:customStyle="1" w:styleId="Kop9Char">
    <w:name w:val="Kop 9 Char"/>
    <w:basedOn w:val="Standaardalinea-lettertype"/>
    <w:link w:val="Kop9"/>
    <w:uiPriority w:val="9"/>
    <w:semiHidden/>
    <w:rsid w:val="00E85029"/>
    <w:rPr>
      <w:i/>
      <w:iCs/>
      <w:caps/>
      <w:spacing w:val="10"/>
      <w:sz w:val="20"/>
      <w:szCs w:val="20"/>
    </w:rPr>
  </w:style>
  <w:style w:type="paragraph" w:styleId="Bijschrift">
    <w:name w:val="caption"/>
    <w:basedOn w:val="Normaal"/>
    <w:next w:val="Normaal"/>
    <w:uiPriority w:val="35"/>
    <w:semiHidden/>
    <w:unhideWhenUsed/>
    <w:qFormat/>
    <w:rsid w:val="00E85029"/>
    <w:rPr>
      <w:caps/>
      <w:spacing w:val="10"/>
      <w:sz w:val="18"/>
      <w:szCs w:val="18"/>
    </w:rPr>
  </w:style>
  <w:style w:type="paragraph" w:styleId="Titel">
    <w:name w:val="Title"/>
    <w:basedOn w:val="Normaal"/>
    <w:next w:val="Normaal"/>
    <w:link w:val="TitelChar"/>
    <w:uiPriority w:val="10"/>
    <w:qFormat/>
    <w:rsid w:val="00E8502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E85029"/>
    <w:rPr>
      <w:caps/>
      <w:color w:val="632423" w:themeColor="accent2" w:themeShade="80"/>
      <w:spacing w:val="50"/>
      <w:sz w:val="44"/>
      <w:szCs w:val="44"/>
    </w:rPr>
  </w:style>
  <w:style w:type="paragraph" w:styleId="Subtitel">
    <w:name w:val="Subtitle"/>
    <w:basedOn w:val="Normaal"/>
    <w:next w:val="Normaal"/>
    <w:link w:val="OndertitelChar"/>
    <w:uiPriority w:val="11"/>
    <w:qFormat/>
    <w:rsid w:val="00E85029"/>
    <w:pPr>
      <w:spacing w:after="560" w:line="240" w:lineRule="auto"/>
      <w:jc w:val="center"/>
    </w:pPr>
    <w:rPr>
      <w:caps/>
      <w:spacing w:val="20"/>
      <w:sz w:val="18"/>
      <w:szCs w:val="18"/>
    </w:rPr>
  </w:style>
  <w:style w:type="character" w:customStyle="1" w:styleId="OndertitelChar">
    <w:name w:val="Ondertitel Char"/>
    <w:basedOn w:val="Standaardalinea-lettertype"/>
    <w:link w:val="Subtitel"/>
    <w:uiPriority w:val="11"/>
    <w:rsid w:val="00E85029"/>
    <w:rPr>
      <w:caps/>
      <w:spacing w:val="20"/>
      <w:sz w:val="18"/>
      <w:szCs w:val="18"/>
    </w:rPr>
  </w:style>
  <w:style w:type="character" w:styleId="Zwaar">
    <w:name w:val="Strong"/>
    <w:uiPriority w:val="22"/>
    <w:qFormat/>
    <w:rsid w:val="00E85029"/>
    <w:rPr>
      <w:b/>
      <w:bCs/>
      <w:color w:val="943634" w:themeColor="accent2" w:themeShade="BF"/>
      <w:spacing w:val="5"/>
    </w:rPr>
  </w:style>
  <w:style w:type="character" w:styleId="Nadruk">
    <w:name w:val="Emphasis"/>
    <w:uiPriority w:val="20"/>
    <w:qFormat/>
    <w:rsid w:val="00E85029"/>
    <w:rPr>
      <w:caps/>
      <w:spacing w:val="5"/>
      <w:sz w:val="20"/>
      <w:szCs w:val="20"/>
    </w:rPr>
  </w:style>
  <w:style w:type="character" w:customStyle="1" w:styleId="GeenafstandChar">
    <w:name w:val="Geen afstand Char"/>
    <w:basedOn w:val="Standaardalinea-lettertype"/>
    <w:link w:val="Geenafstand"/>
    <w:uiPriority w:val="1"/>
    <w:rsid w:val="00E85029"/>
  </w:style>
  <w:style w:type="paragraph" w:styleId="Citaat">
    <w:name w:val="Quote"/>
    <w:basedOn w:val="Normaal"/>
    <w:next w:val="Normaal"/>
    <w:link w:val="CitaatChar"/>
    <w:uiPriority w:val="29"/>
    <w:qFormat/>
    <w:rsid w:val="00E85029"/>
    <w:rPr>
      <w:i/>
      <w:iCs/>
    </w:rPr>
  </w:style>
  <w:style w:type="character" w:customStyle="1" w:styleId="CitaatChar">
    <w:name w:val="Citaat Char"/>
    <w:basedOn w:val="Standaardalinea-lettertype"/>
    <w:link w:val="Citaat"/>
    <w:uiPriority w:val="29"/>
    <w:rsid w:val="00E85029"/>
    <w:rPr>
      <w:i/>
      <w:iCs/>
    </w:rPr>
  </w:style>
  <w:style w:type="paragraph" w:styleId="Duidelijkcitaat">
    <w:name w:val="Intense Quote"/>
    <w:basedOn w:val="Normaal"/>
    <w:next w:val="Normaal"/>
    <w:link w:val="DuidelijkcitaatChar"/>
    <w:uiPriority w:val="30"/>
    <w:qFormat/>
    <w:rsid w:val="00E8502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E85029"/>
    <w:rPr>
      <w:caps/>
      <w:color w:val="622423" w:themeColor="accent2" w:themeShade="7F"/>
      <w:spacing w:val="5"/>
      <w:sz w:val="20"/>
      <w:szCs w:val="20"/>
    </w:rPr>
  </w:style>
  <w:style w:type="character" w:styleId="Subtielebenadrukking">
    <w:name w:val="Subtle Emphasis"/>
    <w:uiPriority w:val="19"/>
    <w:qFormat/>
    <w:rsid w:val="00E85029"/>
    <w:rPr>
      <w:i/>
      <w:iCs/>
    </w:rPr>
  </w:style>
  <w:style w:type="character" w:styleId="Intensievebenadrukking">
    <w:name w:val="Intense Emphasis"/>
    <w:uiPriority w:val="21"/>
    <w:qFormat/>
    <w:rsid w:val="00E85029"/>
    <w:rPr>
      <w:i/>
      <w:iCs/>
      <w:caps/>
      <w:spacing w:val="10"/>
      <w:sz w:val="20"/>
      <w:szCs w:val="20"/>
    </w:rPr>
  </w:style>
  <w:style w:type="character" w:styleId="Subtieleverwijzing">
    <w:name w:val="Subtle Reference"/>
    <w:basedOn w:val="Standaardalinea-lettertype"/>
    <w:uiPriority w:val="31"/>
    <w:qFormat/>
    <w:rsid w:val="00E85029"/>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E85029"/>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E85029"/>
    <w:rPr>
      <w:caps/>
      <w:color w:val="622423" w:themeColor="accent2" w:themeShade="7F"/>
      <w:spacing w:val="5"/>
      <w:u w:color="622423" w:themeColor="accent2" w:themeShade="7F"/>
    </w:rPr>
  </w:style>
  <w:style w:type="paragraph" w:styleId="Kopvaninhoudsopgave">
    <w:name w:val="TOC Heading"/>
    <w:basedOn w:val="Kop1"/>
    <w:next w:val="Normaal"/>
    <w:uiPriority w:val="39"/>
    <w:semiHidden/>
    <w:unhideWhenUsed/>
    <w:qFormat/>
    <w:rsid w:val="00E85029"/>
    <w:pPr>
      <w:outlineLvl w:val="9"/>
    </w:pPr>
    <w:rPr>
      <w:lang w:bidi="en-US"/>
    </w:rPr>
  </w:style>
  <w:style w:type="paragraph" w:customStyle="1" w:styleId="Rijn-Oost">
    <w:name w:val="Rijn-Oost"/>
    <w:basedOn w:val="Lijstalinea"/>
    <w:qFormat/>
    <w:rsid w:val="00450AAA"/>
    <w:pPr>
      <w:numPr>
        <w:numId w:val="1"/>
      </w:numPr>
      <w:spacing w:line="240" w:lineRule="auto"/>
    </w:pPr>
    <w:rPr>
      <w:rFonts w:asciiTheme="minorHAnsi" w:hAnsiTheme="minorHAnsi"/>
      <w:b/>
      <w:sz w:val="28"/>
      <w:szCs w:val="28"/>
    </w:rPr>
  </w:style>
  <w:style w:type="table" w:customStyle="1" w:styleId="Lichtelijst-accent11">
    <w:name w:val="Lichte lijst - accent 11"/>
    <w:basedOn w:val="Standaardtabel"/>
    <w:uiPriority w:val="61"/>
    <w:rsid w:val="002D15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leurrijkearcering-accent4">
    <w:name w:val="Colorful Shading Accent 4"/>
    <w:basedOn w:val="Standaardtabel"/>
    <w:uiPriority w:val="71"/>
    <w:rsid w:val="002D158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Inhopg2">
    <w:name w:val="toc 2"/>
    <w:basedOn w:val="Normaal"/>
    <w:next w:val="Normaal"/>
    <w:autoRedefine/>
    <w:uiPriority w:val="39"/>
    <w:semiHidden/>
    <w:unhideWhenUsed/>
    <w:qFormat/>
    <w:rsid w:val="00351878"/>
    <w:pPr>
      <w:spacing w:after="100"/>
      <w:ind w:left="220"/>
    </w:pPr>
  </w:style>
  <w:style w:type="paragraph" w:styleId="Koptekst">
    <w:name w:val="header"/>
    <w:basedOn w:val="Normaal"/>
    <w:link w:val="KoptekstChar"/>
    <w:uiPriority w:val="99"/>
    <w:unhideWhenUsed/>
    <w:rsid w:val="00C41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784"/>
  </w:style>
  <w:style w:type="paragraph" w:styleId="Voettekst">
    <w:name w:val="footer"/>
    <w:basedOn w:val="Normaal"/>
    <w:link w:val="VoettekstChar"/>
    <w:uiPriority w:val="99"/>
    <w:unhideWhenUsed/>
    <w:rsid w:val="00C41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784"/>
  </w:style>
  <w:style w:type="paragraph" w:styleId="Normaalweb">
    <w:name w:val="Normal (Web)"/>
    <w:basedOn w:val="Normaal"/>
    <w:uiPriority w:val="99"/>
    <w:unhideWhenUsed/>
    <w:rsid w:val="00B717CD"/>
    <w:pPr>
      <w:spacing w:before="100" w:beforeAutospacing="1" w:after="100" w:afterAutospacing="1" w:line="240" w:lineRule="auto"/>
    </w:pPr>
    <w:rPr>
      <w:rFonts w:ascii="Times New Roman" w:eastAsiaTheme="minorHAnsi" w:hAnsi="Times New Roman" w:cs="Times New Roman"/>
      <w:sz w:val="24"/>
      <w:szCs w:val="24"/>
      <w:lang w:eastAsia="nl-NL"/>
    </w:rPr>
  </w:style>
  <w:style w:type="paragraph" w:styleId="Tekstzonderopmaak">
    <w:name w:val="Plain Text"/>
    <w:basedOn w:val="Normaal"/>
    <w:link w:val="TekstzonderopmaakChar"/>
    <w:uiPriority w:val="99"/>
    <w:unhideWhenUsed/>
    <w:rsid w:val="00EC0B22"/>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EC0B22"/>
    <w:rPr>
      <w:rFonts w:ascii="Consolas" w:eastAsia="Calibri" w:hAnsi="Consolas" w:cs="Times New Roman"/>
      <w:sz w:val="21"/>
      <w:szCs w:val="21"/>
    </w:rPr>
  </w:style>
  <w:style w:type="character" w:styleId="Hyperlink">
    <w:name w:val="Hyperlink"/>
    <w:uiPriority w:val="99"/>
    <w:rsid w:val="00EC0B22"/>
    <w:rPr>
      <w:color w:val="0000FF"/>
      <w:u w:val="single"/>
    </w:rPr>
  </w:style>
  <w:style w:type="paragraph" w:styleId="Inhopg1">
    <w:name w:val="toc 1"/>
    <w:basedOn w:val="Normaal"/>
    <w:next w:val="Normaal"/>
    <w:autoRedefine/>
    <w:uiPriority w:val="39"/>
    <w:semiHidden/>
    <w:unhideWhenUsed/>
    <w:qFormat/>
    <w:rsid w:val="007C430D"/>
    <w:pPr>
      <w:spacing w:after="100" w:line="276" w:lineRule="auto"/>
    </w:pPr>
    <w:rPr>
      <w:rFonts w:asciiTheme="minorHAnsi" w:eastAsiaTheme="minorEastAsia" w:hAnsiTheme="minorHAnsi" w:cstheme="minorBidi"/>
    </w:rPr>
  </w:style>
  <w:style w:type="paragraph" w:styleId="Inhopg3">
    <w:name w:val="toc 3"/>
    <w:basedOn w:val="Normaal"/>
    <w:next w:val="Normaal"/>
    <w:autoRedefine/>
    <w:uiPriority w:val="39"/>
    <w:semiHidden/>
    <w:unhideWhenUsed/>
    <w:qFormat/>
    <w:rsid w:val="007C430D"/>
    <w:pPr>
      <w:spacing w:after="100" w:line="276" w:lineRule="auto"/>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62144499">
      <w:bodyDiv w:val="1"/>
      <w:marLeft w:val="0"/>
      <w:marRight w:val="0"/>
      <w:marTop w:val="0"/>
      <w:marBottom w:val="0"/>
      <w:divBdr>
        <w:top w:val="none" w:sz="0" w:space="0" w:color="auto"/>
        <w:left w:val="none" w:sz="0" w:space="0" w:color="auto"/>
        <w:bottom w:val="none" w:sz="0" w:space="0" w:color="auto"/>
        <w:right w:val="none" w:sz="0" w:space="0" w:color="auto"/>
      </w:divBdr>
    </w:div>
    <w:div w:id="355547884">
      <w:bodyDiv w:val="1"/>
      <w:marLeft w:val="0"/>
      <w:marRight w:val="0"/>
      <w:marTop w:val="0"/>
      <w:marBottom w:val="0"/>
      <w:divBdr>
        <w:top w:val="none" w:sz="0" w:space="0" w:color="auto"/>
        <w:left w:val="none" w:sz="0" w:space="0" w:color="auto"/>
        <w:bottom w:val="none" w:sz="0" w:space="0" w:color="auto"/>
        <w:right w:val="none" w:sz="0" w:space="0" w:color="auto"/>
      </w:divBdr>
    </w:div>
    <w:div w:id="560989108">
      <w:bodyDiv w:val="1"/>
      <w:marLeft w:val="0"/>
      <w:marRight w:val="0"/>
      <w:marTop w:val="0"/>
      <w:marBottom w:val="0"/>
      <w:divBdr>
        <w:top w:val="none" w:sz="0" w:space="0" w:color="auto"/>
        <w:left w:val="none" w:sz="0" w:space="0" w:color="auto"/>
        <w:bottom w:val="none" w:sz="0" w:space="0" w:color="auto"/>
        <w:right w:val="none" w:sz="0" w:space="0" w:color="auto"/>
      </w:divBdr>
    </w:div>
    <w:div w:id="580720641">
      <w:bodyDiv w:val="1"/>
      <w:marLeft w:val="0"/>
      <w:marRight w:val="0"/>
      <w:marTop w:val="0"/>
      <w:marBottom w:val="0"/>
      <w:divBdr>
        <w:top w:val="none" w:sz="0" w:space="0" w:color="auto"/>
        <w:left w:val="none" w:sz="0" w:space="0" w:color="auto"/>
        <w:bottom w:val="none" w:sz="0" w:space="0" w:color="auto"/>
        <w:right w:val="none" w:sz="0" w:space="0" w:color="auto"/>
      </w:divBdr>
      <w:divsChild>
        <w:div w:id="226232034">
          <w:marLeft w:val="0"/>
          <w:marRight w:val="0"/>
          <w:marTop w:val="0"/>
          <w:marBottom w:val="0"/>
          <w:divBdr>
            <w:top w:val="none" w:sz="0" w:space="0" w:color="auto"/>
            <w:left w:val="none" w:sz="0" w:space="0" w:color="auto"/>
            <w:bottom w:val="none" w:sz="0" w:space="0" w:color="auto"/>
            <w:right w:val="none" w:sz="0" w:space="0" w:color="auto"/>
          </w:divBdr>
          <w:divsChild>
            <w:div w:id="630792772">
              <w:marLeft w:val="0"/>
              <w:marRight w:val="0"/>
              <w:marTop w:val="0"/>
              <w:marBottom w:val="0"/>
              <w:divBdr>
                <w:top w:val="none" w:sz="0" w:space="0" w:color="auto"/>
                <w:left w:val="none" w:sz="0" w:space="0" w:color="auto"/>
                <w:bottom w:val="none" w:sz="0" w:space="0" w:color="auto"/>
                <w:right w:val="none" w:sz="0" w:space="0" w:color="auto"/>
              </w:divBdr>
              <w:divsChild>
                <w:div w:id="1420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3858">
      <w:bodyDiv w:val="1"/>
      <w:marLeft w:val="0"/>
      <w:marRight w:val="0"/>
      <w:marTop w:val="0"/>
      <w:marBottom w:val="0"/>
      <w:divBdr>
        <w:top w:val="none" w:sz="0" w:space="0" w:color="auto"/>
        <w:left w:val="none" w:sz="0" w:space="0" w:color="auto"/>
        <w:bottom w:val="none" w:sz="0" w:space="0" w:color="auto"/>
        <w:right w:val="none" w:sz="0" w:space="0" w:color="auto"/>
      </w:divBdr>
    </w:div>
    <w:div w:id="1144738450">
      <w:bodyDiv w:val="1"/>
      <w:marLeft w:val="0"/>
      <w:marRight w:val="0"/>
      <w:marTop w:val="0"/>
      <w:marBottom w:val="0"/>
      <w:divBdr>
        <w:top w:val="none" w:sz="0" w:space="0" w:color="auto"/>
        <w:left w:val="none" w:sz="0" w:space="0" w:color="auto"/>
        <w:bottom w:val="none" w:sz="0" w:space="0" w:color="auto"/>
        <w:right w:val="none" w:sz="0" w:space="0" w:color="auto"/>
      </w:divBdr>
      <w:divsChild>
        <w:div w:id="2072733992">
          <w:marLeft w:val="1800"/>
          <w:marRight w:val="0"/>
          <w:marTop w:val="96"/>
          <w:marBottom w:val="0"/>
          <w:divBdr>
            <w:top w:val="none" w:sz="0" w:space="0" w:color="auto"/>
            <w:left w:val="none" w:sz="0" w:space="0" w:color="auto"/>
            <w:bottom w:val="none" w:sz="0" w:space="0" w:color="auto"/>
            <w:right w:val="none" w:sz="0" w:space="0" w:color="auto"/>
          </w:divBdr>
        </w:div>
        <w:div w:id="1550259113">
          <w:marLeft w:val="1800"/>
          <w:marRight w:val="0"/>
          <w:marTop w:val="96"/>
          <w:marBottom w:val="0"/>
          <w:divBdr>
            <w:top w:val="none" w:sz="0" w:space="0" w:color="auto"/>
            <w:left w:val="none" w:sz="0" w:space="0" w:color="auto"/>
            <w:bottom w:val="none" w:sz="0" w:space="0" w:color="auto"/>
            <w:right w:val="none" w:sz="0" w:space="0" w:color="auto"/>
          </w:divBdr>
        </w:div>
      </w:divsChild>
    </w:div>
    <w:div w:id="1717705313">
      <w:bodyDiv w:val="1"/>
      <w:marLeft w:val="0"/>
      <w:marRight w:val="0"/>
      <w:marTop w:val="0"/>
      <w:marBottom w:val="0"/>
      <w:divBdr>
        <w:top w:val="none" w:sz="0" w:space="0" w:color="auto"/>
        <w:left w:val="none" w:sz="0" w:space="0" w:color="auto"/>
        <w:bottom w:val="none" w:sz="0" w:space="0" w:color="auto"/>
        <w:right w:val="none" w:sz="0" w:space="0" w:color="auto"/>
      </w:divBdr>
    </w:div>
    <w:div w:id="1718502923">
      <w:bodyDiv w:val="1"/>
      <w:marLeft w:val="0"/>
      <w:marRight w:val="0"/>
      <w:marTop w:val="0"/>
      <w:marBottom w:val="0"/>
      <w:divBdr>
        <w:top w:val="none" w:sz="0" w:space="0" w:color="auto"/>
        <w:left w:val="none" w:sz="0" w:space="0" w:color="auto"/>
        <w:bottom w:val="none" w:sz="0" w:space="0" w:color="auto"/>
        <w:right w:val="none" w:sz="0" w:space="0" w:color="auto"/>
      </w:divBdr>
    </w:div>
    <w:div w:id="1747529079">
      <w:bodyDiv w:val="1"/>
      <w:marLeft w:val="0"/>
      <w:marRight w:val="0"/>
      <w:marTop w:val="0"/>
      <w:marBottom w:val="0"/>
      <w:divBdr>
        <w:top w:val="none" w:sz="0" w:space="0" w:color="auto"/>
        <w:left w:val="none" w:sz="0" w:space="0" w:color="auto"/>
        <w:bottom w:val="none" w:sz="0" w:space="0" w:color="auto"/>
        <w:right w:val="none" w:sz="0" w:space="0" w:color="auto"/>
      </w:divBdr>
    </w:div>
    <w:div w:id="1764179518">
      <w:bodyDiv w:val="1"/>
      <w:marLeft w:val="0"/>
      <w:marRight w:val="0"/>
      <w:marTop w:val="0"/>
      <w:marBottom w:val="0"/>
      <w:divBdr>
        <w:top w:val="none" w:sz="0" w:space="0" w:color="auto"/>
        <w:left w:val="none" w:sz="0" w:space="0" w:color="auto"/>
        <w:bottom w:val="none" w:sz="0" w:space="0" w:color="auto"/>
        <w:right w:val="none" w:sz="0" w:space="0" w:color="auto"/>
      </w:divBdr>
    </w:div>
    <w:div w:id="1892305533">
      <w:bodyDiv w:val="1"/>
      <w:marLeft w:val="0"/>
      <w:marRight w:val="0"/>
      <w:marTop w:val="0"/>
      <w:marBottom w:val="0"/>
      <w:divBdr>
        <w:top w:val="none" w:sz="0" w:space="0" w:color="auto"/>
        <w:left w:val="none" w:sz="0" w:space="0" w:color="auto"/>
        <w:bottom w:val="none" w:sz="0" w:space="0" w:color="auto"/>
        <w:right w:val="none" w:sz="0" w:space="0" w:color="auto"/>
      </w:divBdr>
      <w:divsChild>
        <w:div w:id="1817410648">
          <w:marLeft w:val="0"/>
          <w:marRight w:val="0"/>
          <w:marTop w:val="0"/>
          <w:marBottom w:val="0"/>
          <w:divBdr>
            <w:top w:val="none" w:sz="0" w:space="0" w:color="auto"/>
            <w:left w:val="none" w:sz="0" w:space="0" w:color="auto"/>
            <w:bottom w:val="none" w:sz="0" w:space="0" w:color="auto"/>
            <w:right w:val="none" w:sz="0" w:space="0" w:color="auto"/>
          </w:divBdr>
          <w:divsChild>
            <w:div w:id="389882552">
              <w:marLeft w:val="0"/>
              <w:marRight w:val="0"/>
              <w:marTop w:val="0"/>
              <w:marBottom w:val="0"/>
              <w:divBdr>
                <w:top w:val="none" w:sz="0" w:space="0" w:color="auto"/>
                <w:left w:val="none" w:sz="0" w:space="0" w:color="auto"/>
                <w:bottom w:val="none" w:sz="0" w:space="0" w:color="auto"/>
                <w:right w:val="none" w:sz="0" w:space="0" w:color="auto"/>
              </w:divBdr>
              <w:divsChild>
                <w:div w:id="328798420">
                  <w:marLeft w:val="0"/>
                  <w:marRight w:val="0"/>
                  <w:marTop w:val="0"/>
                  <w:marBottom w:val="0"/>
                  <w:divBdr>
                    <w:top w:val="none" w:sz="0" w:space="0" w:color="auto"/>
                    <w:left w:val="none" w:sz="0" w:space="0" w:color="auto"/>
                    <w:bottom w:val="none" w:sz="0" w:space="0" w:color="auto"/>
                    <w:right w:val="none" w:sz="0" w:space="0" w:color="auto"/>
                  </w:divBdr>
                  <w:divsChild>
                    <w:div w:id="1130589953">
                      <w:marLeft w:val="0"/>
                      <w:marRight w:val="0"/>
                      <w:marTop w:val="0"/>
                      <w:marBottom w:val="0"/>
                      <w:divBdr>
                        <w:top w:val="none" w:sz="0" w:space="0" w:color="auto"/>
                        <w:left w:val="none" w:sz="0" w:space="0" w:color="auto"/>
                        <w:bottom w:val="none" w:sz="0" w:space="0" w:color="auto"/>
                        <w:right w:val="none" w:sz="0" w:space="0" w:color="auto"/>
                      </w:divBdr>
                      <w:divsChild>
                        <w:div w:id="1686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Environment_Agency"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a2dec.pbe.eea.europa.eu/knowledge_base/Frameworks/doc101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60AA-6808-4CDB-96AB-34EBA6B8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7175</Words>
  <Characters>39463</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46545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Bijnsdorp</dc:creator>
  <cp:lastModifiedBy>VISSER waterbeheer</cp:lastModifiedBy>
  <cp:revision>30</cp:revision>
  <dcterms:created xsi:type="dcterms:W3CDTF">2015-10-09T08:18:00Z</dcterms:created>
  <dcterms:modified xsi:type="dcterms:W3CDTF">2015-10-09T19:25:00Z</dcterms:modified>
</cp:coreProperties>
</file>