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Default Extension="wmf" ContentType="image/x-wmf"/>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Default Extension="emf" ContentType="image/x-emf"/>
  <Override PartName="/word/footer18.xml" ContentType="application/vnd.openxmlformats-officedocument.wordprocessingml.footer+xml"/>
  <Override PartName="/word/header1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0" w:type="dxa"/>
          <w:right w:w="0" w:type="dxa"/>
        </w:tblCellMar>
        <w:tblLook w:val="0000"/>
      </w:tblPr>
      <w:tblGrid>
        <w:gridCol w:w="1732"/>
        <w:gridCol w:w="6150"/>
        <w:gridCol w:w="622"/>
      </w:tblGrid>
      <w:tr w:rsidR="003F28D8" w:rsidRPr="0000734D" w:rsidTr="00512B19">
        <w:trPr>
          <w:trHeight w:val="1440"/>
        </w:trPr>
        <w:tc>
          <w:tcPr>
            <w:tcW w:w="5000" w:type="pct"/>
            <w:gridSpan w:val="3"/>
          </w:tcPr>
          <w:p w:rsidR="003F28D8" w:rsidRPr="0000734D" w:rsidRDefault="003F28D8" w:rsidP="008A1217"/>
        </w:tc>
      </w:tr>
      <w:tr w:rsidR="003F28D8" w:rsidRPr="0000734D" w:rsidTr="00512B19">
        <w:trPr>
          <w:trHeight w:hRule="exact" w:val="1021"/>
        </w:trPr>
        <w:tc>
          <w:tcPr>
            <w:tcW w:w="1018" w:type="pct"/>
          </w:tcPr>
          <w:p w:rsidR="003F28D8" w:rsidRPr="0000734D" w:rsidRDefault="003F28D8">
            <w:bookmarkStart w:id="0" w:name="bmTitle" w:colFirst="1" w:colLast="1"/>
          </w:p>
        </w:tc>
        <w:tc>
          <w:tcPr>
            <w:tcW w:w="3616" w:type="pct"/>
          </w:tcPr>
          <w:p w:rsidR="003F28D8" w:rsidRPr="0000734D" w:rsidRDefault="003F28D8">
            <w:pPr>
              <w:pStyle w:val="Bold1"/>
            </w:pPr>
            <w:r w:rsidRPr="0000734D">
              <w:t>Stroomgebiedsafstemming Rijn-West</w:t>
            </w:r>
          </w:p>
        </w:tc>
        <w:tc>
          <w:tcPr>
            <w:tcW w:w="367" w:type="pct"/>
          </w:tcPr>
          <w:p w:rsidR="003F28D8" w:rsidRPr="0000734D" w:rsidRDefault="003F28D8">
            <w:pPr>
              <w:pStyle w:val="Bold1"/>
            </w:pPr>
          </w:p>
        </w:tc>
      </w:tr>
      <w:tr w:rsidR="003F28D8" w:rsidRPr="0000734D" w:rsidTr="00512B19">
        <w:trPr>
          <w:trHeight w:hRule="exact" w:val="1792"/>
        </w:trPr>
        <w:tc>
          <w:tcPr>
            <w:tcW w:w="1018" w:type="pct"/>
          </w:tcPr>
          <w:p w:rsidR="003F28D8" w:rsidRPr="0000734D" w:rsidRDefault="003F28D8">
            <w:bookmarkStart w:id="1" w:name="bmSubtitle" w:colFirst="1" w:colLast="1"/>
            <w:bookmarkEnd w:id="0"/>
          </w:p>
        </w:tc>
        <w:tc>
          <w:tcPr>
            <w:tcW w:w="3616" w:type="pct"/>
          </w:tcPr>
          <w:p w:rsidR="003F28D8" w:rsidRPr="0000734D" w:rsidRDefault="003F28D8" w:rsidP="004C5D54">
            <w:pPr>
              <w:rPr>
                <w:rFonts w:cs="Arial"/>
              </w:rPr>
            </w:pPr>
            <w:r w:rsidRPr="0000734D">
              <w:rPr>
                <w:rFonts w:cs="Arial"/>
              </w:rPr>
              <w:t>De afwenteling van probleemstoffen in beeld</w:t>
            </w:r>
          </w:p>
        </w:tc>
        <w:tc>
          <w:tcPr>
            <w:tcW w:w="367" w:type="pct"/>
          </w:tcPr>
          <w:p w:rsidR="003F28D8" w:rsidRPr="0000734D" w:rsidRDefault="003F28D8" w:rsidP="004C5D54">
            <w:pPr>
              <w:rPr>
                <w:rFonts w:cs="Arial"/>
              </w:rPr>
            </w:pPr>
          </w:p>
        </w:tc>
      </w:tr>
      <w:tr w:rsidR="003F28D8" w:rsidRPr="0000734D" w:rsidTr="00512B19">
        <w:trPr>
          <w:trHeight w:hRule="exact" w:val="7088"/>
        </w:trPr>
        <w:tc>
          <w:tcPr>
            <w:tcW w:w="1018" w:type="pct"/>
          </w:tcPr>
          <w:p w:rsidR="003F28D8" w:rsidRPr="0000734D" w:rsidRDefault="003F28D8" w:rsidP="00B10B9C">
            <w:bookmarkStart w:id="2" w:name="bmStatus" w:colFirst="1" w:colLast="1"/>
            <w:bookmarkEnd w:id="1"/>
          </w:p>
        </w:tc>
        <w:tc>
          <w:tcPr>
            <w:tcW w:w="3982" w:type="pct"/>
            <w:gridSpan w:val="2"/>
          </w:tcPr>
          <w:p w:rsidR="003F28D8" w:rsidRPr="0000734D" w:rsidRDefault="003F28D8" w:rsidP="00B10B9C">
            <w:r w:rsidRPr="0000734D">
              <w:t>Definitief</w:t>
            </w:r>
          </w:p>
        </w:tc>
      </w:tr>
      <w:tr w:rsidR="003F28D8" w:rsidRPr="0000734D" w:rsidTr="00512B19">
        <w:trPr>
          <w:trHeight w:hRule="exact" w:val="1814"/>
        </w:trPr>
        <w:tc>
          <w:tcPr>
            <w:tcW w:w="1018" w:type="pct"/>
          </w:tcPr>
          <w:p w:rsidR="003F28D8" w:rsidRPr="0000734D" w:rsidRDefault="003F28D8" w:rsidP="00B10B9C">
            <w:bookmarkStart w:id="3" w:name="bmClient" w:colFirst="1" w:colLast="1"/>
            <w:bookmarkEnd w:id="2"/>
          </w:p>
        </w:tc>
        <w:tc>
          <w:tcPr>
            <w:tcW w:w="3982" w:type="pct"/>
            <w:gridSpan w:val="2"/>
          </w:tcPr>
          <w:p w:rsidR="003F28D8" w:rsidRPr="0000734D" w:rsidRDefault="003F28D8" w:rsidP="00B10B9C">
            <w:r w:rsidRPr="0000734D">
              <w:t>In opdracht van:</w:t>
            </w:r>
          </w:p>
          <w:p w:rsidR="003F28D8" w:rsidRPr="0000734D" w:rsidRDefault="003F28D8" w:rsidP="00B10B9C">
            <w:r w:rsidRPr="0000734D">
              <w:t>Kernt</w:t>
            </w:r>
            <w:r>
              <w:t>e</w:t>
            </w:r>
            <w:r w:rsidRPr="0000734D">
              <w:t>am Rijn-West</w:t>
            </w:r>
          </w:p>
        </w:tc>
      </w:tr>
      <w:tr w:rsidR="003F28D8" w:rsidRPr="0000734D" w:rsidTr="00512B19">
        <w:tc>
          <w:tcPr>
            <w:tcW w:w="1018" w:type="pct"/>
          </w:tcPr>
          <w:p w:rsidR="003F28D8" w:rsidRPr="0000734D" w:rsidRDefault="003F28D8" w:rsidP="00B10B9C">
            <w:bookmarkStart w:id="4" w:name="sbmBUname" w:colFirst="1" w:colLast="1"/>
            <w:bookmarkEnd w:id="3"/>
          </w:p>
        </w:tc>
        <w:tc>
          <w:tcPr>
            <w:tcW w:w="3982" w:type="pct"/>
            <w:gridSpan w:val="2"/>
          </w:tcPr>
          <w:p w:rsidR="003F28D8" w:rsidRPr="0000734D" w:rsidRDefault="003F28D8" w:rsidP="00B10B9C">
            <w:r w:rsidRPr="0000734D">
              <w:t>Grontmij Nederland B.V.</w:t>
            </w:r>
          </w:p>
        </w:tc>
      </w:tr>
      <w:tr w:rsidR="003F28D8" w:rsidRPr="0000734D" w:rsidTr="00512B19">
        <w:trPr>
          <w:trHeight w:hRule="exact" w:val="238"/>
        </w:trPr>
        <w:tc>
          <w:tcPr>
            <w:tcW w:w="1018" w:type="pct"/>
          </w:tcPr>
          <w:p w:rsidR="003F28D8" w:rsidRPr="0000734D" w:rsidRDefault="003F28D8" w:rsidP="00B10B9C">
            <w:bookmarkStart w:id="5" w:name="sbmDate" w:colFirst="1" w:colLast="1"/>
            <w:bookmarkEnd w:id="4"/>
          </w:p>
        </w:tc>
        <w:tc>
          <w:tcPr>
            <w:tcW w:w="3982" w:type="pct"/>
            <w:gridSpan w:val="2"/>
          </w:tcPr>
          <w:p w:rsidR="003F28D8" w:rsidRPr="0000734D" w:rsidRDefault="003F28D8" w:rsidP="00B10B9C">
            <w:r>
              <w:t>De Bilt, 2</w:t>
            </w:r>
            <w:r w:rsidRPr="0000734D">
              <w:t>8 juni 2013</w:t>
            </w:r>
          </w:p>
        </w:tc>
      </w:tr>
      <w:bookmarkEnd w:id="5"/>
    </w:tbl>
    <w:p w:rsidR="003F28D8" w:rsidRDefault="003F28D8" w:rsidP="006C160C">
      <w:pPr>
        <w:sectPr w:rsidR="003F28D8" w:rsidSect="00E3773E">
          <w:footerReference w:type="default" r:id="rId7"/>
          <w:footerReference w:type="first" r:id="rId8"/>
          <w:pgSz w:w="11906" w:h="16838" w:code="9"/>
          <w:pgMar w:top="1134" w:right="1701" w:bottom="1701" w:left="1701" w:header="301" w:footer="522" w:gutter="0"/>
          <w:cols w:space="708"/>
          <w:titlePg/>
          <w:docGrid w:linePitch="360"/>
        </w:sectPr>
      </w:pPr>
    </w:p>
    <w:p w:rsidR="003F28D8" w:rsidRPr="0000734D" w:rsidRDefault="003F28D8" w:rsidP="006C160C"/>
    <w:tbl>
      <w:tblPr>
        <w:tblW w:w="5000" w:type="pct"/>
        <w:tblCellMar>
          <w:left w:w="0" w:type="dxa"/>
          <w:right w:w="0" w:type="dxa"/>
        </w:tblCellMar>
        <w:tblLook w:val="0000"/>
      </w:tblPr>
      <w:tblGrid>
        <w:gridCol w:w="2660"/>
        <w:gridCol w:w="349"/>
        <w:gridCol w:w="5495"/>
      </w:tblGrid>
      <w:tr w:rsidR="003F28D8" w:rsidRPr="0000734D" w:rsidTr="00512B19">
        <w:trPr>
          <w:trHeight w:val="2325"/>
        </w:trPr>
        <w:tc>
          <w:tcPr>
            <w:tcW w:w="5000" w:type="pct"/>
            <w:gridSpan w:val="3"/>
          </w:tcPr>
          <w:p w:rsidR="003F28D8" w:rsidRPr="0000734D" w:rsidRDefault="003F28D8">
            <w:pPr>
              <w:pStyle w:val="Verantwoording"/>
            </w:pPr>
            <w:bookmarkStart w:id="7" w:name="bm_Explanation" w:colFirst="0" w:colLast="0"/>
            <w:r w:rsidRPr="0000734D">
              <w:t>Verantwoording</w:t>
            </w:r>
          </w:p>
        </w:tc>
      </w:tr>
      <w:tr w:rsidR="003F28D8" w:rsidRPr="0000734D" w:rsidTr="00512B19">
        <w:trPr>
          <w:trHeight w:val="255"/>
        </w:trPr>
        <w:tc>
          <w:tcPr>
            <w:tcW w:w="1564" w:type="pct"/>
          </w:tcPr>
          <w:p w:rsidR="003F28D8" w:rsidRPr="0000734D" w:rsidRDefault="003F28D8">
            <w:pPr>
              <w:pStyle w:val="Tabellabels"/>
            </w:pPr>
            <w:bookmarkStart w:id="8" w:name="bm_Title" w:colFirst="0" w:colLast="0"/>
            <w:bookmarkStart w:id="9" w:name="bmTitleTable2" w:colFirst="2" w:colLast="2"/>
            <w:r w:rsidRPr="0000734D">
              <w:t>Titel</w:t>
            </w:r>
          </w:p>
        </w:tc>
        <w:tc>
          <w:tcPr>
            <w:tcW w:w="205" w:type="pct"/>
          </w:tcPr>
          <w:p w:rsidR="003F28D8" w:rsidRPr="0000734D" w:rsidRDefault="003F28D8">
            <w:pPr>
              <w:pStyle w:val="tabel2tekst"/>
            </w:pPr>
            <w:r w:rsidRPr="0000734D">
              <w:t>:</w:t>
            </w:r>
          </w:p>
        </w:tc>
        <w:tc>
          <w:tcPr>
            <w:tcW w:w="3231" w:type="pct"/>
          </w:tcPr>
          <w:p w:rsidR="003F28D8" w:rsidRPr="0000734D" w:rsidRDefault="003F28D8">
            <w:pPr>
              <w:pStyle w:val="tabel2tekst"/>
            </w:pPr>
            <w:r w:rsidRPr="0000734D">
              <w:t>Stroomgebiedsafstemming Rijn-West</w:t>
            </w:r>
          </w:p>
        </w:tc>
      </w:tr>
      <w:bookmarkEnd w:id="7"/>
      <w:bookmarkEnd w:id="8"/>
      <w:bookmarkEnd w:id="9"/>
      <w:tr w:rsidR="003F28D8" w:rsidRPr="0000734D" w:rsidTr="00512B19">
        <w:trPr>
          <w:trHeight w:hRule="exact" w:val="255"/>
        </w:trPr>
        <w:tc>
          <w:tcPr>
            <w:tcW w:w="1564" w:type="pct"/>
          </w:tcPr>
          <w:p w:rsidR="003F28D8" w:rsidRPr="0000734D" w:rsidRDefault="003F28D8">
            <w:pPr>
              <w:pStyle w:val="Tabellabels"/>
            </w:pPr>
          </w:p>
        </w:tc>
        <w:tc>
          <w:tcPr>
            <w:tcW w:w="205" w:type="pct"/>
          </w:tcPr>
          <w:p w:rsidR="003F28D8" w:rsidRPr="0000734D" w:rsidRDefault="003F28D8">
            <w:pPr>
              <w:pStyle w:val="tabel2tekst"/>
            </w:pPr>
          </w:p>
        </w:tc>
        <w:tc>
          <w:tcPr>
            <w:tcW w:w="3231" w:type="pct"/>
          </w:tcPr>
          <w:p w:rsidR="003F28D8" w:rsidRPr="0000734D" w:rsidRDefault="003F28D8">
            <w:pPr>
              <w:pStyle w:val="tabel2tekst"/>
            </w:pPr>
          </w:p>
        </w:tc>
      </w:tr>
      <w:tr w:rsidR="003F28D8" w:rsidRPr="0000734D" w:rsidTr="00512B19">
        <w:trPr>
          <w:trHeight w:val="255"/>
        </w:trPr>
        <w:tc>
          <w:tcPr>
            <w:tcW w:w="1564" w:type="pct"/>
          </w:tcPr>
          <w:p w:rsidR="003F28D8" w:rsidRPr="0000734D" w:rsidRDefault="003F28D8" w:rsidP="0028334C">
            <w:pPr>
              <w:pStyle w:val="Tabellabels"/>
            </w:pPr>
            <w:bookmarkStart w:id="10" w:name="bm_Subtitle" w:colFirst="0" w:colLast="0"/>
            <w:bookmarkStart w:id="11" w:name="bmSubtitleTable2" w:colFirst="2" w:colLast="2"/>
            <w:r w:rsidRPr="0000734D">
              <w:t>Subtitel</w:t>
            </w:r>
          </w:p>
        </w:tc>
        <w:tc>
          <w:tcPr>
            <w:tcW w:w="205" w:type="pct"/>
          </w:tcPr>
          <w:p w:rsidR="003F28D8" w:rsidRPr="0000734D" w:rsidRDefault="003F28D8" w:rsidP="0028334C">
            <w:pPr>
              <w:pStyle w:val="tabel2tekst"/>
            </w:pPr>
            <w:r w:rsidRPr="0000734D">
              <w:t>:</w:t>
            </w:r>
          </w:p>
        </w:tc>
        <w:tc>
          <w:tcPr>
            <w:tcW w:w="3231" w:type="pct"/>
          </w:tcPr>
          <w:p w:rsidR="003F28D8" w:rsidRPr="0000734D" w:rsidRDefault="003F28D8" w:rsidP="0028334C">
            <w:pPr>
              <w:pStyle w:val="tabel2tekst"/>
            </w:pPr>
            <w:r w:rsidRPr="0000734D">
              <w:t>De afwenteling van probleemstoffen in beeld</w:t>
            </w:r>
          </w:p>
        </w:tc>
      </w:tr>
      <w:bookmarkEnd w:id="10"/>
      <w:bookmarkEnd w:id="11"/>
      <w:tr w:rsidR="003F28D8" w:rsidRPr="0000734D" w:rsidTr="00512B19">
        <w:trPr>
          <w:trHeight w:hRule="exact" w:val="255"/>
        </w:trPr>
        <w:tc>
          <w:tcPr>
            <w:tcW w:w="1564" w:type="pct"/>
          </w:tcPr>
          <w:p w:rsidR="003F28D8" w:rsidRPr="0000734D" w:rsidRDefault="003F28D8" w:rsidP="0028334C">
            <w:pPr>
              <w:pStyle w:val="Tabellabels"/>
            </w:pPr>
          </w:p>
        </w:tc>
        <w:tc>
          <w:tcPr>
            <w:tcW w:w="205" w:type="pct"/>
          </w:tcPr>
          <w:p w:rsidR="003F28D8" w:rsidRPr="0000734D" w:rsidRDefault="003F28D8" w:rsidP="0028334C">
            <w:pPr>
              <w:pStyle w:val="tabel2tekst"/>
            </w:pPr>
          </w:p>
        </w:tc>
        <w:tc>
          <w:tcPr>
            <w:tcW w:w="3231" w:type="pct"/>
          </w:tcPr>
          <w:p w:rsidR="003F28D8" w:rsidRPr="0000734D" w:rsidRDefault="003F28D8" w:rsidP="0028334C">
            <w:pPr>
              <w:pStyle w:val="tabel2tekst"/>
            </w:pPr>
          </w:p>
        </w:tc>
      </w:tr>
      <w:tr w:rsidR="003F28D8" w:rsidRPr="0000734D" w:rsidTr="00512B19">
        <w:trPr>
          <w:trHeight w:hRule="exact" w:val="255"/>
        </w:trPr>
        <w:tc>
          <w:tcPr>
            <w:tcW w:w="1564" w:type="pct"/>
          </w:tcPr>
          <w:p w:rsidR="003F28D8" w:rsidRPr="0000734D" w:rsidRDefault="003F28D8">
            <w:pPr>
              <w:pStyle w:val="Tabellabels"/>
            </w:pPr>
            <w:bookmarkStart w:id="12" w:name="bm_Projectnumber" w:colFirst="0" w:colLast="0"/>
            <w:bookmarkStart w:id="13" w:name="bmProjectnumber" w:colFirst="2" w:colLast="2"/>
            <w:r w:rsidRPr="0000734D">
              <w:t>Projectnummer</w:t>
            </w:r>
          </w:p>
        </w:tc>
        <w:tc>
          <w:tcPr>
            <w:tcW w:w="205" w:type="pct"/>
          </w:tcPr>
          <w:p w:rsidR="003F28D8" w:rsidRPr="0000734D" w:rsidRDefault="003F28D8">
            <w:pPr>
              <w:pStyle w:val="tabel2tekst"/>
            </w:pPr>
            <w:r w:rsidRPr="0000734D">
              <w:t>:</w:t>
            </w:r>
          </w:p>
        </w:tc>
        <w:tc>
          <w:tcPr>
            <w:tcW w:w="3231" w:type="pct"/>
          </w:tcPr>
          <w:p w:rsidR="003F28D8" w:rsidRPr="0000734D" w:rsidRDefault="003F28D8">
            <w:pPr>
              <w:pStyle w:val="tabel2tekst"/>
            </w:pPr>
            <w:r w:rsidRPr="0000734D">
              <w:t>322357</w:t>
            </w:r>
          </w:p>
        </w:tc>
      </w:tr>
      <w:bookmarkEnd w:id="12"/>
      <w:bookmarkEnd w:id="13"/>
      <w:tr w:rsidR="003F28D8" w:rsidRPr="0000734D" w:rsidTr="00512B19">
        <w:trPr>
          <w:trHeight w:hRule="exact" w:val="255"/>
        </w:trPr>
        <w:tc>
          <w:tcPr>
            <w:tcW w:w="1564" w:type="pct"/>
          </w:tcPr>
          <w:p w:rsidR="003F28D8" w:rsidRPr="0000734D" w:rsidRDefault="003F28D8" w:rsidP="0028334C">
            <w:pPr>
              <w:pStyle w:val="Tabellabels"/>
            </w:pPr>
          </w:p>
        </w:tc>
        <w:tc>
          <w:tcPr>
            <w:tcW w:w="205" w:type="pct"/>
          </w:tcPr>
          <w:p w:rsidR="003F28D8" w:rsidRPr="0000734D" w:rsidRDefault="003F28D8" w:rsidP="0028334C">
            <w:pPr>
              <w:pStyle w:val="tabel2tekst"/>
            </w:pPr>
          </w:p>
        </w:tc>
        <w:tc>
          <w:tcPr>
            <w:tcW w:w="3231" w:type="pct"/>
          </w:tcPr>
          <w:p w:rsidR="003F28D8" w:rsidRPr="0000734D" w:rsidRDefault="003F28D8" w:rsidP="0028334C">
            <w:pPr>
              <w:pStyle w:val="tabel2tekst"/>
            </w:pPr>
          </w:p>
        </w:tc>
      </w:tr>
      <w:tr w:rsidR="003F28D8" w:rsidRPr="0000734D" w:rsidTr="00512B19">
        <w:trPr>
          <w:trHeight w:hRule="exact" w:val="255"/>
        </w:trPr>
        <w:tc>
          <w:tcPr>
            <w:tcW w:w="1564" w:type="pct"/>
          </w:tcPr>
          <w:p w:rsidR="003F28D8" w:rsidRPr="0000734D" w:rsidRDefault="003F28D8">
            <w:pPr>
              <w:pStyle w:val="Tabellabels"/>
            </w:pPr>
            <w:bookmarkStart w:id="14" w:name="bm_Documentnumber" w:colFirst="0" w:colLast="0"/>
            <w:bookmarkStart w:id="15" w:name="bmDocumentnumber" w:colFirst="2" w:colLast="2"/>
            <w:r w:rsidRPr="0000734D">
              <w:t>Referentienummer</w:t>
            </w:r>
          </w:p>
        </w:tc>
        <w:tc>
          <w:tcPr>
            <w:tcW w:w="205" w:type="pct"/>
          </w:tcPr>
          <w:p w:rsidR="003F28D8" w:rsidRPr="0000734D" w:rsidRDefault="003F28D8">
            <w:pPr>
              <w:pStyle w:val="tabel2tekst"/>
            </w:pPr>
            <w:r w:rsidRPr="0000734D">
              <w:t>:</w:t>
            </w:r>
          </w:p>
        </w:tc>
        <w:tc>
          <w:tcPr>
            <w:tcW w:w="3231" w:type="pct"/>
          </w:tcPr>
          <w:p w:rsidR="003F28D8" w:rsidRPr="0000734D" w:rsidRDefault="003F28D8">
            <w:pPr>
              <w:pStyle w:val="tabel2tekst"/>
            </w:pPr>
            <w:r w:rsidRPr="0000734D">
              <w:t>GM-0103886</w:t>
            </w:r>
          </w:p>
        </w:tc>
      </w:tr>
      <w:bookmarkEnd w:id="14"/>
      <w:bookmarkEnd w:id="15"/>
      <w:tr w:rsidR="003F28D8" w:rsidRPr="0000734D" w:rsidTr="00512B19">
        <w:trPr>
          <w:trHeight w:hRule="exact" w:val="255"/>
        </w:trPr>
        <w:tc>
          <w:tcPr>
            <w:tcW w:w="1564" w:type="pct"/>
          </w:tcPr>
          <w:p w:rsidR="003F28D8" w:rsidRPr="0000734D" w:rsidRDefault="003F28D8">
            <w:pPr>
              <w:pStyle w:val="Tabellabels"/>
            </w:pPr>
          </w:p>
        </w:tc>
        <w:tc>
          <w:tcPr>
            <w:tcW w:w="205" w:type="pct"/>
          </w:tcPr>
          <w:p w:rsidR="003F28D8" w:rsidRPr="0000734D" w:rsidRDefault="003F28D8">
            <w:pPr>
              <w:pStyle w:val="tabel2tekst"/>
            </w:pPr>
          </w:p>
        </w:tc>
        <w:tc>
          <w:tcPr>
            <w:tcW w:w="3231" w:type="pct"/>
          </w:tcPr>
          <w:p w:rsidR="003F28D8" w:rsidRPr="0000734D" w:rsidRDefault="003F28D8">
            <w:pPr>
              <w:pStyle w:val="tabel2tekst"/>
            </w:pPr>
          </w:p>
        </w:tc>
      </w:tr>
      <w:tr w:rsidR="003F28D8" w:rsidRPr="0000734D" w:rsidTr="00512B19">
        <w:trPr>
          <w:trHeight w:hRule="exact" w:val="255"/>
        </w:trPr>
        <w:tc>
          <w:tcPr>
            <w:tcW w:w="1564" w:type="pct"/>
          </w:tcPr>
          <w:p w:rsidR="003F28D8" w:rsidRPr="0000734D" w:rsidRDefault="003F28D8">
            <w:pPr>
              <w:pStyle w:val="Tabellabels"/>
            </w:pPr>
            <w:bookmarkStart w:id="16" w:name="bm_Revision" w:colFirst="0" w:colLast="0"/>
            <w:bookmarkStart w:id="17" w:name="bmRevision" w:colFirst="2" w:colLast="2"/>
            <w:r w:rsidRPr="0000734D">
              <w:t>Revisie</w:t>
            </w:r>
          </w:p>
        </w:tc>
        <w:tc>
          <w:tcPr>
            <w:tcW w:w="205" w:type="pct"/>
          </w:tcPr>
          <w:p w:rsidR="003F28D8" w:rsidRPr="0000734D" w:rsidRDefault="003F28D8">
            <w:pPr>
              <w:pStyle w:val="tabel2tekst"/>
            </w:pPr>
            <w:r w:rsidRPr="0000734D">
              <w:t>:</w:t>
            </w:r>
          </w:p>
        </w:tc>
        <w:tc>
          <w:tcPr>
            <w:tcW w:w="3231" w:type="pct"/>
          </w:tcPr>
          <w:p w:rsidR="003F28D8" w:rsidRPr="0000734D" w:rsidRDefault="003F28D8">
            <w:pPr>
              <w:pStyle w:val="tabel2tekst"/>
            </w:pPr>
            <w:r w:rsidRPr="0000734D">
              <w:t>D2</w:t>
            </w:r>
          </w:p>
        </w:tc>
      </w:tr>
      <w:bookmarkEnd w:id="16"/>
      <w:bookmarkEnd w:id="17"/>
      <w:tr w:rsidR="003F28D8" w:rsidRPr="0000734D" w:rsidTr="00512B19">
        <w:trPr>
          <w:trHeight w:hRule="exact" w:val="255"/>
        </w:trPr>
        <w:tc>
          <w:tcPr>
            <w:tcW w:w="1564" w:type="pct"/>
          </w:tcPr>
          <w:p w:rsidR="003F28D8" w:rsidRPr="0000734D" w:rsidRDefault="003F28D8" w:rsidP="0028334C">
            <w:pPr>
              <w:pStyle w:val="Tabellabels"/>
            </w:pPr>
          </w:p>
        </w:tc>
        <w:tc>
          <w:tcPr>
            <w:tcW w:w="205" w:type="pct"/>
          </w:tcPr>
          <w:p w:rsidR="003F28D8" w:rsidRPr="0000734D" w:rsidRDefault="003F28D8" w:rsidP="0028334C">
            <w:pPr>
              <w:pStyle w:val="tabel2tekst"/>
            </w:pPr>
          </w:p>
        </w:tc>
        <w:tc>
          <w:tcPr>
            <w:tcW w:w="3231" w:type="pct"/>
          </w:tcPr>
          <w:p w:rsidR="003F28D8" w:rsidRPr="0000734D" w:rsidRDefault="003F28D8" w:rsidP="0028334C">
            <w:pPr>
              <w:pStyle w:val="tabel2tekst"/>
            </w:pPr>
          </w:p>
        </w:tc>
      </w:tr>
      <w:tr w:rsidR="003F28D8" w:rsidRPr="0000734D" w:rsidTr="00512B19">
        <w:trPr>
          <w:trHeight w:hRule="exact" w:val="255"/>
        </w:trPr>
        <w:tc>
          <w:tcPr>
            <w:tcW w:w="1564" w:type="pct"/>
          </w:tcPr>
          <w:p w:rsidR="003F28D8" w:rsidRPr="0000734D" w:rsidRDefault="003F28D8">
            <w:pPr>
              <w:pStyle w:val="Tabellabels"/>
            </w:pPr>
            <w:bookmarkStart w:id="18" w:name="bm_Date" w:colFirst="0" w:colLast="0"/>
            <w:bookmarkStart w:id="19" w:name="bmDate" w:colFirst="2" w:colLast="2"/>
            <w:r w:rsidRPr="0000734D">
              <w:t>Datum</w:t>
            </w:r>
          </w:p>
        </w:tc>
        <w:tc>
          <w:tcPr>
            <w:tcW w:w="205" w:type="pct"/>
          </w:tcPr>
          <w:p w:rsidR="003F28D8" w:rsidRPr="0000734D" w:rsidRDefault="003F28D8">
            <w:pPr>
              <w:pStyle w:val="tabel2tekst"/>
            </w:pPr>
            <w:r w:rsidRPr="0000734D">
              <w:t>:</w:t>
            </w:r>
          </w:p>
        </w:tc>
        <w:tc>
          <w:tcPr>
            <w:tcW w:w="3231" w:type="pct"/>
          </w:tcPr>
          <w:p w:rsidR="003F28D8" w:rsidRPr="0000734D" w:rsidRDefault="003F28D8">
            <w:pPr>
              <w:pStyle w:val="tabel2tekst"/>
            </w:pPr>
            <w:r>
              <w:t>2</w:t>
            </w:r>
            <w:r w:rsidRPr="0000734D">
              <w:t>8 juni 2013</w:t>
            </w:r>
          </w:p>
        </w:tc>
      </w:tr>
      <w:bookmarkEnd w:id="18"/>
      <w:bookmarkEnd w:id="19"/>
      <w:tr w:rsidR="003F28D8" w:rsidRPr="0000734D" w:rsidTr="00512B19">
        <w:trPr>
          <w:trHeight w:hRule="exact" w:val="1219"/>
        </w:trPr>
        <w:tc>
          <w:tcPr>
            <w:tcW w:w="1564" w:type="pct"/>
          </w:tcPr>
          <w:p w:rsidR="003F28D8" w:rsidRPr="0000734D" w:rsidRDefault="003F28D8" w:rsidP="0028334C">
            <w:pPr>
              <w:pStyle w:val="Tabellabels"/>
            </w:pPr>
          </w:p>
        </w:tc>
        <w:tc>
          <w:tcPr>
            <w:tcW w:w="205" w:type="pct"/>
          </w:tcPr>
          <w:p w:rsidR="003F28D8" w:rsidRPr="0000734D" w:rsidRDefault="003F28D8" w:rsidP="0028334C">
            <w:pPr>
              <w:pStyle w:val="tabel2tekst"/>
            </w:pPr>
          </w:p>
        </w:tc>
        <w:tc>
          <w:tcPr>
            <w:tcW w:w="3231" w:type="pct"/>
          </w:tcPr>
          <w:p w:rsidR="003F28D8" w:rsidRPr="0000734D" w:rsidRDefault="003F28D8" w:rsidP="0028334C">
            <w:pPr>
              <w:pStyle w:val="tabel2tekst"/>
            </w:pPr>
          </w:p>
        </w:tc>
      </w:tr>
      <w:tr w:rsidR="003F28D8" w:rsidRPr="0000734D" w:rsidTr="00512B19">
        <w:trPr>
          <w:trHeight w:val="255"/>
        </w:trPr>
        <w:tc>
          <w:tcPr>
            <w:tcW w:w="1564" w:type="pct"/>
          </w:tcPr>
          <w:p w:rsidR="003F28D8" w:rsidRPr="0000734D" w:rsidRDefault="003F28D8">
            <w:pPr>
              <w:pStyle w:val="Tabellabels"/>
            </w:pPr>
            <w:bookmarkStart w:id="20" w:name="bm_Authors" w:colFirst="0" w:colLast="0"/>
            <w:bookmarkStart w:id="21" w:name="bmAuthors" w:colFirst="2" w:colLast="2"/>
            <w:r w:rsidRPr="0000734D">
              <w:t>Auteur(s)</w:t>
            </w:r>
          </w:p>
        </w:tc>
        <w:tc>
          <w:tcPr>
            <w:tcW w:w="205" w:type="pct"/>
          </w:tcPr>
          <w:p w:rsidR="003F28D8" w:rsidRPr="0000734D" w:rsidRDefault="003F28D8">
            <w:pPr>
              <w:pStyle w:val="tabel2tekst"/>
            </w:pPr>
            <w:r w:rsidRPr="0000734D">
              <w:t>:</w:t>
            </w:r>
          </w:p>
        </w:tc>
        <w:tc>
          <w:tcPr>
            <w:tcW w:w="3231" w:type="pct"/>
          </w:tcPr>
          <w:p w:rsidR="003F28D8" w:rsidRPr="0000734D" w:rsidRDefault="003F28D8" w:rsidP="008D5692">
            <w:pPr>
              <w:pStyle w:val="tabel2tekst"/>
            </w:pPr>
            <w:r w:rsidRPr="0040426D">
              <w:rPr>
                <w:lang w:val="sv-SE"/>
              </w:rPr>
              <w:t xml:space="preserve">M.J.M. Vissers, </w:t>
            </w:r>
            <w:r w:rsidRPr="0000734D">
              <w:t>E.O.A.M. de Swart, J.G. Baretta-Bekker (B</w:t>
            </w:r>
            <w:r w:rsidRPr="0000734D">
              <w:t>a</w:t>
            </w:r>
            <w:r w:rsidRPr="0000734D">
              <w:t>rettaBekker mariene ecologie)</w:t>
            </w:r>
          </w:p>
        </w:tc>
      </w:tr>
      <w:bookmarkEnd w:id="20"/>
      <w:bookmarkEnd w:id="21"/>
      <w:tr w:rsidR="003F28D8" w:rsidRPr="0000734D" w:rsidTr="00512B19">
        <w:trPr>
          <w:trHeight w:hRule="exact" w:val="255"/>
        </w:trPr>
        <w:tc>
          <w:tcPr>
            <w:tcW w:w="1564" w:type="pct"/>
          </w:tcPr>
          <w:p w:rsidR="003F28D8" w:rsidRPr="0000734D" w:rsidRDefault="003F28D8" w:rsidP="0028334C">
            <w:pPr>
              <w:pStyle w:val="Tabellabels"/>
            </w:pPr>
          </w:p>
        </w:tc>
        <w:tc>
          <w:tcPr>
            <w:tcW w:w="205" w:type="pct"/>
          </w:tcPr>
          <w:p w:rsidR="003F28D8" w:rsidRPr="0000734D" w:rsidRDefault="003F28D8" w:rsidP="0028334C">
            <w:pPr>
              <w:pStyle w:val="tabel2tekst"/>
            </w:pPr>
          </w:p>
        </w:tc>
        <w:tc>
          <w:tcPr>
            <w:tcW w:w="3231" w:type="pct"/>
          </w:tcPr>
          <w:p w:rsidR="003F28D8" w:rsidRPr="0000734D" w:rsidRDefault="003F28D8" w:rsidP="0028334C">
            <w:pPr>
              <w:pStyle w:val="tabel2tekst"/>
            </w:pPr>
          </w:p>
        </w:tc>
      </w:tr>
      <w:tr w:rsidR="003F28D8" w:rsidRPr="0000734D" w:rsidTr="00512B19">
        <w:trPr>
          <w:trHeight w:hRule="exact" w:val="255"/>
        </w:trPr>
        <w:tc>
          <w:tcPr>
            <w:tcW w:w="1564" w:type="pct"/>
          </w:tcPr>
          <w:p w:rsidR="003F28D8" w:rsidRPr="0000734D" w:rsidRDefault="003F28D8">
            <w:pPr>
              <w:pStyle w:val="Tabellabels"/>
            </w:pPr>
            <w:bookmarkStart w:id="22" w:name="bm_Email" w:colFirst="0" w:colLast="0"/>
            <w:bookmarkStart w:id="23" w:name="bmEmail" w:colFirst="2" w:colLast="2"/>
            <w:r w:rsidRPr="0000734D">
              <w:t>E-mail adres</w:t>
            </w:r>
          </w:p>
        </w:tc>
        <w:tc>
          <w:tcPr>
            <w:tcW w:w="205" w:type="pct"/>
          </w:tcPr>
          <w:p w:rsidR="003F28D8" w:rsidRPr="0000734D" w:rsidRDefault="003F28D8">
            <w:pPr>
              <w:pStyle w:val="tabel2tekst"/>
            </w:pPr>
            <w:r w:rsidRPr="0000734D">
              <w:t>:</w:t>
            </w:r>
          </w:p>
        </w:tc>
        <w:tc>
          <w:tcPr>
            <w:tcW w:w="3231" w:type="pct"/>
          </w:tcPr>
          <w:p w:rsidR="003F28D8" w:rsidRPr="0000734D" w:rsidRDefault="003F28D8">
            <w:pPr>
              <w:pStyle w:val="tabel2tekst"/>
            </w:pPr>
            <w:r w:rsidRPr="0000734D">
              <w:t>Evalyne.deswart@grontmij.nl</w:t>
            </w:r>
          </w:p>
        </w:tc>
      </w:tr>
      <w:bookmarkEnd w:id="22"/>
      <w:bookmarkEnd w:id="23"/>
      <w:tr w:rsidR="003F28D8" w:rsidRPr="0000734D" w:rsidTr="00512B19">
        <w:trPr>
          <w:trHeight w:hRule="exact" w:val="255"/>
        </w:trPr>
        <w:tc>
          <w:tcPr>
            <w:tcW w:w="1564" w:type="pct"/>
          </w:tcPr>
          <w:p w:rsidR="003F28D8" w:rsidRPr="0000734D" w:rsidRDefault="003F28D8" w:rsidP="0028334C">
            <w:pPr>
              <w:pStyle w:val="Tabellabels"/>
            </w:pPr>
          </w:p>
        </w:tc>
        <w:tc>
          <w:tcPr>
            <w:tcW w:w="205" w:type="pct"/>
          </w:tcPr>
          <w:p w:rsidR="003F28D8" w:rsidRPr="0000734D" w:rsidRDefault="003F28D8" w:rsidP="0028334C">
            <w:pPr>
              <w:pStyle w:val="tabel2tekst"/>
            </w:pPr>
          </w:p>
        </w:tc>
        <w:tc>
          <w:tcPr>
            <w:tcW w:w="3231" w:type="pct"/>
          </w:tcPr>
          <w:p w:rsidR="003F28D8" w:rsidRPr="0000734D" w:rsidRDefault="003F28D8" w:rsidP="0028334C">
            <w:pPr>
              <w:pStyle w:val="tabel2tekst"/>
            </w:pPr>
          </w:p>
        </w:tc>
      </w:tr>
      <w:tr w:rsidR="003F28D8" w:rsidRPr="0000734D" w:rsidTr="00512B19">
        <w:trPr>
          <w:trHeight w:hRule="exact" w:val="255"/>
        </w:trPr>
        <w:tc>
          <w:tcPr>
            <w:tcW w:w="1564" w:type="pct"/>
          </w:tcPr>
          <w:p w:rsidR="003F28D8" w:rsidRPr="0000734D" w:rsidRDefault="003F28D8">
            <w:pPr>
              <w:pStyle w:val="Tabellabels"/>
            </w:pPr>
            <w:bookmarkStart w:id="24" w:name="bm_Checked" w:colFirst="0" w:colLast="0"/>
            <w:bookmarkStart w:id="25" w:name="bmChecked" w:colFirst="2" w:colLast="2"/>
            <w:r w:rsidRPr="0000734D">
              <w:t>Gecontroleerd door</w:t>
            </w:r>
          </w:p>
        </w:tc>
        <w:tc>
          <w:tcPr>
            <w:tcW w:w="205" w:type="pct"/>
          </w:tcPr>
          <w:p w:rsidR="003F28D8" w:rsidRPr="0000734D" w:rsidRDefault="003F28D8">
            <w:pPr>
              <w:pStyle w:val="tabel2tekst"/>
            </w:pPr>
            <w:r w:rsidRPr="0000734D">
              <w:t>:</w:t>
            </w:r>
          </w:p>
        </w:tc>
        <w:tc>
          <w:tcPr>
            <w:tcW w:w="3231" w:type="pct"/>
          </w:tcPr>
          <w:p w:rsidR="003F28D8" w:rsidRPr="0000734D" w:rsidRDefault="003F28D8">
            <w:pPr>
              <w:pStyle w:val="tabel2tekst"/>
            </w:pPr>
            <w:r w:rsidRPr="0000734D">
              <w:t>drs. E.O.A.M. de Swart</w:t>
            </w:r>
          </w:p>
        </w:tc>
      </w:tr>
      <w:bookmarkEnd w:id="24"/>
      <w:bookmarkEnd w:id="25"/>
      <w:tr w:rsidR="003F28D8" w:rsidRPr="0000734D" w:rsidTr="00512B19">
        <w:trPr>
          <w:trHeight w:hRule="exact" w:val="255"/>
        </w:trPr>
        <w:tc>
          <w:tcPr>
            <w:tcW w:w="1564" w:type="pct"/>
          </w:tcPr>
          <w:p w:rsidR="003F28D8" w:rsidRPr="0000734D" w:rsidRDefault="003F28D8" w:rsidP="0028334C">
            <w:pPr>
              <w:pStyle w:val="Tabellabels"/>
            </w:pPr>
          </w:p>
        </w:tc>
        <w:tc>
          <w:tcPr>
            <w:tcW w:w="205" w:type="pct"/>
          </w:tcPr>
          <w:p w:rsidR="003F28D8" w:rsidRPr="0000734D" w:rsidRDefault="003F28D8" w:rsidP="0028334C">
            <w:pPr>
              <w:pStyle w:val="tabel2tekst"/>
            </w:pPr>
          </w:p>
        </w:tc>
        <w:tc>
          <w:tcPr>
            <w:tcW w:w="3231" w:type="pct"/>
          </w:tcPr>
          <w:p w:rsidR="003F28D8" w:rsidRPr="0000734D" w:rsidRDefault="003F28D8" w:rsidP="0028334C">
            <w:pPr>
              <w:pStyle w:val="tabel2tekst"/>
            </w:pPr>
          </w:p>
        </w:tc>
      </w:tr>
      <w:tr w:rsidR="003F28D8" w:rsidRPr="0000734D" w:rsidTr="00512B19">
        <w:trPr>
          <w:trHeight w:hRule="exact" w:val="255"/>
        </w:trPr>
        <w:tc>
          <w:tcPr>
            <w:tcW w:w="1564" w:type="pct"/>
          </w:tcPr>
          <w:p w:rsidR="003F28D8" w:rsidRPr="0000734D" w:rsidRDefault="003F28D8">
            <w:pPr>
              <w:pStyle w:val="Tabellabels"/>
            </w:pPr>
            <w:bookmarkStart w:id="26" w:name="bm_SignChecked" w:colFirst="0" w:colLast="0"/>
            <w:bookmarkStart w:id="27" w:name="bmSignChecked" w:colFirst="2" w:colLast="2"/>
            <w:r w:rsidRPr="0000734D">
              <w:t>Paraaf gecontroleerd</w:t>
            </w:r>
          </w:p>
        </w:tc>
        <w:tc>
          <w:tcPr>
            <w:tcW w:w="205" w:type="pct"/>
          </w:tcPr>
          <w:p w:rsidR="003F28D8" w:rsidRPr="0000734D" w:rsidRDefault="003F28D8">
            <w:pPr>
              <w:pStyle w:val="tabel2tekst"/>
            </w:pPr>
            <w:r w:rsidRPr="0000734D">
              <w:t>:</w:t>
            </w:r>
          </w:p>
        </w:tc>
        <w:tc>
          <w:tcPr>
            <w:tcW w:w="3231" w:type="pct"/>
          </w:tcPr>
          <w:p w:rsidR="003F28D8" w:rsidRPr="0000734D" w:rsidRDefault="003F28D8">
            <w:pPr>
              <w:pStyle w:val="tabel2tekst"/>
            </w:pPr>
          </w:p>
        </w:tc>
      </w:tr>
      <w:bookmarkEnd w:id="26"/>
      <w:bookmarkEnd w:id="27"/>
      <w:tr w:rsidR="003F28D8" w:rsidRPr="0000734D" w:rsidTr="00512B19">
        <w:trPr>
          <w:trHeight w:hRule="exact" w:val="255"/>
        </w:trPr>
        <w:tc>
          <w:tcPr>
            <w:tcW w:w="1564" w:type="pct"/>
          </w:tcPr>
          <w:p w:rsidR="003F28D8" w:rsidRPr="0000734D" w:rsidRDefault="003F28D8" w:rsidP="0028334C">
            <w:pPr>
              <w:pStyle w:val="Tabellabels"/>
            </w:pPr>
          </w:p>
        </w:tc>
        <w:tc>
          <w:tcPr>
            <w:tcW w:w="205" w:type="pct"/>
          </w:tcPr>
          <w:p w:rsidR="003F28D8" w:rsidRPr="0000734D" w:rsidRDefault="003F28D8" w:rsidP="0028334C">
            <w:pPr>
              <w:pStyle w:val="tabel2tekst"/>
            </w:pPr>
          </w:p>
        </w:tc>
        <w:tc>
          <w:tcPr>
            <w:tcW w:w="3231" w:type="pct"/>
          </w:tcPr>
          <w:p w:rsidR="003F28D8" w:rsidRPr="0000734D" w:rsidRDefault="003F28D8" w:rsidP="0028334C">
            <w:pPr>
              <w:pStyle w:val="tabel2tekst"/>
            </w:pPr>
          </w:p>
        </w:tc>
      </w:tr>
      <w:tr w:rsidR="003F28D8" w:rsidRPr="0000734D" w:rsidTr="00512B19">
        <w:trPr>
          <w:trHeight w:hRule="exact" w:val="255"/>
        </w:trPr>
        <w:tc>
          <w:tcPr>
            <w:tcW w:w="1564" w:type="pct"/>
          </w:tcPr>
          <w:p w:rsidR="003F28D8" w:rsidRPr="0000734D" w:rsidRDefault="003F28D8">
            <w:pPr>
              <w:pStyle w:val="Tabellabels"/>
            </w:pPr>
            <w:bookmarkStart w:id="28" w:name="bm_Approved" w:colFirst="0" w:colLast="0"/>
            <w:bookmarkStart w:id="29" w:name="bmApproved" w:colFirst="2" w:colLast="2"/>
            <w:r w:rsidRPr="0000734D">
              <w:t>Goedgekeurd door</w:t>
            </w:r>
          </w:p>
        </w:tc>
        <w:tc>
          <w:tcPr>
            <w:tcW w:w="205" w:type="pct"/>
          </w:tcPr>
          <w:p w:rsidR="003F28D8" w:rsidRPr="0000734D" w:rsidRDefault="003F28D8">
            <w:pPr>
              <w:pStyle w:val="tabel2tekst"/>
            </w:pPr>
            <w:r w:rsidRPr="0000734D">
              <w:t>:</w:t>
            </w:r>
          </w:p>
        </w:tc>
        <w:tc>
          <w:tcPr>
            <w:tcW w:w="3231" w:type="pct"/>
          </w:tcPr>
          <w:p w:rsidR="003F28D8" w:rsidRPr="0000734D" w:rsidRDefault="003F28D8">
            <w:pPr>
              <w:pStyle w:val="tabel2tekst"/>
            </w:pPr>
            <w:r w:rsidRPr="0000734D">
              <w:t>dr.ir. A.J. Oomens</w:t>
            </w:r>
          </w:p>
        </w:tc>
      </w:tr>
      <w:bookmarkEnd w:id="28"/>
      <w:bookmarkEnd w:id="29"/>
      <w:tr w:rsidR="003F28D8" w:rsidRPr="0000734D" w:rsidTr="00512B19">
        <w:trPr>
          <w:trHeight w:hRule="exact" w:val="255"/>
        </w:trPr>
        <w:tc>
          <w:tcPr>
            <w:tcW w:w="1564" w:type="pct"/>
          </w:tcPr>
          <w:p w:rsidR="003F28D8" w:rsidRPr="0000734D" w:rsidRDefault="003F28D8" w:rsidP="0028334C">
            <w:pPr>
              <w:pStyle w:val="Tabellabels"/>
            </w:pPr>
          </w:p>
        </w:tc>
        <w:tc>
          <w:tcPr>
            <w:tcW w:w="205" w:type="pct"/>
          </w:tcPr>
          <w:p w:rsidR="003F28D8" w:rsidRPr="0000734D" w:rsidRDefault="003F28D8" w:rsidP="0028334C">
            <w:pPr>
              <w:pStyle w:val="tabel2tekst"/>
            </w:pPr>
          </w:p>
        </w:tc>
        <w:tc>
          <w:tcPr>
            <w:tcW w:w="3231" w:type="pct"/>
          </w:tcPr>
          <w:p w:rsidR="003F28D8" w:rsidRPr="0000734D" w:rsidRDefault="003F28D8" w:rsidP="0028334C">
            <w:pPr>
              <w:pStyle w:val="tabel2tekst"/>
            </w:pPr>
          </w:p>
        </w:tc>
      </w:tr>
      <w:tr w:rsidR="003F28D8" w:rsidRPr="0000734D" w:rsidTr="00512B19">
        <w:trPr>
          <w:trHeight w:hRule="exact" w:val="255"/>
        </w:trPr>
        <w:tc>
          <w:tcPr>
            <w:tcW w:w="1564" w:type="pct"/>
          </w:tcPr>
          <w:p w:rsidR="003F28D8" w:rsidRPr="0000734D" w:rsidRDefault="003F28D8">
            <w:pPr>
              <w:pStyle w:val="Tabellabels"/>
            </w:pPr>
            <w:bookmarkStart w:id="30" w:name="bmSignApproved" w:colFirst="2" w:colLast="2"/>
            <w:bookmarkStart w:id="31" w:name="bm_SignApproved" w:colFirst="0" w:colLast="0"/>
            <w:r w:rsidRPr="0000734D">
              <w:t>Paraaf goedgekeurd</w:t>
            </w:r>
          </w:p>
        </w:tc>
        <w:tc>
          <w:tcPr>
            <w:tcW w:w="205" w:type="pct"/>
          </w:tcPr>
          <w:p w:rsidR="003F28D8" w:rsidRPr="0000734D" w:rsidRDefault="003F28D8">
            <w:pPr>
              <w:pStyle w:val="tabel2tekst"/>
            </w:pPr>
            <w:r w:rsidRPr="0000734D">
              <w:t>:</w:t>
            </w:r>
          </w:p>
        </w:tc>
        <w:tc>
          <w:tcPr>
            <w:tcW w:w="3231" w:type="pct"/>
          </w:tcPr>
          <w:p w:rsidR="003F28D8" w:rsidRPr="0000734D" w:rsidRDefault="003F28D8">
            <w:pPr>
              <w:pStyle w:val="tabel2tekst"/>
            </w:pPr>
          </w:p>
        </w:tc>
      </w:tr>
      <w:bookmarkEnd w:id="30"/>
      <w:bookmarkEnd w:id="31"/>
      <w:tr w:rsidR="003F28D8" w:rsidRPr="0000734D" w:rsidTr="00512B19">
        <w:trPr>
          <w:trHeight w:hRule="exact" w:val="255"/>
        </w:trPr>
        <w:tc>
          <w:tcPr>
            <w:tcW w:w="1564" w:type="pct"/>
          </w:tcPr>
          <w:p w:rsidR="003F28D8" w:rsidRPr="0000734D" w:rsidRDefault="003F28D8" w:rsidP="0028334C">
            <w:pPr>
              <w:pStyle w:val="Tabellabels"/>
            </w:pPr>
          </w:p>
        </w:tc>
        <w:tc>
          <w:tcPr>
            <w:tcW w:w="205" w:type="pct"/>
          </w:tcPr>
          <w:p w:rsidR="003F28D8" w:rsidRPr="0000734D" w:rsidRDefault="003F28D8" w:rsidP="0028334C">
            <w:pPr>
              <w:pStyle w:val="tabel2tekst"/>
            </w:pPr>
          </w:p>
        </w:tc>
        <w:tc>
          <w:tcPr>
            <w:tcW w:w="3231" w:type="pct"/>
          </w:tcPr>
          <w:p w:rsidR="003F28D8" w:rsidRPr="0000734D" w:rsidRDefault="003F28D8" w:rsidP="0028334C">
            <w:pPr>
              <w:pStyle w:val="tabel2tekst"/>
            </w:pPr>
          </w:p>
        </w:tc>
      </w:tr>
      <w:tr w:rsidR="003F28D8" w:rsidRPr="0000734D" w:rsidTr="00512B19">
        <w:trPr>
          <w:trHeight w:hRule="exact" w:val="2381"/>
        </w:trPr>
        <w:tc>
          <w:tcPr>
            <w:tcW w:w="1564" w:type="pct"/>
          </w:tcPr>
          <w:p w:rsidR="003F28D8" w:rsidRPr="0000734D" w:rsidRDefault="003F28D8">
            <w:pPr>
              <w:pStyle w:val="Tabellabels"/>
            </w:pPr>
            <w:bookmarkStart w:id="32" w:name="bm_Contact" w:colFirst="0" w:colLast="0"/>
            <w:bookmarkStart w:id="33" w:name="sbmContact" w:colFirst="2" w:colLast="2"/>
            <w:r w:rsidRPr="0000734D">
              <w:t>Contact</w:t>
            </w:r>
          </w:p>
        </w:tc>
        <w:tc>
          <w:tcPr>
            <w:tcW w:w="205" w:type="pct"/>
          </w:tcPr>
          <w:p w:rsidR="003F28D8" w:rsidRPr="0000734D" w:rsidRDefault="003F28D8">
            <w:pPr>
              <w:pStyle w:val="tabel2tekst"/>
            </w:pPr>
            <w:r w:rsidRPr="0000734D">
              <w:t>:</w:t>
            </w:r>
          </w:p>
        </w:tc>
        <w:tc>
          <w:tcPr>
            <w:tcW w:w="3231" w:type="pct"/>
          </w:tcPr>
          <w:p w:rsidR="003F28D8" w:rsidRPr="0000734D" w:rsidRDefault="003F28D8">
            <w:pPr>
              <w:pStyle w:val="tabel2tekst"/>
            </w:pPr>
            <w:r w:rsidRPr="0000734D">
              <w:t>Grontmij Nederland B.V.</w:t>
            </w:r>
          </w:p>
          <w:p w:rsidR="003F28D8" w:rsidRPr="0000734D" w:rsidRDefault="003F28D8">
            <w:pPr>
              <w:pStyle w:val="tabel2tekst"/>
            </w:pPr>
            <w:r w:rsidRPr="0000734D">
              <w:t>De Holle Bilt 22</w:t>
            </w:r>
          </w:p>
          <w:p w:rsidR="003F28D8" w:rsidRPr="0000734D" w:rsidRDefault="003F28D8">
            <w:pPr>
              <w:pStyle w:val="tabel2tekst"/>
            </w:pPr>
            <w:r w:rsidRPr="0000734D">
              <w:t>3732 HM  De Bilt</w:t>
            </w:r>
          </w:p>
          <w:p w:rsidR="003F28D8" w:rsidRPr="0000734D" w:rsidRDefault="003F28D8">
            <w:pPr>
              <w:pStyle w:val="tabel2tekst"/>
            </w:pPr>
            <w:r w:rsidRPr="0000734D">
              <w:t>Postbus 203</w:t>
            </w:r>
          </w:p>
          <w:p w:rsidR="003F28D8" w:rsidRPr="0000734D" w:rsidRDefault="003F28D8">
            <w:pPr>
              <w:pStyle w:val="tabel2tekst"/>
            </w:pPr>
            <w:r w:rsidRPr="0000734D">
              <w:t>3730 AE  De Bilt</w:t>
            </w:r>
          </w:p>
          <w:p w:rsidR="003F28D8" w:rsidRPr="0000734D" w:rsidRDefault="003F28D8">
            <w:pPr>
              <w:pStyle w:val="tabel2tekst"/>
            </w:pPr>
            <w:r w:rsidRPr="0000734D">
              <w:t>T +31 30 220 74 44</w:t>
            </w:r>
          </w:p>
          <w:p w:rsidR="003F28D8" w:rsidRPr="0000734D" w:rsidRDefault="003F28D8">
            <w:pPr>
              <w:pStyle w:val="tabel2tekst"/>
            </w:pPr>
            <w:r w:rsidRPr="0000734D">
              <w:t>F +31 30 220 02 94</w:t>
            </w:r>
          </w:p>
          <w:p w:rsidR="003F28D8" w:rsidRPr="0000734D" w:rsidRDefault="003F28D8">
            <w:pPr>
              <w:pStyle w:val="tabel2tekst"/>
            </w:pPr>
            <w:r w:rsidRPr="0000734D">
              <w:t>www.grontmij.nl</w:t>
            </w:r>
          </w:p>
          <w:p w:rsidR="003F28D8" w:rsidRPr="0000734D" w:rsidRDefault="003F28D8">
            <w:pPr>
              <w:pStyle w:val="tabel2tekst"/>
            </w:pPr>
          </w:p>
        </w:tc>
      </w:tr>
      <w:bookmarkEnd w:id="32"/>
      <w:bookmarkEnd w:id="33"/>
    </w:tbl>
    <w:p w:rsidR="003F28D8" w:rsidRDefault="003F28D8" w:rsidP="006C160C">
      <w:pPr>
        <w:sectPr w:rsidR="003F28D8" w:rsidSect="00F8139B">
          <w:headerReference w:type="first" r:id="rId9"/>
          <w:footerReference w:type="first" r:id="rId10"/>
          <w:type w:val="oddPage"/>
          <w:pgSz w:w="11906" w:h="16838" w:code="9"/>
          <w:pgMar w:top="1134" w:right="1701" w:bottom="1701" w:left="1701" w:header="301" w:footer="522" w:gutter="0"/>
          <w:cols w:space="708"/>
          <w:titlePg/>
          <w:docGrid w:linePitch="360"/>
        </w:sectPr>
      </w:pPr>
    </w:p>
    <w:p w:rsidR="003F28D8" w:rsidRPr="0000734D" w:rsidRDefault="003F28D8" w:rsidP="006C160C"/>
    <w:tbl>
      <w:tblPr>
        <w:tblW w:w="5000" w:type="pct"/>
        <w:tblCellMar>
          <w:left w:w="0" w:type="dxa"/>
          <w:right w:w="0" w:type="dxa"/>
        </w:tblCellMar>
        <w:tblLook w:val="0000"/>
      </w:tblPr>
      <w:tblGrid>
        <w:gridCol w:w="8504"/>
      </w:tblGrid>
      <w:tr w:rsidR="003F28D8" w:rsidRPr="0000734D" w:rsidTr="00512B19">
        <w:trPr>
          <w:trHeight w:val="2155"/>
        </w:trPr>
        <w:tc>
          <w:tcPr>
            <w:tcW w:w="5000" w:type="pct"/>
          </w:tcPr>
          <w:p w:rsidR="003F28D8" w:rsidRPr="0000734D" w:rsidRDefault="003F28D8">
            <w:pPr>
              <w:pStyle w:val="Bold1"/>
            </w:pPr>
            <w:bookmarkStart w:id="34" w:name="bm_TOCtitle" w:colFirst="0" w:colLast="0"/>
            <w:r w:rsidRPr="0000734D">
              <w:t>Inhoudsopgave</w:t>
            </w:r>
          </w:p>
        </w:tc>
      </w:tr>
    </w:tbl>
    <w:bookmarkEnd w:id="34"/>
    <w:p w:rsidR="003F28D8" w:rsidRDefault="003F28D8">
      <w:pPr>
        <w:pStyle w:val="TOC1"/>
        <w:rPr>
          <w:rFonts w:ascii="Calibri" w:hAnsi="Calibri"/>
          <w:sz w:val="22"/>
          <w:szCs w:val="22"/>
        </w:rPr>
      </w:pPr>
      <w:r w:rsidRPr="0000734D">
        <w:rPr>
          <w:noProof w:val="0"/>
        </w:rPr>
        <w:fldChar w:fldCharType="begin"/>
      </w:r>
      <w:r w:rsidRPr="0000734D">
        <w:rPr>
          <w:noProof w:val="0"/>
        </w:rPr>
        <w:instrText xml:space="preserve"> TOC \o "1-4" \h \z \u </w:instrText>
      </w:r>
      <w:r w:rsidRPr="0000734D">
        <w:rPr>
          <w:noProof w:val="0"/>
        </w:rPr>
        <w:fldChar w:fldCharType="separate"/>
      </w:r>
      <w:hyperlink w:anchor="_Toc359848274" w:history="1">
        <w:r w:rsidRPr="002937F0">
          <w:rPr>
            <w:rStyle w:val="Hyperlink"/>
            <w:lang w:eastAsia="nl-NL"/>
          </w:rPr>
          <w:t>Samenvatting</w:t>
        </w:r>
        <w:r>
          <w:rPr>
            <w:webHidden/>
          </w:rPr>
          <w:tab/>
        </w:r>
        <w:r>
          <w:rPr>
            <w:webHidden/>
          </w:rPr>
          <w:fldChar w:fldCharType="begin"/>
        </w:r>
        <w:r>
          <w:rPr>
            <w:webHidden/>
          </w:rPr>
          <w:instrText xml:space="preserve"> PAGEREF _Toc359848274 \h </w:instrText>
        </w:r>
        <w:r>
          <w:rPr>
            <w:webHidden/>
          </w:rPr>
          <w:fldChar w:fldCharType="separate"/>
        </w:r>
        <w:r>
          <w:rPr>
            <w:webHidden/>
          </w:rPr>
          <w:t>5</w:t>
        </w:r>
        <w:r>
          <w:rPr>
            <w:webHidden/>
          </w:rPr>
          <w:fldChar w:fldCharType="end"/>
        </w:r>
      </w:hyperlink>
    </w:p>
    <w:p w:rsidR="003F28D8" w:rsidRDefault="003F28D8">
      <w:pPr>
        <w:pStyle w:val="TOC1"/>
        <w:rPr>
          <w:rFonts w:ascii="Calibri" w:hAnsi="Calibri"/>
          <w:sz w:val="22"/>
          <w:szCs w:val="22"/>
        </w:rPr>
      </w:pPr>
      <w:hyperlink w:anchor="_Toc359848275" w:history="1">
        <w:r w:rsidRPr="002937F0">
          <w:rPr>
            <w:rStyle w:val="Hyperlink"/>
            <w:lang w:eastAsia="nl-NL"/>
          </w:rPr>
          <w:t>1</w:t>
        </w:r>
        <w:r>
          <w:rPr>
            <w:rFonts w:ascii="Calibri" w:hAnsi="Calibri"/>
            <w:sz w:val="22"/>
            <w:szCs w:val="22"/>
          </w:rPr>
          <w:tab/>
        </w:r>
        <w:r w:rsidRPr="002937F0">
          <w:rPr>
            <w:rStyle w:val="Hyperlink"/>
            <w:lang w:eastAsia="nl-NL"/>
          </w:rPr>
          <w:t>Inleiding</w:t>
        </w:r>
        <w:r>
          <w:rPr>
            <w:webHidden/>
          </w:rPr>
          <w:tab/>
        </w:r>
        <w:r>
          <w:rPr>
            <w:webHidden/>
          </w:rPr>
          <w:fldChar w:fldCharType="begin"/>
        </w:r>
        <w:r>
          <w:rPr>
            <w:webHidden/>
          </w:rPr>
          <w:instrText xml:space="preserve"> PAGEREF _Toc359848275 \h </w:instrText>
        </w:r>
        <w:r>
          <w:rPr>
            <w:webHidden/>
          </w:rPr>
          <w:fldChar w:fldCharType="separate"/>
        </w:r>
        <w:r>
          <w:rPr>
            <w:webHidden/>
          </w:rPr>
          <w:t>5</w:t>
        </w:r>
        <w:r>
          <w:rPr>
            <w:webHidden/>
          </w:rPr>
          <w:fldChar w:fldCharType="end"/>
        </w:r>
      </w:hyperlink>
    </w:p>
    <w:p w:rsidR="003F28D8" w:rsidRDefault="003F28D8">
      <w:pPr>
        <w:pStyle w:val="TOC2"/>
        <w:tabs>
          <w:tab w:val="right" w:leader="dot" w:pos="8494"/>
        </w:tabs>
        <w:rPr>
          <w:rFonts w:ascii="Calibri" w:hAnsi="Calibri"/>
          <w:noProof/>
          <w:sz w:val="22"/>
          <w:szCs w:val="22"/>
        </w:rPr>
      </w:pPr>
      <w:hyperlink w:anchor="_Toc359848276" w:history="1">
        <w:r w:rsidRPr="002937F0">
          <w:rPr>
            <w:rStyle w:val="Hyperlink"/>
            <w:noProof/>
            <w:lang w:eastAsia="nl-NL"/>
          </w:rPr>
          <w:t>1.1</w:t>
        </w:r>
        <w:r>
          <w:rPr>
            <w:rFonts w:ascii="Calibri" w:hAnsi="Calibri"/>
            <w:noProof/>
            <w:sz w:val="22"/>
            <w:szCs w:val="22"/>
          </w:rPr>
          <w:tab/>
        </w:r>
        <w:r w:rsidRPr="002937F0">
          <w:rPr>
            <w:rStyle w:val="Hyperlink"/>
            <w:noProof/>
            <w:lang w:eastAsia="nl-NL"/>
          </w:rPr>
          <w:t>Aanleiding</w:t>
        </w:r>
        <w:r>
          <w:rPr>
            <w:noProof/>
            <w:webHidden/>
          </w:rPr>
          <w:tab/>
        </w:r>
        <w:r>
          <w:rPr>
            <w:noProof/>
            <w:webHidden/>
          </w:rPr>
          <w:fldChar w:fldCharType="begin"/>
        </w:r>
        <w:r>
          <w:rPr>
            <w:noProof/>
            <w:webHidden/>
          </w:rPr>
          <w:instrText xml:space="preserve"> PAGEREF _Toc359848276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2"/>
        <w:tabs>
          <w:tab w:val="right" w:leader="dot" w:pos="8494"/>
        </w:tabs>
        <w:rPr>
          <w:rFonts w:ascii="Calibri" w:hAnsi="Calibri"/>
          <w:noProof/>
          <w:sz w:val="22"/>
          <w:szCs w:val="22"/>
        </w:rPr>
      </w:pPr>
      <w:hyperlink w:anchor="_Toc359848277" w:history="1">
        <w:r w:rsidRPr="002937F0">
          <w:rPr>
            <w:rStyle w:val="Hyperlink"/>
            <w:noProof/>
            <w:lang w:eastAsia="nl-NL"/>
          </w:rPr>
          <w:t>1.2</w:t>
        </w:r>
        <w:r>
          <w:rPr>
            <w:rFonts w:ascii="Calibri" w:hAnsi="Calibri"/>
            <w:noProof/>
            <w:sz w:val="22"/>
            <w:szCs w:val="22"/>
          </w:rPr>
          <w:tab/>
        </w:r>
        <w:r w:rsidRPr="002937F0">
          <w:rPr>
            <w:rStyle w:val="Hyperlink"/>
            <w:noProof/>
            <w:lang w:eastAsia="nl-NL"/>
          </w:rPr>
          <w:t>Doelstelling en aanpak op hoofdlijnen</w:t>
        </w:r>
        <w:r>
          <w:rPr>
            <w:noProof/>
            <w:webHidden/>
          </w:rPr>
          <w:tab/>
        </w:r>
        <w:r>
          <w:rPr>
            <w:noProof/>
            <w:webHidden/>
          </w:rPr>
          <w:fldChar w:fldCharType="begin"/>
        </w:r>
        <w:r>
          <w:rPr>
            <w:noProof/>
            <w:webHidden/>
          </w:rPr>
          <w:instrText xml:space="preserve"> PAGEREF _Toc359848277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1"/>
        <w:rPr>
          <w:rFonts w:ascii="Calibri" w:hAnsi="Calibri"/>
          <w:sz w:val="22"/>
          <w:szCs w:val="22"/>
        </w:rPr>
      </w:pPr>
      <w:hyperlink w:anchor="_Toc359848278" w:history="1">
        <w:r w:rsidRPr="002937F0">
          <w:rPr>
            <w:rStyle w:val="Hyperlink"/>
            <w:lang w:eastAsia="nl-NL"/>
          </w:rPr>
          <w:t>2</w:t>
        </w:r>
        <w:r>
          <w:rPr>
            <w:rFonts w:ascii="Calibri" w:hAnsi="Calibri"/>
            <w:sz w:val="22"/>
            <w:szCs w:val="22"/>
          </w:rPr>
          <w:tab/>
        </w:r>
        <w:r w:rsidRPr="002937F0">
          <w:rPr>
            <w:rStyle w:val="Hyperlink"/>
            <w:lang w:eastAsia="nl-NL"/>
          </w:rPr>
          <w:t>Werkwijze en gegevens</w:t>
        </w:r>
        <w:r>
          <w:rPr>
            <w:webHidden/>
          </w:rPr>
          <w:tab/>
        </w:r>
        <w:r>
          <w:rPr>
            <w:webHidden/>
          </w:rPr>
          <w:fldChar w:fldCharType="begin"/>
        </w:r>
        <w:r>
          <w:rPr>
            <w:webHidden/>
          </w:rPr>
          <w:instrText xml:space="preserve"> PAGEREF _Toc359848278 \h </w:instrText>
        </w:r>
        <w:r>
          <w:rPr>
            <w:webHidden/>
          </w:rPr>
          <w:fldChar w:fldCharType="separate"/>
        </w:r>
        <w:r>
          <w:rPr>
            <w:webHidden/>
          </w:rPr>
          <w:t>5</w:t>
        </w:r>
        <w:r>
          <w:rPr>
            <w:webHidden/>
          </w:rPr>
          <w:fldChar w:fldCharType="end"/>
        </w:r>
      </w:hyperlink>
    </w:p>
    <w:p w:rsidR="003F28D8" w:rsidRDefault="003F28D8">
      <w:pPr>
        <w:pStyle w:val="TOC2"/>
        <w:tabs>
          <w:tab w:val="right" w:leader="dot" w:pos="8494"/>
        </w:tabs>
        <w:rPr>
          <w:rFonts w:ascii="Calibri" w:hAnsi="Calibri"/>
          <w:noProof/>
          <w:sz w:val="22"/>
          <w:szCs w:val="22"/>
        </w:rPr>
      </w:pPr>
      <w:hyperlink w:anchor="_Toc359848279" w:history="1">
        <w:r w:rsidRPr="002937F0">
          <w:rPr>
            <w:rStyle w:val="Hyperlink"/>
            <w:noProof/>
            <w:lang w:eastAsia="nl-NL"/>
          </w:rPr>
          <w:t>2.1</w:t>
        </w:r>
        <w:r>
          <w:rPr>
            <w:rFonts w:ascii="Calibri" w:hAnsi="Calibri"/>
            <w:noProof/>
            <w:sz w:val="22"/>
            <w:szCs w:val="22"/>
          </w:rPr>
          <w:tab/>
        </w:r>
        <w:r w:rsidRPr="002937F0">
          <w:rPr>
            <w:rStyle w:val="Hyperlink"/>
            <w:noProof/>
            <w:lang w:eastAsia="nl-NL"/>
          </w:rPr>
          <w:t>Vrachtberekeningen</w:t>
        </w:r>
        <w:r>
          <w:rPr>
            <w:noProof/>
            <w:webHidden/>
          </w:rPr>
          <w:tab/>
        </w:r>
        <w:r>
          <w:rPr>
            <w:noProof/>
            <w:webHidden/>
          </w:rPr>
          <w:fldChar w:fldCharType="begin"/>
        </w:r>
        <w:r>
          <w:rPr>
            <w:noProof/>
            <w:webHidden/>
          </w:rPr>
          <w:instrText xml:space="preserve"> PAGEREF _Toc359848279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2"/>
        <w:tabs>
          <w:tab w:val="right" w:leader="dot" w:pos="8494"/>
        </w:tabs>
        <w:rPr>
          <w:rFonts w:ascii="Calibri" w:hAnsi="Calibri"/>
          <w:noProof/>
          <w:sz w:val="22"/>
          <w:szCs w:val="22"/>
        </w:rPr>
      </w:pPr>
      <w:hyperlink w:anchor="_Toc359848280" w:history="1">
        <w:r w:rsidRPr="002937F0">
          <w:rPr>
            <w:rStyle w:val="Hyperlink"/>
            <w:noProof/>
            <w:lang w:eastAsia="nl-NL"/>
          </w:rPr>
          <w:t>2.2</w:t>
        </w:r>
        <w:r>
          <w:rPr>
            <w:rFonts w:ascii="Calibri" w:hAnsi="Calibri"/>
            <w:noProof/>
            <w:sz w:val="22"/>
            <w:szCs w:val="22"/>
          </w:rPr>
          <w:tab/>
        </w:r>
        <w:r w:rsidRPr="002937F0">
          <w:rPr>
            <w:rStyle w:val="Hyperlink"/>
            <w:noProof/>
            <w:lang w:eastAsia="nl-NL"/>
          </w:rPr>
          <w:t>Bronanalyse</w:t>
        </w:r>
        <w:r>
          <w:rPr>
            <w:noProof/>
            <w:webHidden/>
          </w:rPr>
          <w:tab/>
        </w:r>
        <w:r>
          <w:rPr>
            <w:noProof/>
            <w:webHidden/>
          </w:rPr>
          <w:fldChar w:fldCharType="begin"/>
        </w:r>
        <w:r>
          <w:rPr>
            <w:noProof/>
            <w:webHidden/>
          </w:rPr>
          <w:instrText xml:space="preserve"> PAGEREF _Toc359848280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2"/>
        <w:tabs>
          <w:tab w:val="right" w:leader="dot" w:pos="8494"/>
        </w:tabs>
        <w:rPr>
          <w:rFonts w:ascii="Calibri" w:hAnsi="Calibri"/>
          <w:noProof/>
          <w:sz w:val="22"/>
          <w:szCs w:val="22"/>
        </w:rPr>
      </w:pPr>
      <w:hyperlink w:anchor="_Toc359848281" w:history="1">
        <w:r w:rsidRPr="002937F0">
          <w:rPr>
            <w:rStyle w:val="Hyperlink"/>
            <w:noProof/>
            <w:lang w:eastAsia="nl-NL"/>
          </w:rPr>
          <w:t>2.3</w:t>
        </w:r>
        <w:r>
          <w:rPr>
            <w:rFonts w:ascii="Calibri" w:hAnsi="Calibri"/>
            <w:noProof/>
            <w:sz w:val="22"/>
            <w:szCs w:val="22"/>
          </w:rPr>
          <w:tab/>
        </w:r>
        <w:r w:rsidRPr="002937F0">
          <w:rPr>
            <w:rStyle w:val="Hyperlink"/>
            <w:noProof/>
            <w:lang w:eastAsia="nl-NL"/>
          </w:rPr>
          <w:t>Schematisatie deelgebieden, rijkswateren en belasting</w:t>
        </w:r>
        <w:r>
          <w:rPr>
            <w:noProof/>
            <w:webHidden/>
          </w:rPr>
          <w:tab/>
        </w:r>
        <w:r>
          <w:rPr>
            <w:noProof/>
            <w:webHidden/>
          </w:rPr>
          <w:fldChar w:fldCharType="begin"/>
        </w:r>
        <w:r>
          <w:rPr>
            <w:noProof/>
            <w:webHidden/>
          </w:rPr>
          <w:instrText xml:space="preserve"> PAGEREF _Toc359848281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2"/>
        <w:tabs>
          <w:tab w:val="right" w:leader="dot" w:pos="8494"/>
        </w:tabs>
        <w:rPr>
          <w:rFonts w:ascii="Calibri" w:hAnsi="Calibri"/>
          <w:noProof/>
          <w:sz w:val="22"/>
          <w:szCs w:val="22"/>
        </w:rPr>
      </w:pPr>
      <w:hyperlink w:anchor="_Toc359848282" w:history="1">
        <w:r w:rsidRPr="002937F0">
          <w:rPr>
            <w:rStyle w:val="Hyperlink"/>
            <w:noProof/>
            <w:lang w:eastAsia="nl-NL"/>
          </w:rPr>
          <w:t>2.4</w:t>
        </w:r>
        <w:r>
          <w:rPr>
            <w:rFonts w:ascii="Calibri" w:hAnsi="Calibri"/>
            <w:noProof/>
            <w:sz w:val="22"/>
            <w:szCs w:val="22"/>
          </w:rPr>
          <w:tab/>
        </w:r>
        <w:r w:rsidRPr="002937F0">
          <w:rPr>
            <w:rStyle w:val="Hyperlink"/>
            <w:noProof/>
            <w:lang w:eastAsia="nl-NL"/>
          </w:rPr>
          <w:t>Berekeningen waterbalans hoofdwatersysteem binnen Rijn-West</w:t>
        </w:r>
        <w:r>
          <w:rPr>
            <w:noProof/>
            <w:webHidden/>
          </w:rPr>
          <w:tab/>
        </w:r>
        <w:r>
          <w:rPr>
            <w:noProof/>
            <w:webHidden/>
          </w:rPr>
          <w:fldChar w:fldCharType="begin"/>
        </w:r>
        <w:r>
          <w:rPr>
            <w:noProof/>
            <w:webHidden/>
          </w:rPr>
          <w:instrText xml:space="preserve"> PAGEREF _Toc359848282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1"/>
        <w:rPr>
          <w:rFonts w:ascii="Calibri" w:hAnsi="Calibri"/>
          <w:sz w:val="22"/>
          <w:szCs w:val="22"/>
        </w:rPr>
      </w:pPr>
      <w:hyperlink w:anchor="_Toc359848283" w:history="1">
        <w:r w:rsidRPr="002937F0">
          <w:rPr>
            <w:rStyle w:val="Hyperlink"/>
            <w:lang w:eastAsia="nl-NL"/>
          </w:rPr>
          <w:t>3</w:t>
        </w:r>
        <w:r>
          <w:rPr>
            <w:rFonts w:ascii="Calibri" w:hAnsi="Calibri"/>
            <w:sz w:val="22"/>
            <w:szCs w:val="22"/>
          </w:rPr>
          <w:tab/>
        </w:r>
        <w:r w:rsidRPr="002937F0">
          <w:rPr>
            <w:rStyle w:val="Hyperlink"/>
            <w:lang w:eastAsia="nl-NL"/>
          </w:rPr>
          <w:t>Waterbalans van het hoofdwatersysteem binnen Rijn-West en vrachten en bronnen vanuit de Rijn bovenstrooms</w:t>
        </w:r>
        <w:r>
          <w:rPr>
            <w:webHidden/>
          </w:rPr>
          <w:tab/>
        </w:r>
        <w:r>
          <w:rPr>
            <w:webHidden/>
          </w:rPr>
          <w:fldChar w:fldCharType="begin"/>
        </w:r>
        <w:r>
          <w:rPr>
            <w:webHidden/>
          </w:rPr>
          <w:instrText xml:space="preserve"> PAGEREF _Toc359848283 \h </w:instrText>
        </w:r>
        <w:r>
          <w:rPr>
            <w:webHidden/>
          </w:rPr>
          <w:fldChar w:fldCharType="separate"/>
        </w:r>
        <w:r>
          <w:rPr>
            <w:webHidden/>
          </w:rPr>
          <w:t>5</w:t>
        </w:r>
        <w:r>
          <w:rPr>
            <w:webHidden/>
          </w:rPr>
          <w:fldChar w:fldCharType="end"/>
        </w:r>
      </w:hyperlink>
    </w:p>
    <w:p w:rsidR="003F28D8" w:rsidRDefault="003F28D8">
      <w:pPr>
        <w:pStyle w:val="TOC2"/>
        <w:tabs>
          <w:tab w:val="right" w:leader="dot" w:pos="8494"/>
        </w:tabs>
        <w:rPr>
          <w:rFonts w:ascii="Calibri" w:hAnsi="Calibri"/>
          <w:noProof/>
          <w:sz w:val="22"/>
          <w:szCs w:val="22"/>
        </w:rPr>
      </w:pPr>
      <w:hyperlink w:anchor="_Toc359848284" w:history="1">
        <w:r w:rsidRPr="002937F0">
          <w:rPr>
            <w:rStyle w:val="Hyperlink"/>
            <w:noProof/>
            <w:lang w:eastAsia="nl-NL"/>
          </w:rPr>
          <w:t>3.1</w:t>
        </w:r>
        <w:r>
          <w:rPr>
            <w:rFonts w:ascii="Calibri" w:hAnsi="Calibri"/>
            <w:noProof/>
            <w:sz w:val="22"/>
            <w:szCs w:val="22"/>
          </w:rPr>
          <w:tab/>
        </w:r>
        <w:r w:rsidRPr="002937F0">
          <w:rPr>
            <w:rStyle w:val="Hyperlink"/>
            <w:noProof/>
            <w:lang w:eastAsia="nl-NL"/>
          </w:rPr>
          <w:t>Waterbalans van het hoofdwatersysteem binnen Rijn-West</w:t>
        </w:r>
        <w:r>
          <w:rPr>
            <w:noProof/>
            <w:webHidden/>
          </w:rPr>
          <w:tab/>
        </w:r>
        <w:r>
          <w:rPr>
            <w:noProof/>
            <w:webHidden/>
          </w:rPr>
          <w:fldChar w:fldCharType="begin"/>
        </w:r>
        <w:r>
          <w:rPr>
            <w:noProof/>
            <w:webHidden/>
          </w:rPr>
          <w:instrText xml:space="preserve"> PAGEREF _Toc359848284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2"/>
        <w:tabs>
          <w:tab w:val="right" w:leader="dot" w:pos="8494"/>
        </w:tabs>
        <w:rPr>
          <w:rFonts w:ascii="Calibri" w:hAnsi="Calibri"/>
          <w:noProof/>
          <w:sz w:val="22"/>
          <w:szCs w:val="22"/>
        </w:rPr>
      </w:pPr>
      <w:hyperlink w:anchor="_Toc359848285" w:history="1">
        <w:r w:rsidRPr="002937F0">
          <w:rPr>
            <w:rStyle w:val="Hyperlink"/>
            <w:noProof/>
            <w:lang w:eastAsia="nl-NL"/>
          </w:rPr>
          <w:t>3.2</w:t>
        </w:r>
        <w:r>
          <w:rPr>
            <w:rFonts w:ascii="Calibri" w:hAnsi="Calibri"/>
            <w:noProof/>
            <w:sz w:val="22"/>
            <w:szCs w:val="22"/>
          </w:rPr>
          <w:tab/>
        </w:r>
        <w:r w:rsidRPr="002937F0">
          <w:rPr>
            <w:rStyle w:val="Hyperlink"/>
            <w:noProof/>
            <w:lang w:eastAsia="nl-NL"/>
          </w:rPr>
          <w:t>Aanvoer van probleemstoffen vanuit de Rijn bovenstrooms: vrachten en bronnen</w:t>
        </w:r>
        <w:r>
          <w:rPr>
            <w:noProof/>
            <w:webHidden/>
          </w:rPr>
          <w:tab/>
        </w:r>
        <w:r>
          <w:rPr>
            <w:noProof/>
            <w:webHidden/>
          </w:rPr>
          <w:fldChar w:fldCharType="begin"/>
        </w:r>
        <w:r>
          <w:rPr>
            <w:noProof/>
            <w:webHidden/>
          </w:rPr>
          <w:instrText xml:space="preserve"> PAGEREF _Toc359848285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3"/>
        <w:tabs>
          <w:tab w:val="right" w:leader="dot" w:pos="8494"/>
        </w:tabs>
        <w:rPr>
          <w:rFonts w:ascii="Calibri" w:hAnsi="Calibri"/>
          <w:noProof/>
          <w:sz w:val="22"/>
          <w:szCs w:val="22"/>
        </w:rPr>
      </w:pPr>
      <w:hyperlink w:anchor="_Toc359848286" w:history="1">
        <w:r w:rsidRPr="002937F0">
          <w:rPr>
            <w:rStyle w:val="Hyperlink"/>
            <w:noProof/>
            <w:lang w:eastAsia="nl-NL"/>
          </w:rPr>
          <w:t>3.2.1</w:t>
        </w:r>
        <w:r>
          <w:rPr>
            <w:rFonts w:ascii="Calibri" w:hAnsi="Calibri"/>
            <w:noProof/>
            <w:sz w:val="22"/>
            <w:szCs w:val="22"/>
          </w:rPr>
          <w:tab/>
        </w:r>
        <w:r w:rsidRPr="002937F0">
          <w:rPr>
            <w:rStyle w:val="Hyperlink"/>
            <w:noProof/>
            <w:lang w:eastAsia="nl-NL"/>
          </w:rPr>
          <w:t>Vrachten</w:t>
        </w:r>
        <w:r>
          <w:rPr>
            <w:noProof/>
            <w:webHidden/>
          </w:rPr>
          <w:tab/>
        </w:r>
        <w:r>
          <w:rPr>
            <w:noProof/>
            <w:webHidden/>
          </w:rPr>
          <w:fldChar w:fldCharType="begin"/>
        </w:r>
        <w:r>
          <w:rPr>
            <w:noProof/>
            <w:webHidden/>
          </w:rPr>
          <w:instrText xml:space="preserve"> PAGEREF _Toc359848286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3"/>
        <w:tabs>
          <w:tab w:val="right" w:leader="dot" w:pos="8494"/>
        </w:tabs>
        <w:rPr>
          <w:rFonts w:ascii="Calibri" w:hAnsi="Calibri"/>
          <w:noProof/>
          <w:sz w:val="22"/>
          <w:szCs w:val="22"/>
        </w:rPr>
      </w:pPr>
      <w:hyperlink w:anchor="_Toc359848287" w:history="1">
        <w:r w:rsidRPr="002937F0">
          <w:rPr>
            <w:rStyle w:val="Hyperlink"/>
            <w:noProof/>
            <w:lang w:eastAsia="nl-NL"/>
          </w:rPr>
          <w:t>3.2.2</w:t>
        </w:r>
        <w:r>
          <w:rPr>
            <w:rFonts w:ascii="Calibri" w:hAnsi="Calibri"/>
            <w:noProof/>
            <w:sz w:val="22"/>
            <w:szCs w:val="22"/>
          </w:rPr>
          <w:tab/>
        </w:r>
        <w:r w:rsidRPr="002937F0">
          <w:rPr>
            <w:rStyle w:val="Hyperlink"/>
            <w:noProof/>
            <w:lang w:eastAsia="nl-NL"/>
          </w:rPr>
          <w:t>Bovenstroomse lozingen en bronnen</w:t>
        </w:r>
        <w:r>
          <w:rPr>
            <w:noProof/>
            <w:webHidden/>
          </w:rPr>
          <w:tab/>
        </w:r>
        <w:r>
          <w:rPr>
            <w:noProof/>
            <w:webHidden/>
          </w:rPr>
          <w:fldChar w:fldCharType="begin"/>
        </w:r>
        <w:r>
          <w:rPr>
            <w:noProof/>
            <w:webHidden/>
          </w:rPr>
          <w:instrText xml:space="preserve"> PAGEREF _Toc359848287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2"/>
        <w:tabs>
          <w:tab w:val="right" w:leader="dot" w:pos="8494"/>
        </w:tabs>
        <w:rPr>
          <w:rFonts w:ascii="Calibri" w:hAnsi="Calibri"/>
          <w:noProof/>
          <w:sz w:val="22"/>
          <w:szCs w:val="22"/>
        </w:rPr>
      </w:pPr>
      <w:hyperlink w:anchor="_Toc359848288" w:history="1">
        <w:r w:rsidRPr="002937F0">
          <w:rPr>
            <w:rStyle w:val="Hyperlink"/>
            <w:noProof/>
            <w:lang w:eastAsia="nl-NL"/>
          </w:rPr>
          <w:t>3.3</w:t>
        </w:r>
        <w:r>
          <w:rPr>
            <w:rFonts w:ascii="Calibri" w:hAnsi="Calibri"/>
            <w:noProof/>
            <w:sz w:val="22"/>
            <w:szCs w:val="22"/>
          </w:rPr>
          <w:tab/>
        </w:r>
        <w:r w:rsidRPr="002937F0">
          <w:rPr>
            <w:rStyle w:val="Hyperlink"/>
            <w:noProof/>
            <w:lang w:eastAsia="nl-NL"/>
          </w:rPr>
          <w:t>Hoe verhoudt de bijdrage binnen deelstroomgebied Rijn-West zich tot de aanvoer via de Rijn bij Lobith</w:t>
        </w:r>
        <w:r>
          <w:rPr>
            <w:noProof/>
            <w:webHidden/>
          </w:rPr>
          <w:tab/>
        </w:r>
        <w:r>
          <w:rPr>
            <w:noProof/>
            <w:webHidden/>
          </w:rPr>
          <w:fldChar w:fldCharType="begin"/>
        </w:r>
        <w:r>
          <w:rPr>
            <w:noProof/>
            <w:webHidden/>
          </w:rPr>
          <w:instrText xml:space="preserve"> PAGEREF _Toc359848288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2"/>
        <w:tabs>
          <w:tab w:val="right" w:leader="dot" w:pos="8494"/>
        </w:tabs>
        <w:rPr>
          <w:rFonts w:ascii="Calibri" w:hAnsi="Calibri"/>
          <w:noProof/>
          <w:sz w:val="22"/>
          <w:szCs w:val="22"/>
        </w:rPr>
      </w:pPr>
      <w:hyperlink w:anchor="_Toc359848289" w:history="1">
        <w:r w:rsidRPr="002937F0">
          <w:rPr>
            <w:rStyle w:val="Hyperlink"/>
            <w:noProof/>
            <w:lang w:eastAsia="nl-NL"/>
          </w:rPr>
          <w:t>3.4</w:t>
        </w:r>
        <w:r>
          <w:rPr>
            <w:rFonts w:ascii="Calibri" w:hAnsi="Calibri"/>
            <w:noProof/>
            <w:sz w:val="22"/>
            <w:szCs w:val="22"/>
          </w:rPr>
          <w:tab/>
        </w:r>
        <w:r w:rsidRPr="002937F0">
          <w:rPr>
            <w:rStyle w:val="Hyperlink"/>
            <w:noProof/>
            <w:lang w:eastAsia="nl-NL"/>
          </w:rPr>
          <w:t>Beknopte analyse van de beïnvloedbaarheid van bronnen bovenstrooms en maatregelen uit het 1</w:t>
        </w:r>
        <w:r w:rsidRPr="002937F0">
          <w:rPr>
            <w:rStyle w:val="Hyperlink"/>
            <w:noProof/>
            <w:vertAlign w:val="superscript"/>
            <w:lang w:eastAsia="nl-NL"/>
          </w:rPr>
          <w:t>ste</w:t>
        </w:r>
        <w:r w:rsidRPr="002937F0">
          <w:rPr>
            <w:rStyle w:val="Hyperlink"/>
            <w:noProof/>
            <w:lang w:eastAsia="nl-NL"/>
          </w:rPr>
          <w:t xml:space="preserve"> SGBP</w:t>
        </w:r>
        <w:r>
          <w:rPr>
            <w:noProof/>
            <w:webHidden/>
          </w:rPr>
          <w:tab/>
        </w:r>
        <w:r>
          <w:rPr>
            <w:noProof/>
            <w:webHidden/>
          </w:rPr>
          <w:fldChar w:fldCharType="begin"/>
        </w:r>
        <w:r>
          <w:rPr>
            <w:noProof/>
            <w:webHidden/>
          </w:rPr>
          <w:instrText xml:space="preserve"> PAGEREF _Toc359848289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1"/>
        <w:rPr>
          <w:rFonts w:ascii="Calibri" w:hAnsi="Calibri"/>
          <w:sz w:val="22"/>
          <w:szCs w:val="22"/>
        </w:rPr>
      </w:pPr>
      <w:hyperlink w:anchor="_Toc359848290" w:history="1">
        <w:r w:rsidRPr="002937F0">
          <w:rPr>
            <w:rStyle w:val="Hyperlink"/>
            <w:lang w:eastAsia="nl-NL"/>
          </w:rPr>
          <w:t>4</w:t>
        </w:r>
        <w:r>
          <w:rPr>
            <w:rFonts w:ascii="Calibri" w:hAnsi="Calibri"/>
            <w:sz w:val="22"/>
            <w:szCs w:val="22"/>
          </w:rPr>
          <w:tab/>
        </w:r>
        <w:r w:rsidRPr="002937F0">
          <w:rPr>
            <w:rStyle w:val="Hyperlink"/>
            <w:lang w:eastAsia="nl-NL"/>
          </w:rPr>
          <w:t>Resultaten vrachtberekeningen en bronanalyse</w:t>
        </w:r>
        <w:r>
          <w:rPr>
            <w:webHidden/>
          </w:rPr>
          <w:tab/>
        </w:r>
        <w:r>
          <w:rPr>
            <w:webHidden/>
          </w:rPr>
          <w:fldChar w:fldCharType="begin"/>
        </w:r>
        <w:r>
          <w:rPr>
            <w:webHidden/>
          </w:rPr>
          <w:instrText xml:space="preserve"> PAGEREF _Toc359848290 \h </w:instrText>
        </w:r>
        <w:r>
          <w:rPr>
            <w:webHidden/>
          </w:rPr>
          <w:fldChar w:fldCharType="separate"/>
        </w:r>
        <w:r>
          <w:rPr>
            <w:webHidden/>
          </w:rPr>
          <w:t>5</w:t>
        </w:r>
        <w:r>
          <w:rPr>
            <w:webHidden/>
          </w:rPr>
          <w:fldChar w:fldCharType="end"/>
        </w:r>
      </w:hyperlink>
    </w:p>
    <w:p w:rsidR="003F28D8" w:rsidRDefault="003F28D8">
      <w:pPr>
        <w:pStyle w:val="TOC2"/>
        <w:tabs>
          <w:tab w:val="right" w:leader="dot" w:pos="8494"/>
        </w:tabs>
        <w:rPr>
          <w:rFonts w:ascii="Calibri" w:hAnsi="Calibri"/>
          <w:noProof/>
          <w:sz w:val="22"/>
          <w:szCs w:val="22"/>
        </w:rPr>
      </w:pPr>
      <w:hyperlink w:anchor="_Toc359848291" w:history="1">
        <w:r w:rsidRPr="002937F0">
          <w:rPr>
            <w:rStyle w:val="Hyperlink"/>
            <w:noProof/>
            <w:lang w:eastAsia="nl-NL"/>
          </w:rPr>
          <w:t>4.1</w:t>
        </w:r>
        <w:r>
          <w:rPr>
            <w:rFonts w:ascii="Calibri" w:hAnsi="Calibri"/>
            <w:noProof/>
            <w:sz w:val="22"/>
            <w:szCs w:val="22"/>
          </w:rPr>
          <w:tab/>
        </w:r>
        <w:r w:rsidRPr="002937F0">
          <w:rPr>
            <w:rStyle w:val="Hyperlink"/>
            <w:noProof/>
            <w:lang w:eastAsia="nl-NL"/>
          </w:rPr>
          <w:t>Stoftransport</w:t>
        </w:r>
        <w:r>
          <w:rPr>
            <w:noProof/>
            <w:webHidden/>
          </w:rPr>
          <w:tab/>
        </w:r>
        <w:r>
          <w:rPr>
            <w:noProof/>
            <w:webHidden/>
          </w:rPr>
          <w:fldChar w:fldCharType="begin"/>
        </w:r>
        <w:r>
          <w:rPr>
            <w:noProof/>
            <w:webHidden/>
          </w:rPr>
          <w:instrText xml:space="preserve"> PAGEREF _Toc359848291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3"/>
        <w:tabs>
          <w:tab w:val="right" w:leader="dot" w:pos="8494"/>
        </w:tabs>
        <w:rPr>
          <w:rFonts w:ascii="Calibri" w:hAnsi="Calibri"/>
          <w:noProof/>
          <w:sz w:val="22"/>
          <w:szCs w:val="22"/>
        </w:rPr>
      </w:pPr>
      <w:hyperlink w:anchor="_Toc359848292" w:history="1">
        <w:r w:rsidRPr="002937F0">
          <w:rPr>
            <w:rStyle w:val="Hyperlink"/>
            <w:noProof/>
            <w:lang w:eastAsia="nl-NL"/>
          </w:rPr>
          <w:t>4.1.1</w:t>
        </w:r>
        <w:r>
          <w:rPr>
            <w:rFonts w:ascii="Calibri" w:hAnsi="Calibri"/>
            <w:noProof/>
            <w:sz w:val="22"/>
            <w:szCs w:val="22"/>
          </w:rPr>
          <w:tab/>
        </w:r>
        <w:r w:rsidRPr="002937F0">
          <w:rPr>
            <w:rStyle w:val="Hyperlink"/>
            <w:noProof/>
            <w:lang w:eastAsia="nl-NL"/>
          </w:rPr>
          <w:t>Resultaten op stroomgebiedsniveau</w:t>
        </w:r>
        <w:r>
          <w:rPr>
            <w:noProof/>
            <w:webHidden/>
          </w:rPr>
          <w:tab/>
        </w:r>
        <w:r>
          <w:rPr>
            <w:noProof/>
            <w:webHidden/>
          </w:rPr>
          <w:fldChar w:fldCharType="begin"/>
        </w:r>
        <w:r>
          <w:rPr>
            <w:noProof/>
            <w:webHidden/>
          </w:rPr>
          <w:instrText xml:space="preserve"> PAGEREF _Toc359848292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3"/>
        <w:tabs>
          <w:tab w:val="right" w:leader="dot" w:pos="8494"/>
        </w:tabs>
        <w:rPr>
          <w:rFonts w:ascii="Calibri" w:hAnsi="Calibri"/>
          <w:noProof/>
          <w:sz w:val="22"/>
          <w:szCs w:val="22"/>
        </w:rPr>
      </w:pPr>
      <w:hyperlink w:anchor="_Toc359848293" w:history="1">
        <w:r w:rsidRPr="002937F0">
          <w:rPr>
            <w:rStyle w:val="Hyperlink"/>
            <w:noProof/>
            <w:lang w:eastAsia="nl-NL"/>
          </w:rPr>
          <w:t>4.1.2</w:t>
        </w:r>
        <w:r>
          <w:rPr>
            <w:rFonts w:ascii="Calibri" w:hAnsi="Calibri"/>
            <w:noProof/>
            <w:sz w:val="22"/>
            <w:szCs w:val="22"/>
          </w:rPr>
          <w:tab/>
        </w:r>
        <w:r w:rsidRPr="002937F0">
          <w:rPr>
            <w:rStyle w:val="Hyperlink"/>
            <w:noProof/>
            <w:lang w:eastAsia="nl-NL"/>
          </w:rPr>
          <w:t>Toegevoegde debieten en vrachten over het rivierensysteem</w:t>
        </w:r>
        <w:r>
          <w:rPr>
            <w:noProof/>
            <w:webHidden/>
          </w:rPr>
          <w:tab/>
        </w:r>
        <w:r>
          <w:rPr>
            <w:noProof/>
            <w:webHidden/>
          </w:rPr>
          <w:fldChar w:fldCharType="begin"/>
        </w:r>
        <w:r>
          <w:rPr>
            <w:noProof/>
            <w:webHidden/>
          </w:rPr>
          <w:instrText xml:space="preserve"> PAGEREF _Toc359848293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3"/>
        <w:tabs>
          <w:tab w:val="right" w:leader="dot" w:pos="8494"/>
        </w:tabs>
        <w:rPr>
          <w:rFonts w:ascii="Calibri" w:hAnsi="Calibri"/>
          <w:noProof/>
          <w:sz w:val="22"/>
          <w:szCs w:val="22"/>
        </w:rPr>
      </w:pPr>
      <w:hyperlink w:anchor="_Toc359848294" w:history="1">
        <w:r w:rsidRPr="002937F0">
          <w:rPr>
            <w:rStyle w:val="Hyperlink"/>
            <w:noProof/>
            <w:lang w:eastAsia="nl-NL"/>
          </w:rPr>
          <w:t>4.1.3</w:t>
        </w:r>
        <w:r>
          <w:rPr>
            <w:rFonts w:ascii="Calibri" w:hAnsi="Calibri"/>
            <w:noProof/>
            <w:sz w:val="22"/>
            <w:szCs w:val="22"/>
          </w:rPr>
          <w:tab/>
        </w:r>
        <w:r w:rsidRPr="002937F0">
          <w:rPr>
            <w:rStyle w:val="Hyperlink"/>
            <w:noProof/>
            <w:lang w:eastAsia="nl-NL"/>
          </w:rPr>
          <w:t>Afhankelijkheid vrachten en concentraties van zomer/winter</w:t>
        </w:r>
        <w:r>
          <w:rPr>
            <w:noProof/>
            <w:webHidden/>
          </w:rPr>
          <w:tab/>
        </w:r>
        <w:r>
          <w:rPr>
            <w:noProof/>
            <w:webHidden/>
          </w:rPr>
          <w:fldChar w:fldCharType="begin"/>
        </w:r>
        <w:r>
          <w:rPr>
            <w:noProof/>
            <w:webHidden/>
          </w:rPr>
          <w:instrText xml:space="preserve"> PAGEREF _Toc359848294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3"/>
        <w:tabs>
          <w:tab w:val="right" w:leader="dot" w:pos="8494"/>
        </w:tabs>
        <w:rPr>
          <w:rFonts w:ascii="Calibri" w:hAnsi="Calibri"/>
          <w:noProof/>
          <w:sz w:val="22"/>
          <w:szCs w:val="22"/>
        </w:rPr>
      </w:pPr>
      <w:hyperlink w:anchor="_Toc359848295" w:history="1">
        <w:r w:rsidRPr="002937F0">
          <w:rPr>
            <w:rStyle w:val="Hyperlink"/>
            <w:noProof/>
            <w:lang w:eastAsia="nl-NL"/>
          </w:rPr>
          <w:t>4.1.4</w:t>
        </w:r>
        <w:r>
          <w:rPr>
            <w:rFonts w:ascii="Calibri" w:hAnsi="Calibri"/>
            <w:noProof/>
            <w:sz w:val="22"/>
            <w:szCs w:val="22"/>
          </w:rPr>
          <w:tab/>
        </w:r>
        <w:r w:rsidRPr="002937F0">
          <w:rPr>
            <w:rStyle w:val="Hyperlink"/>
            <w:noProof/>
            <w:lang w:eastAsia="nl-NL"/>
          </w:rPr>
          <w:t>Totale vrachten tussen de verschillende waterbeheerders</w:t>
        </w:r>
        <w:r>
          <w:rPr>
            <w:noProof/>
            <w:webHidden/>
          </w:rPr>
          <w:tab/>
        </w:r>
        <w:r>
          <w:rPr>
            <w:noProof/>
            <w:webHidden/>
          </w:rPr>
          <w:fldChar w:fldCharType="begin"/>
        </w:r>
        <w:r>
          <w:rPr>
            <w:noProof/>
            <w:webHidden/>
          </w:rPr>
          <w:instrText xml:space="preserve"> PAGEREF _Toc359848295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2"/>
        <w:tabs>
          <w:tab w:val="right" w:leader="dot" w:pos="8494"/>
        </w:tabs>
        <w:rPr>
          <w:rFonts w:ascii="Calibri" w:hAnsi="Calibri"/>
          <w:noProof/>
          <w:sz w:val="22"/>
          <w:szCs w:val="22"/>
        </w:rPr>
      </w:pPr>
      <w:hyperlink w:anchor="_Toc359848296" w:history="1">
        <w:r w:rsidRPr="002937F0">
          <w:rPr>
            <w:rStyle w:val="Hyperlink"/>
            <w:noProof/>
            <w:lang w:eastAsia="nl-NL"/>
          </w:rPr>
          <w:t>4.2</w:t>
        </w:r>
        <w:r>
          <w:rPr>
            <w:rFonts w:ascii="Calibri" w:hAnsi="Calibri"/>
            <w:noProof/>
            <w:sz w:val="22"/>
            <w:szCs w:val="22"/>
          </w:rPr>
          <w:tab/>
        </w:r>
        <w:r w:rsidRPr="002937F0">
          <w:rPr>
            <w:rStyle w:val="Hyperlink"/>
            <w:noProof/>
            <w:lang w:eastAsia="nl-NL"/>
          </w:rPr>
          <w:t>Bronnenanalyse</w:t>
        </w:r>
        <w:r>
          <w:rPr>
            <w:noProof/>
            <w:webHidden/>
          </w:rPr>
          <w:tab/>
        </w:r>
        <w:r>
          <w:rPr>
            <w:noProof/>
            <w:webHidden/>
          </w:rPr>
          <w:fldChar w:fldCharType="begin"/>
        </w:r>
        <w:r>
          <w:rPr>
            <w:noProof/>
            <w:webHidden/>
          </w:rPr>
          <w:instrText xml:space="preserve"> PAGEREF _Toc359848296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2"/>
        <w:tabs>
          <w:tab w:val="right" w:leader="dot" w:pos="8494"/>
        </w:tabs>
        <w:rPr>
          <w:rFonts w:ascii="Calibri" w:hAnsi="Calibri"/>
          <w:noProof/>
          <w:sz w:val="22"/>
          <w:szCs w:val="22"/>
        </w:rPr>
      </w:pPr>
      <w:hyperlink w:anchor="_Toc359848297" w:history="1">
        <w:r w:rsidRPr="002937F0">
          <w:rPr>
            <w:rStyle w:val="Hyperlink"/>
            <w:noProof/>
            <w:lang w:eastAsia="nl-NL"/>
          </w:rPr>
          <w:t>4.3</w:t>
        </w:r>
        <w:r>
          <w:rPr>
            <w:rFonts w:ascii="Calibri" w:hAnsi="Calibri"/>
            <w:noProof/>
            <w:sz w:val="22"/>
            <w:szCs w:val="22"/>
          </w:rPr>
          <w:tab/>
        </w:r>
        <w:r w:rsidRPr="002937F0">
          <w:rPr>
            <w:rStyle w:val="Hyperlink"/>
            <w:noProof/>
            <w:lang w:eastAsia="nl-NL"/>
          </w:rPr>
          <w:t>Hoofdconclusies bij de vrachtberekeningen</w:t>
        </w:r>
        <w:r>
          <w:rPr>
            <w:noProof/>
            <w:webHidden/>
          </w:rPr>
          <w:tab/>
        </w:r>
        <w:r>
          <w:rPr>
            <w:noProof/>
            <w:webHidden/>
          </w:rPr>
          <w:fldChar w:fldCharType="begin"/>
        </w:r>
        <w:r>
          <w:rPr>
            <w:noProof/>
            <w:webHidden/>
          </w:rPr>
          <w:instrText xml:space="preserve"> PAGEREF _Toc359848297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2"/>
        <w:tabs>
          <w:tab w:val="right" w:leader="dot" w:pos="8494"/>
        </w:tabs>
        <w:rPr>
          <w:rFonts w:ascii="Calibri" w:hAnsi="Calibri"/>
          <w:noProof/>
          <w:sz w:val="22"/>
          <w:szCs w:val="22"/>
        </w:rPr>
      </w:pPr>
      <w:hyperlink w:anchor="_Toc359848298" w:history="1">
        <w:r w:rsidRPr="002937F0">
          <w:rPr>
            <w:rStyle w:val="Hyperlink"/>
            <w:noProof/>
            <w:lang w:eastAsia="nl-NL"/>
          </w:rPr>
          <w:t>4.4</w:t>
        </w:r>
        <w:r>
          <w:rPr>
            <w:rFonts w:ascii="Calibri" w:hAnsi="Calibri"/>
            <w:noProof/>
            <w:sz w:val="22"/>
            <w:szCs w:val="22"/>
          </w:rPr>
          <w:tab/>
        </w:r>
        <w:r w:rsidRPr="002937F0">
          <w:rPr>
            <w:rStyle w:val="Hyperlink"/>
            <w:noProof/>
            <w:lang w:eastAsia="nl-NL"/>
          </w:rPr>
          <w:t>Hoofdconclusies bij de bronanalyse</w:t>
        </w:r>
        <w:r>
          <w:rPr>
            <w:noProof/>
            <w:webHidden/>
          </w:rPr>
          <w:tab/>
        </w:r>
        <w:r>
          <w:rPr>
            <w:noProof/>
            <w:webHidden/>
          </w:rPr>
          <w:fldChar w:fldCharType="begin"/>
        </w:r>
        <w:r>
          <w:rPr>
            <w:noProof/>
            <w:webHidden/>
          </w:rPr>
          <w:instrText xml:space="preserve"> PAGEREF _Toc359848298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1"/>
        <w:rPr>
          <w:rFonts w:ascii="Calibri" w:hAnsi="Calibri"/>
          <w:sz w:val="22"/>
          <w:szCs w:val="22"/>
        </w:rPr>
      </w:pPr>
      <w:hyperlink w:anchor="_Toc359848299" w:history="1">
        <w:r w:rsidRPr="002937F0">
          <w:rPr>
            <w:rStyle w:val="Hyperlink"/>
            <w:lang w:eastAsia="nl-NL"/>
          </w:rPr>
          <w:t>5</w:t>
        </w:r>
        <w:r>
          <w:rPr>
            <w:rFonts w:ascii="Calibri" w:hAnsi="Calibri"/>
            <w:sz w:val="22"/>
            <w:szCs w:val="22"/>
          </w:rPr>
          <w:tab/>
        </w:r>
        <w:r w:rsidRPr="002937F0">
          <w:rPr>
            <w:rStyle w:val="Hyperlink"/>
            <w:lang w:eastAsia="nl-NL"/>
          </w:rPr>
          <w:t>Welke consequenties heeft belasting met probleemstoffen voor het behalen van de doelen in de Noordzee</w:t>
        </w:r>
        <w:r>
          <w:rPr>
            <w:webHidden/>
          </w:rPr>
          <w:tab/>
        </w:r>
        <w:r>
          <w:rPr>
            <w:webHidden/>
          </w:rPr>
          <w:fldChar w:fldCharType="begin"/>
        </w:r>
        <w:r>
          <w:rPr>
            <w:webHidden/>
          </w:rPr>
          <w:instrText xml:space="preserve"> PAGEREF _Toc359848299 \h </w:instrText>
        </w:r>
        <w:r>
          <w:rPr>
            <w:webHidden/>
          </w:rPr>
          <w:fldChar w:fldCharType="separate"/>
        </w:r>
        <w:r>
          <w:rPr>
            <w:webHidden/>
          </w:rPr>
          <w:t>5</w:t>
        </w:r>
        <w:r>
          <w:rPr>
            <w:webHidden/>
          </w:rPr>
          <w:fldChar w:fldCharType="end"/>
        </w:r>
      </w:hyperlink>
    </w:p>
    <w:p w:rsidR="003F28D8" w:rsidRDefault="003F28D8">
      <w:pPr>
        <w:pStyle w:val="TOC2"/>
        <w:tabs>
          <w:tab w:val="right" w:leader="dot" w:pos="8494"/>
        </w:tabs>
        <w:rPr>
          <w:rFonts w:ascii="Calibri" w:hAnsi="Calibri"/>
          <w:noProof/>
          <w:sz w:val="22"/>
          <w:szCs w:val="22"/>
        </w:rPr>
      </w:pPr>
      <w:hyperlink w:anchor="_Toc359848300" w:history="1">
        <w:r w:rsidRPr="002937F0">
          <w:rPr>
            <w:rStyle w:val="Hyperlink"/>
            <w:noProof/>
            <w:lang w:eastAsia="nl-NL"/>
          </w:rPr>
          <w:t>5.1</w:t>
        </w:r>
        <w:r>
          <w:rPr>
            <w:rFonts w:ascii="Calibri" w:hAnsi="Calibri"/>
            <w:noProof/>
            <w:sz w:val="22"/>
            <w:szCs w:val="22"/>
          </w:rPr>
          <w:tab/>
        </w:r>
        <w:r w:rsidRPr="002937F0">
          <w:rPr>
            <w:rStyle w:val="Hyperlink"/>
            <w:noProof/>
            <w:lang w:eastAsia="nl-NL"/>
          </w:rPr>
          <w:t>Verspreiding van het water van de rivieren</w:t>
        </w:r>
        <w:r>
          <w:rPr>
            <w:noProof/>
            <w:webHidden/>
          </w:rPr>
          <w:tab/>
        </w:r>
        <w:r>
          <w:rPr>
            <w:noProof/>
            <w:webHidden/>
          </w:rPr>
          <w:fldChar w:fldCharType="begin"/>
        </w:r>
        <w:r>
          <w:rPr>
            <w:noProof/>
            <w:webHidden/>
          </w:rPr>
          <w:instrText xml:space="preserve"> PAGEREF _Toc359848300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2"/>
        <w:tabs>
          <w:tab w:val="right" w:leader="dot" w:pos="8494"/>
        </w:tabs>
        <w:rPr>
          <w:rFonts w:ascii="Calibri" w:hAnsi="Calibri"/>
          <w:noProof/>
          <w:sz w:val="22"/>
          <w:szCs w:val="22"/>
        </w:rPr>
      </w:pPr>
      <w:hyperlink w:anchor="_Toc359848301" w:history="1">
        <w:r w:rsidRPr="002937F0">
          <w:rPr>
            <w:rStyle w:val="Hyperlink"/>
            <w:noProof/>
            <w:lang w:eastAsia="nl-NL"/>
          </w:rPr>
          <w:t>5.2</w:t>
        </w:r>
        <w:r>
          <w:rPr>
            <w:rFonts w:ascii="Calibri" w:hAnsi="Calibri"/>
            <w:noProof/>
            <w:sz w:val="22"/>
            <w:szCs w:val="22"/>
          </w:rPr>
          <w:tab/>
        </w:r>
        <w:r w:rsidRPr="002937F0">
          <w:rPr>
            <w:rStyle w:val="Hyperlink"/>
            <w:noProof/>
            <w:lang w:eastAsia="nl-NL"/>
          </w:rPr>
          <w:t>De doelen in de Noordzee</w:t>
        </w:r>
        <w:r>
          <w:rPr>
            <w:noProof/>
            <w:webHidden/>
          </w:rPr>
          <w:tab/>
        </w:r>
        <w:r>
          <w:rPr>
            <w:noProof/>
            <w:webHidden/>
          </w:rPr>
          <w:fldChar w:fldCharType="begin"/>
        </w:r>
        <w:r>
          <w:rPr>
            <w:noProof/>
            <w:webHidden/>
          </w:rPr>
          <w:instrText xml:space="preserve"> PAGEREF _Toc359848301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3"/>
        <w:tabs>
          <w:tab w:val="right" w:leader="dot" w:pos="8494"/>
        </w:tabs>
        <w:rPr>
          <w:rFonts w:ascii="Calibri" w:hAnsi="Calibri"/>
          <w:noProof/>
          <w:sz w:val="22"/>
          <w:szCs w:val="22"/>
        </w:rPr>
      </w:pPr>
      <w:hyperlink w:anchor="_Toc359848302" w:history="1">
        <w:r w:rsidRPr="002937F0">
          <w:rPr>
            <w:rStyle w:val="Hyperlink"/>
            <w:noProof/>
            <w:lang w:eastAsia="nl-NL"/>
          </w:rPr>
          <w:t>5.2.1</w:t>
        </w:r>
        <w:r>
          <w:rPr>
            <w:rFonts w:ascii="Calibri" w:hAnsi="Calibri"/>
            <w:noProof/>
            <w:sz w:val="22"/>
            <w:szCs w:val="22"/>
          </w:rPr>
          <w:tab/>
        </w:r>
        <w:r w:rsidRPr="002937F0">
          <w:rPr>
            <w:rStyle w:val="Hyperlink"/>
            <w:noProof/>
            <w:lang w:eastAsia="nl-NL"/>
          </w:rPr>
          <w:t>Kaderrichtlijn Water (KRW)</w:t>
        </w:r>
        <w:r>
          <w:rPr>
            <w:noProof/>
            <w:webHidden/>
          </w:rPr>
          <w:tab/>
        </w:r>
        <w:r>
          <w:rPr>
            <w:noProof/>
            <w:webHidden/>
          </w:rPr>
          <w:fldChar w:fldCharType="begin"/>
        </w:r>
        <w:r>
          <w:rPr>
            <w:noProof/>
            <w:webHidden/>
          </w:rPr>
          <w:instrText xml:space="preserve"> PAGEREF _Toc359848302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3"/>
        <w:tabs>
          <w:tab w:val="right" w:leader="dot" w:pos="8494"/>
        </w:tabs>
        <w:rPr>
          <w:rFonts w:ascii="Calibri" w:hAnsi="Calibri"/>
          <w:noProof/>
          <w:sz w:val="22"/>
          <w:szCs w:val="22"/>
        </w:rPr>
      </w:pPr>
      <w:hyperlink w:anchor="_Toc359848303" w:history="1">
        <w:r w:rsidRPr="002937F0">
          <w:rPr>
            <w:rStyle w:val="Hyperlink"/>
            <w:noProof/>
            <w:lang w:eastAsia="nl-NL"/>
          </w:rPr>
          <w:t>5.2.2</w:t>
        </w:r>
        <w:r>
          <w:rPr>
            <w:rFonts w:ascii="Calibri" w:hAnsi="Calibri"/>
            <w:noProof/>
            <w:sz w:val="22"/>
            <w:szCs w:val="22"/>
          </w:rPr>
          <w:tab/>
        </w:r>
        <w:r w:rsidRPr="002937F0">
          <w:rPr>
            <w:rStyle w:val="Hyperlink"/>
            <w:noProof/>
            <w:lang w:eastAsia="nl-NL"/>
          </w:rPr>
          <w:t>Kaderrichtlijn Marien (KRM)</w:t>
        </w:r>
        <w:r>
          <w:rPr>
            <w:noProof/>
            <w:webHidden/>
          </w:rPr>
          <w:tab/>
        </w:r>
        <w:r>
          <w:rPr>
            <w:noProof/>
            <w:webHidden/>
          </w:rPr>
          <w:fldChar w:fldCharType="begin"/>
        </w:r>
        <w:r>
          <w:rPr>
            <w:noProof/>
            <w:webHidden/>
          </w:rPr>
          <w:instrText xml:space="preserve"> PAGEREF _Toc359848303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2"/>
        <w:tabs>
          <w:tab w:val="right" w:leader="dot" w:pos="8494"/>
        </w:tabs>
        <w:rPr>
          <w:rFonts w:ascii="Calibri" w:hAnsi="Calibri"/>
          <w:noProof/>
          <w:sz w:val="22"/>
          <w:szCs w:val="22"/>
        </w:rPr>
      </w:pPr>
      <w:hyperlink w:anchor="_Toc359848304" w:history="1">
        <w:r w:rsidRPr="002937F0">
          <w:rPr>
            <w:rStyle w:val="Hyperlink"/>
            <w:noProof/>
            <w:lang w:eastAsia="nl-NL"/>
          </w:rPr>
          <w:t>5.3</w:t>
        </w:r>
        <w:r>
          <w:rPr>
            <w:rFonts w:ascii="Calibri" w:hAnsi="Calibri"/>
            <w:noProof/>
            <w:sz w:val="22"/>
            <w:szCs w:val="22"/>
          </w:rPr>
          <w:tab/>
        </w:r>
        <w:r w:rsidRPr="002937F0">
          <w:rPr>
            <w:rStyle w:val="Hyperlink"/>
            <w:noProof/>
            <w:lang w:eastAsia="nl-NL"/>
          </w:rPr>
          <w:t>Concluderende opmerkingen</w:t>
        </w:r>
        <w:r>
          <w:rPr>
            <w:noProof/>
            <w:webHidden/>
          </w:rPr>
          <w:tab/>
        </w:r>
        <w:r>
          <w:rPr>
            <w:noProof/>
            <w:webHidden/>
          </w:rPr>
          <w:fldChar w:fldCharType="begin"/>
        </w:r>
        <w:r>
          <w:rPr>
            <w:noProof/>
            <w:webHidden/>
          </w:rPr>
          <w:instrText xml:space="preserve"> PAGEREF _Toc359848304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1"/>
        <w:rPr>
          <w:rFonts w:ascii="Calibri" w:hAnsi="Calibri"/>
          <w:sz w:val="22"/>
          <w:szCs w:val="22"/>
        </w:rPr>
      </w:pPr>
      <w:hyperlink w:anchor="_Toc359848305" w:history="1">
        <w:r w:rsidRPr="002937F0">
          <w:rPr>
            <w:rStyle w:val="Hyperlink"/>
            <w:lang w:eastAsia="nl-NL"/>
          </w:rPr>
          <w:t>6</w:t>
        </w:r>
        <w:r>
          <w:rPr>
            <w:rFonts w:ascii="Calibri" w:hAnsi="Calibri"/>
            <w:sz w:val="22"/>
            <w:szCs w:val="22"/>
          </w:rPr>
          <w:tab/>
        </w:r>
        <w:r w:rsidRPr="002937F0">
          <w:rPr>
            <w:rStyle w:val="Hyperlink"/>
            <w:lang w:eastAsia="nl-NL"/>
          </w:rPr>
          <w:t>Afwenteling vanuit Rijkswateren naar de regionale waterbeheerders en tussen regionale waterbeheerders</w:t>
        </w:r>
        <w:r>
          <w:rPr>
            <w:webHidden/>
          </w:rPr>
          <w:tab/>
        </w:r>
        <w:r>
          <w:rPr>
            <w:webHidden/>
          </w:rPr>
          <w:fldChar w:fldCharType="begin"/>
        </w:r>
        <w:r>
          <w:rPr>
            <w:webHidden/>
          </w:rPr>
          <w:instrText xml:space="preserve"> PAGEREF _Toc359848305 \h </w:instrText>
        </w:r>
        <w:r>
          <w:rPr>
            <w:webHidden/>
          </w:rPr>
          <w:fldChar w:fldCharType="separate"/>
        </w:r>
        <w:r>
          <w:rPr>
            <w:webHidden/>
          </w:rPr>
          <w:t>5</w:t>
        </w:r>
        <w:r>
          <w:rPr>
            <w:webHidden/>
          </w:rPr>
          <w:fldChar w:fldCharType="end"/>
        </w:r>
      </w:hyperlink>
    </w:p>
    <w:p w:rsidR="003F28D8" w:rsidRDefault="003F28D8">
      <w:pPr>
        <w:pStyle w:val="TOC1"/>
        <w:rPr>
          <w:rFonts w:ascii="Calibri" w:hAnsi="Calibri"/>
          <w:sz w:val="22"/>
          <w:szCs w:val="22"/>
        </w:rPr>
      </w:pPr>
      <w:hyperlink w:anchor="_Toc359848306" w:history="1">
        <w:r w:rsidRPr="002937F0">
          <w:rPr>
            <w:rStyle w:val="Hyperlink"/>
            <w:lang w:eastAsia="nl-NL"/>
          </w:rPr>
          <w:t>7</w:t>
        </w:r>
        <w:r>
          <w:rPr>
            <w:rFonts w:ascii="Calibri" w:hAnsi="Calibri"/>
            <w:sz w:val="22"/>
            <w:szCs w:val="22"/>
          </w:rPr>
          <w:tab/>
        </w:r>
        <w:r w:rsidRPr="002937F0">
          <w:rPr>
            <w:rStyle w:val="Hyperlink"/>
            <w:lang w:eastAsia="nl-NL"/>
          </w:rPr>
          <w:t>Afwenteling richting beschermde gebieden</w:t>
        </w:r>
        <w:r>
          <w:rPr>
            <w:webHidden/>
          </w:rPr>
          <w:tab/>
        </w:r>
        <w:r>
          <w:rPr>
            <w:webHidden/>
          </w:rPr>
          <w:fldChar w:fldCharType="begin"/>
        </w:r>
        <w:r>
          <w:rPr>
            <w:webHidden/>
          </w:rPr>
          <w:instrText xml:space="preserve"> PAGEREF _Toc359848306 \h </w:instrText>
        </w:r>
        <w:r>
          <w:rPr>
            <w:webHidden/>
          </w:rPr>
          <w:fldChar w:fldCharType="separate"/>
        </w:r>
        <w:r>
          <w:rPr>
            <w:webHidden/>
          </w:rPr>
          <w:t>5</w:t>
        </w:r>
        <w:r>
          <w:rPr>
            <w:webHidden/>
          </w:rPr>
          <w:fldChar w:fldCharType="end"/>
        </w:r>
      </w:hyperlink>
    </w:p>
    <w:p w:rsidR="003F28D8" w:rsidRDefault="003F28D8">
      <w:pPr>
        <w:pStyle w:val="TOC2"/>
        <w:tabs>
          <w:tab w:val="right" w:leader="dot" w:pos="8494"/>
        </w:tabs>
        <w:rPr>
          <w:rFonts w:ascii="Calibri" w:hAnsi="Calibri"/>
          <w:noProof/>
          <w:sz w:val="22"/>
          <w:szCs w:val="22"/>
        </w:rPr>
      </w:pPr>
      <w:hyperlink w:anchor="_Toc359848307" w:history="1">
        <w:r w:rsidRPr="002937F0">
          <w:rPr>
            <w:rStyle w:val="Hyperlink"/>
            <w:noProof/>
            <w:lang w:eastAsia="nl-NL"/>
          </w:rPr>
          <w:t>7.1</w:t>
        </w:r>
        <w:r>
          <w:rPr>
            <w:rFonts w:ascii="Calibri" w:hAnsi="Calibri"/>
            <w:noProof/>
            <w:sz w:val="22"/>
            <w:szCs w:val="22"/>
          </w:rPr>
          <w:tab/>
        </w:r>
        <w:r w:rsidRPr="002937F0">
          <w:rPr>
            <w:rStyle w:val="Hyperlink"/>
            <w:noProof/>
            <w:lang w:eastAsia="nl-NL"/>
          </w:rPr>
          <w:t>Natura 2000</w:t>
        </w:r>
        <w:r>
          <w:rPr>
            <w:noProof/>
            <w:webHidden/>
          </w:rPr>
          <w:tab/>
        </w:r>
        <w:r>
          <w:rPr>
            <w:noProof/>
            <w:webHidden/>
          </w:rPr>
          <w:fldChar w:fldCharType="begin"/>
        </w:r>
        <w:r>
          <w:rPr>
            <w:noProof/>
            <w:webHidden/>
          </w:rPr>
          <w:instrText xml:space="preserve"> PAGEREF _Toc359848307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2"/>
        <w:tabs>
          <w:tab w:val="right" w:leader="dot" w:pos="8494"/>
        </w:tabs>
        <w:rPr>
          <w:rFonts w:ascii="Calibri" w:hAnsi="Calibri"/>
          <w:noProof/>
          <w:sz w:val="22"/>
          <w:szCs w:val="22"/>
        </w:rPr>
      </w:pPr>
      <w:hyperlink w:anchor="_Toc359848308" w:history="1">
        <w:r w:rsidRPr="002937F0">
          <w:rPr>
            <w:rStyle w:val="Hyperlink"/>
            <w:noProof/>
            <w:lang w:eastAsia="nl-NL"/>
          </w:rPr>
          <w:t>7.2</w:t>
        </w:r>
        <w:r>
          <w:rPr>
            <w:rFonts w:ascii="Calibri" w:hAnsi="Calibri"/>
            <w:noProof/>
            <w:sz w:val="22"/>
            <w:szCs w:val="22"/>
          </w:rPr>
          <w:tab/>
        </w:r>
        <w:r w:rsidRPr="002937F0">
          <w:rPr>
            <w:rStyle w:val="Hyperlink"/>
            <w:noProof/>
            <w:lang w:eastAsia="nl-NL"/>
          </w:rPr>
          <w:t>Natura 2000-gebieden in de Noordzee</w:t>
        </w:r>
        <w:r>
          <w:rPr>
            <w:noProof/>
            <w:webHidden/>
          </w:rPr>
          <w:tab/>
        </w:r>
        <w:r>
          <w:rPr>
            <w:noProof/>
            <w:webHidden/>
          </w:rPr>
          <w:fldChar w:fldCharType="begin"/>
        </w:r>
        <w:r>
          <w:rPr>
            <w:noProof/>
            <w:webHidden/>
          </w:rPr>
          <w:instrText xml:space="preserve"> PAGEREF _Toc359848308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2"/>
        <w:tabs>
          <w:tab w:val="right" w:leader="dot" w:pos="8494"/>
        </w:tabs>
        <w:rPr>
          <w:rFonts w:ascii="Calibri" w:hAnsi="Calibri"/>
          <w:noProof/>
          <w:sz w:val="22"/>
          <w:szCs w:val="22"/>
        </w:rPr>
      </w:pPr>
      <w:hyperlink w:anchor="_Toc359848309" w:history="1">
        <w:r w:rsidRPr="002937F0">
          <w:rPr>
            <w:rStyle w:val="Hyperlink"/>
            <w:noProof/>
            <w:lang w:eastAsia="nl-NL"/>
          </w:rPr>
          <w:t>7.3</w:t>
        </w:r>
        <w:r>
          <w:rPr>
            <w:rFonts w:ascii="Calibri" w:hAnsi="Calibri"/>
            <w:noProof/>
            <w:sz w:val="22"/>
            <w:szCs w:val="22"/>
          </w:rPr>
          <w:tab/>
        </w:r>
        <w:r w:rsidRPr="002937F0">
          <w:rPr>
            <w:rStyle w:val="Hyperlink"/>
            <w:noProof/>
            <w:lang w:eastAsia="nl-NL"/>
          </w:rPr>
          <w:t>Zwemwater</w:t>
        </w:r>
        <w:r>
          <w:rPr>
            <w:noProof/>
            <w:webHidden/>
          </w:rPr>
          <w:tab/>
        </w:r>
        <w:r>
          <w:rPr>
            <w:noProof/>
            <w:webHidden/>
          </w:rPr>
          <w:fldChar w:fldCharType="begin"/>
        </w:r>
        <w:r>
          <w:rPr>
            <w:noProof/>
            <w:webHidden/>
          </w:rPr>
          <w:instrText xml:space="preserve"> PAGEREF _Toc359848309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3"/>
        <w:tabs>
          <w:tab w:val="right" w:leader="dot" w:pos="8494"/>
        </w:tabs>
        <w:rPr>
          <w:rFonts w:ascii="Calibri" w:hAnsi="Calibri"/>
          <w:noProof/>
          <w:sz w:val="22"/>
          <w:szCs w:val="22"/>
        </w:rPr>
      </w:pPr>
      <w:hyperlink w:anchor="_Toc359848310" w:history="1">
        <w:r w:rsidRPr="002937F0">
          <w:rPr>
            <w:rStyle w:val="Hyperlink"/>
            <w:noProof/>
            <w:lang w:eastAsia="nl-NL"/>
          </w:rPr>
          <w:t>7.3.1</w:t>
        </w:r>
        <w:r>
          <w:rPr>
            <w:rFonts w:ascii="Calibri" w:hAnsi="Calibri"/>
            <w:noProof/>
            <w:sz w:val="22"/>
            <w:szCs w:val="22"/>
          </w:rPr>
          <w:tab/>
        </w:r>
        <w:r w:rsidRPr="002937F0">
          <w:rPr>
            <w:rStyle w:val="Hyperlink"/>
            <w:noProof/>
            <w:lang w:eastAsia="nl-NL"/>
          </w:rPr>
          <w:t>Zwemwateren binnen Rijn-West</w:t>
        </w:r>
        <w:r>
          <w:rPr>
            <w:noProof/>
            <w:webHidden/>
          </w:rPr>
          <w:tab/>
        </w:r>
        <w:r>
          <w:rPr>
            <w:noProof/>
            <w:webHidden/>
          </w:rPr>
          <w:fldChar w:fldCharType="begin"/>
        </w:r>
        <w:r>
          <w:rPr>
            <w:noProof/>
            <w:webHidden/>
          </w:rPr>
          <w:instrText xml:space="preserve"> PAGEREF _Toc359848310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3"/>
        <w:tabs>
          <w:tab w:val="right" w:leader="dot" w:pos="8494"/>
        </w:tabs>
        <w:rPr>
          <w:rFonts w:ascii="Calibri" w:hAnsi="Calibri"/>
          <w:noProof/>
          <w:sz w:val="22"/>
          <w:szCs w:val="22"/>
        </w:rPr>
      </w:pPr>
      <w:hyperlink w:anchor="_Toc359848311" w:history="1">
        <w:r w:rsidRPr="002937F0">
          <w:rPr>
            <w:rStyle w:val="Hyperlink"/>
            <w:noProof/>
            <w:lang w:eastAsia="nl-NL"/>
          </w:rPr>
          <w:t>7.3.2</w:t>
        </w:r>
        <w:r>
          <w:rPr>
            <w:rFonts w:ascii="Calibri" w:hAnsi="Calibri"/>
            <w:noProof/>
            <w:sz w:val="22"/>
            <w:szCs w:val="22"/>
          </w:rPr>
          <w:tab/>
        </w:r>
        <w:r w:rsidRPr="002937F0">
          <w:rPr>
            <w:rStyle w:val="Hyperlink"/>
            <w:noProof/>
            <w:lang w:eastAsia="nl-NL"/>
          </w:rPr>
          <w:t>Noordzee kust</w:t>
        </w:r>
        <w:r>
          <w:rPr>
            <w:noProof/>
            <w:webHidden/>
          </w:rPr>
          <w:tab/>
        </w:r>
        <w:r>
          <w:rPr>
            <w:noProof/>
            <w:webHidden/>
          </w:rPr>
          <w:fldChar w:fldCharType="begin"/>
        </w:r>
        <w:r>
          <w:rPr>
            <w:noProof/>
            <w:webHidden/>
          </w:rPr>
          <w:instrText xml:space="preserve"> PAGEREF _Toc359848311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2"/>
        <w:tabs>
          <w:tab w:val="right" w:leader="dot" w:pos="8494"/>
        </w:tabs>
        <w:rPr>
          <w:rFonts w:ascii="Calibri" w:hAnsi="Calibri"/>
          <w:noProof/>
          <w:sz w:val="22"/>
          <w:szCs w:val="22"/>
        </w:rPr>
      </w:pPr>
      <w:hyperlink w:anchor="_Toc359848312" w:history="1">
        <w:r w:rsidRPr="002937F0">
          <w:rPr>
            <w:rStyle w:val="Hyperlink"/>
            <w:noProof/>
            <w:lang w:eastAsia="nl-NL"/>
          </w:rPr>
          <w:t>7.4</w:t>
        </w:r>
        <w:r>
          <w:rPr>
            <w:rFonts w:ascii="Calibri" w:hAnsi="Calibri"/>
            <w:noProof/>
            <w:sz w:val="22"/>
            <w:szCs w:val="22"/>
          </w:rPr>
          <w:tab/>
        </w:r>
        <w:r w:rsidRPr="002937F0">
          <w:rPr>
            <w:rStyle w:val="Hyperlink"/>
            <w:noProof/>
            <w:lang w:eastAsia="nl-NL"/>
          </w:rPr>
          <w:t>Drinkwaterbeschermingsgebieden</w:t>
        </w:r>
        <w:r>
          <w:rPr>
            <w:noProof/>
            <w:webHidden/>
          </w:rPr>
          <w:tab/>
        </w:r>
        <w:r>
          <w:rPr>
            <w:noProof/>
            <w:webHidden/>
          </w:rPr>
          <w:fldChar w:fldCharType="begin"/>
        </w:r>
        <w:r>
          <w:rPr>
            <w:noProof/>
            <w:webHidden/>
          </w:rPr>
          <w:instrText xml:space="preserve"> PAGEREF _Toc359848312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2"/>
        <w:tabs>
          <w:tab w:val="right" w:leader="dot" w:pos="8494"/>
        </w:tabs>
        <w:rPr>
          <w:rFonts w:ascii="Calibri" w:hAnsi="Calibri"/>
          <w:noProof/>
          <w:sz w:val="22"/>
          <w:szCs w:val="22"/>
        </w:rPr>
      </w:pPr>
      <w:hyperlink w:anchor="_Toc359848313" w:history="1">
        <w:r w:rsidRPr="002937F0">
          <w:rPr>
            <w:rStyle w:val="Hyperlink"/>
            <w:noProof/>
            <w:lang w:eastAsia="nl-NL"/>
          </w:rPr>
          <w:t>7.5</w:t>
        </w:r>
        <w:r>
          <w:rPr>
            <w:rFonts w:ascii="Calibri" w:hAnsi="Calibri"/>
            <w:noProof/>
            <w:sz w:val="22"/>
            <w:szCs w:val="22"/>
          </w:rPr>
          <w:tab/>
        </w:r>
        <w:r w:rsidRPr="002937F0">
          <w:rPr>
            <w:rStyle w:val="Hyperlink"/>
            <w:noProof/>
            <w:lang w:eastAsia="nl-NL"/>
          </w:rPr>
          <w:t>Schelpdierwater</w:t>
        </w:r>
        <w:r>
          <w:rPr>
            <w:noProof/>
            <w:webHidden/>
          </w:rPr>
          <w:tab/>
        </w:r>
        <w:r>
          <w:rPr>
            <w:noProof/>
            <w:webHidden/>
          </w:rPr>
          <w:fldChar w:fldCharType="begin"/>
        </w:r>
        <w:r>
          <w:rPr>
            <w:noProof/>
            <w:webHidden/>
          </w:rPr>
          <w:instrText xml:space="preserve"> PAGEREF _Toc359848313 \h </w:instrText>
        </w:r>
        <w:r>
          <w:rPr>
            <w:noProof/>
          </w:rPr>
        </w:r>
        <w:r>
          <w:rPr>
            <w:noProof/>
            <w:webHidden/>
          </w:rPr>
          <w:fldChar w:fldCharType="separate"/>
        </w:r>
        <w:r>
          <w:rPr>
            <w:noProof/>
            <w:webHidden/>
          </w:rPr>
          <w:t>5</w:t>
        </w:r>
        <w:r>
          <w:rPr>
            <w:noProof/>
            <w:webHidden/>
          </w:rPr>
          <w:fldChar w:fldCharType="end"/>
        </w:r>
      </w:hyperlink>
    </w:p>
    <w:p w:rsidR="003F28D8" w:rsidRDefault="003F28D8">
      <w:pPr>
        <w:pStyle w:val="TOC1"/>
        <w:rPr>
          <w:rFonts w:ascii="Calibri" w:hAnsi="Calibri"/>
          <w:sz w:val="22"/>
          <w:szCs w:val="22"/>
        </w:rPr>
      </w:pPr>
      <w:hyperlink w:anchor="_Toc359848314" w:history="1">
        <w:r w:rsidRPr="002937F0">
          <w:rPr>
            <w:rStyle w:val="Hyperlink"/>
            <w:lang w:eastAsia="nl-NL"/>
          </w:rPr>
          <w:t>8</w:t>
        </w:r>
        <w:r>
          <w:rPr>
            <w:rFonts w:ascii="Calibri" w:hAnsi="Calibri"/>
            <w:sz w:val="22"/>
            <w:szCs w:val="22"/>
          </w:rPr>
          <w:tab/>
        </w:r>
        <w:r w:rsidRPr="002937F0">
          <w:rPr>
            <w:rStyle w:val="Hyperlink"/>
            <w:lang w:eastAsia="nl-NL"/>
          </w:rPr>
          <w:t>Aanbevelingen voor nader onderzoek</w:t>
        </w:r>
        <w:r>
          <w:rPr>
            <w:webHidden/>
          </w:rPr>
          <w:tab/>
        </w:r>
        <w:r>
          <w:rPr>
            <w:webHidden/>
          </w:rPr>
          <w:fldChar w:fldCharType="begin"/>
        </w:r>
        <w:r>
          <w:rPr>
            <w:webHidden/>
          </w:rPr>
          <w:instrText xml:space="preserve"> PAGEREF _Toc359848314 \h </w:instrText>
        </w:r>
        <w:r>
          <w:rPr>
            <w:webHidden/>
          </w:rPr>
          <w:fldChar w:fldCharType="separate"/>
        </w:r>
        <w:r>
          <w:rPr>
            <w:webHidden/>
          </w:rPr>
          <w:t>5</w:t>
        </w:r>
        <w:r>
          <w:rPr>
            <w:webHidden/>
          </w:rPr>
          <w:fldChar w:fldCharType="end"/>
        </w:r>
      </w:hyperlink>
    </w:p>
    <w:p w:rsidR="003F28D8" w:rsidRDefault="003F28D8">
      <w:pPr>
        <w:pStyle w:val="TOC1"/>
        <w:rPr>
          <w:rFonts w:ascii="Calibri" w:hAnsi="Calibri"/>
          <w:sz w:val="22"/>
          <w:szCs w:val="22"/>
        </w:rPr>
      </w:pPr>
      <w:hyperlink w:anchor="_Toc359848315" w:history="1">
        <w:r w:rsidRPr="002937F0">
          <w:rPr>
            <w:rStyle w:val="Hyperlink"/>
            <w:lang w:eastAsia="nl-NL"/>
          </w:rPr>
          <w:t>9</w:t>
        </w:r>
        <w:r>
          <w:rPr>
            <w:rFonts w:ascii="Calibri" w:hAnsi="Calibri"/>
            <w:sz w:val="22"/>
            <w:szCs w:val="22"/>
          </w:rPr>
          <w:tab/>
        </w:r>
        <w:r w:rsidRPr="002937F0">
          <w:rPr>
            <w:rStyle w:val="Hyperlink"/>
            <w:lang w:eastAsia="nl-NL"/>
          </w:rPr>
          <w:t>Literatuur</w:t>
        </w:r>
        <w:r>
          <w:rPr>
            <w:webHidden/>
          </w:rPr>
          <w:tab/>
        </w:r>
        <w:r>
          <w:rPr>
            <w:webHidden/>
          </w:rPr>
          <w:fldChar w:fldCharType="begin"/>
        </w:r>
        <w:r>
          <w:rPr>
            <w:webHidden/>
          </w:rPr>
          <w:instrText xml:space="preserve"> PAGEREF _Toc359848315 \h </w:instrText>
        </w:r>
        <w:r>
          <w:rPr>
            <w:webHidden/>
          </w:rPr>
          <w:fldChar w:fldCharType="separate"/>
        </w:r>
        <w:r>
          <w:rPr>
            <w:webHidden/>
          </w:rPr>
          <w:t>5</w:t>
        </w:r>
        <w:r>
          <w:rPr>
            <w:webHidden/>
          </w:rPr>
          <w:fldChar w:fldCharType="end"/>
        </w:r>
      </w:hyperlink>
    </w:p>
    <w:p w:rsidR="003F28D8" w:rsidRDefault="003F28D8" w:rsidP="00976032">
      <w:pPr>
        <w:rPr>
          <w:noProof/>
        </w:rPr>
      </w:pPr>
      <w:r w:rsidRPr="0000734D">
        <w:fldChar w:fldCharType="end"/>
      </w:r>
      <w:r w:rsidRPr="0000734D">
        <w:fldChar w:fldCharType="begin"/>
      </w:r>
      <w:r w:rsidRPr="0000734D">
        <w:instrText xml:space="preserve"> IF  </w:instrText>
      </w:r>
      <w:r w:rsidRPr="0000734D">
        <w:fldChar w:fldCharType="begin"/>
      </w:r>
      <w:r w:rsidRPr="0000734D">
        <w:instrText xml:space="preserve"> STYLEREF  BijlageNrTitelblad </w:instrText>
      </w:r>
      <w:r w:rsidRPr="0000734D">
        <w:fldChar w:fldCharType="end"/>
      </w:r>
      <w:r w:rsidRPr="0000734D">
        <w:instrText>=</w:instrText>
      </w:r>
      <w:fldSimple w:instr=" STYLEREF  Dummy">
        <w:r>
          <w:rPr>
            <w:b/>
            <w:bCs/>
            <w:noProof/>
          </w:rPr>
          <w:instrText>Fout! Geen tekst met opgegeven opmaakprofiel in document.</w:instrText>
        </w:r>
      </w:fldSimple>
      <w:r w:rsidRPr="0000734D">
        <w:instrText xml:space="preserve"> "" </w:instrText>
      </w:r>
      <w:r w:rsidRPr="0000734D">
        <w:fldChar w:fldCharType="begin"/>
      </w:r>
      <w:r w:rsidRPr="0000734D">
        <w:instrText xml:space="preserve"> TOC \f \n \t "BijlageNrTitelblad;5" </w:instrText>
      </w:r>
      <w:r w:rsidRPr="0000734D">
        <w:fldChar w:fldCharType="separate"/>
      </w:r>
    </w:p>
    <w:p w:rsidR="003F28D8" w:rsidRDefault="003F28D8">
      <w:pPr>
        <w:pStyle w:val="TOC5"/>
        <w:rPr>
          <w:rFonts w:ascii="Calibri" w:hAnsi="Calibri"/>
          <w:noProof/>
          <w:sz w:val="22"/>
          <w:szCs w:val="22"/>
        </w:rPr>
      </w:pPr>
      <w:r>
        <w:rPr>
          <w:noProof/>
          <w:lang w:eastAsia="en-US"/>
        </w:rPr>
        <w:instrText>Schematisatie</w:instrText>
      </w:r>
    </w:p>
    <w:p w:rsidR="003F28D8" w:rsidRDefault="003F28D8">
      <w:pPr>
        <w:pStyle w:val="TOC5"/>
        <w:rPr>
          <w:rFonts w:ascii="Calibri" w:hAnsi="Calibri"/>
          <w:noProof/>
          <w:sz w:val="22"/>
          <w:szCs w:val="22"/>
        </w:rPr>
      </w:pPr>
      <w:r>
        <w:rPr>
          <w:noProof/>
          <w:lang w:eastAsia="en-US"/>
        </w:rPr>
        <w:instrText>Kaarten relatieve kracht</w:instrText>
      </w:r>
    </w:p>
    <w:p w:rsidR="003F28D8" w:rsidRPr="0000734D" w:rsidRDefault="003F28D8" w:rsidP="00976032">
      <w:r w:rsidRPr="0000734D">
        <w:fldChar w:fldCharType="end"/>
      </w:r>
      <w:bookmarkStart w:id="35" w:name="EindInhBijlage"/>
      <w:bookmarkEnd w:id="35"/>
    </w:p>
    <w:p w:rsidR="003F28D8" w:rsidRDefault="003F28D8" w:rsidP="00976032">
      <w:pPr>
        <w:rPr>
          <w:noProof/>
        </w:rPr>
      </w:pPr>
      <w:r w:rsidRPr="0000734D">
        <w:instrText xml:space="preserve"> </w:instrText>
      </w:r>
      <w:r w:rsidRPr="0000734D">
        <w:fldChar w:fldCharType="separate"/>
      </w:r>
    </w:p>
    <w:p w:rsidR="003F28D8" w:rsidRDefault="003F28D8">
      <w:pPr>
        <w:pStyle w:val="TOC5"/>
        <w:rPr>
          <w:rFonts w:ascii="Calibri" w:hAnsi="Calibri"/>
          <w:noProof/>
          <w:sz w:val="22"/>
          <w:szCs w:val="22"/>
        </w:rPr>
      </w:pPr>
      <w:r>
        <w:rPr>
          <w:noProof/>
          <w:lang w:eastAsia="en-US"/>
        </w:rPr>
        <w:t>Schematisatie</w:t>
      </w:r>
    </w:p>
    <w:p w:rsidR="003F28D8" w:rsidRDefault="003F28D8">
      <w:pPr>
        <w:pStyle w:val="TOC5"/>
        <w:rPr>
          <w:rFonts w:ascii="Calibri" w:hAnsi="Calibri"/>
          <w:noProof/>
          <w:sz w:val="22"/>
          <w:szCs w:val="22"/>
        </w:rPr>
      </w:pPr>
      <w:r>
        <w:rPr>
          <w:noProof/>
          <w:lang w:eastAsia="en-US"/>
        </w:rPr>
        <w:t>Kaarten relatieve kracht</w:t>
      </w:r>
    </w:p>
    <w:p w:rsidR="003F28D8" w:rsidRPr="0000734D" w:rsidRDefault="003F28D8" w:rsidP="00976032">
      <w:r w:rsidRPr="0000734D">
        <w:fldChar w:fldCharType="end"/>
      </w:r>
    </w:p>
    <w:p w:rsidR="003F28D8" w:rsidRPr="0000734D" w:rsidRDefault="003F28D8" w:rsidP="00976032"/>
    <w:p w:rsidR="003F28D8" w:rsidRDefault="003F28D8">
      <w:pPr>
        <w:spacing w:line="240" w:lineRule="auto"/>
        <w:sectPr w:rsidR="003F28D8" w:rsidSect="00F8139B">
          <w:headerReference w:type="default" r:id="rId11"/>
          <w:headerReference w:type="first" r:id="rId12"/>
          <w:footerReference w:type="first" r:id="rId13"/>
          <w:type w:val="oddPage"/>
          <w:pgSz w:w="11906" w:h="16838" w:code="9"/>
          <w:pgMar w:top="1134" w:right="1701" w:bottom="1701" w:left="1701" w:header="301" w:footer="522" w:gutter="0"/>
          <w:cols w:space="708"/>
          <w:titlePg/>
          <w:docGrid w:linePitch="360"/>
        </w:sectPr>
      </w:pPr>
      <w:bookmarkStart w:id="37" w:name="_Toc121196768"/>
      <w:bookmarkStart w:id="38" w:name="_Toc121197131"/>
      <w:bookmarkEnd w:id="37"/>
      <w:bookmarkEnd w:id="38"/>
    </w:p>
    <w:p w:rsidR="003F28D8" w:rsidRPr="0000734D" w:rsidRDefault="003F28D8" w:rsidP="00AF50D2">
      <w:pPr>
        <w:pStyle w:val="Heading1"/>
        <w:numPr>
          <w:ilvl w:val="0"/>
          <w:numId w:val="0"/>
        </w:numPr>
      </w:pPr>
      <w:bookmarkStart w:id="39" w:name="sbmStart"/>
      <w:bookmarkStart w:id="40" w:name="_Toc359848274"/>
      <w:bookmarkEnd w:id="39"/>
      <w:r w:rsidRPr="0000734D">
        <w:t>Samenvatting</w:t>
      </w:r>
      <w:bookmarkEnd w:id="40"/>
    </w:p>
    <w:p w:rsidR="003F28D8" w:rsidRPr="000E7017" w:rsidRDefault="003F28D8" w:rsidP="00810849">
      <w:pPr>
        <w:rPr>
          <w:rFonts w:cs="Arial"/>
          <w:b/>
          <w:szCs w:val="18"/>
        </w:rPr>
      </w:pPr>
      <w:r w:rsidRPr="000E7017">
        <w:rPr>
          <w:rFonts w:cs="Arial"/>
          <w:b/>
          <w:szCs w:val="18"/>
        </w:rPr>
        <w:t>Kader</w:t>
      </w:r>
    </w:p>
    <w:p w:rsidR="003F28D8" w:rsidRPr="000E7017" w:rsidRDefault="003F28D8" w:rsidP="00810849">
      <w:pPr>
        <w:rPr>
          <w:rFonts w:cs="Arial"/>
          <w:szCs w:val="18"/>
        </w:rPr>
      </w:pPr>
      <w:r w:rsidRPr="000E7017">
        <w:rPr>
          <w:rFonts w:cs="Arial"/>
          <w:szCs w:val="18"/>
        </w:rPr>
        <w:t>In het eerste Stroomgebiedbeheerplan is het thema stroomgebiedafstemming (afwenteling) o</w:t>
      </w:r>
      <w:r w:rsidRPr="000E7017">
        <w:rPr>
          <w:rFonts w:cs="Arial"/>
          <w:szCs w:val="18"/>
        </w:rPr>
        <w:t>n</w:t>
      </w:r>
      <w:r w:rsidRPr="000E7017">
        <w:rPr>
          <w:rFonts w:cs="Arial"/>
          <w:szCs w:val="18"/>
        </w:rPr>
        <w:t>derbelicht gebleven. Het RBO heeft besloten om dit voor het tweede stroomgebiedbeheerplan beter in beeld brengen. Stroomgebiedafstemming is daarom als een prioritair onderwerp opg</w:t>
      </w:r>
      <w:r w:rsidRPr="000E7017">
        <w:rPr>
          <w:rFonts w:cs="Arial"/>
          <w:szCs w:val="18"/>
        </w:rPr>
        <w:t>e</w:t>
      </w:r>
      <w:r w:rsidRPr="000E7017">
        <w:rPr>
          <w:rFonts w:cs="Arial"/>
          <w:szCs w:val="18"/>
        </w:rPr>
        <w:t xml:space="preserve">nomen in het werkprogramma Rijn-West. Rijkswaterstaat heeft het initiatief genomen om dit samen met de regionale waterbeheerders verder uit te werken. De resultaten zijn vastgelegd in </w:t>
      </w:r>
      <w:r>
        <w:rPr>
          <w:rFonts w:cs="Arial"/>
          <w:szCs w:val="18"/>
        </w:rPr>
        <w:t xml:space="preserve">dit </w:t>
      </w:r>
      <w:r w:rsidRPr="000E7017">
        <w:rPr>
          <w:rFonts w:cs="Arial"/>
          <w:szCs w:val="18"/>
        </w:rPr>
        <w:t xml:space="preserve">rapport </w:t>
      </w:r>
      <w:r>
        <w:rPr>
          <w:rFonts w:cs="Arial"/>
          <w:szCs w:val="18"/>
        </w:rPr>
        <w:t>‘</w:t>
      </w:r>
      <w:r w:rsidRPr="000E7017">
        <w:rPr>
          <w:rFonts w:cs="Arial"/>
          <w:szCs w:val="18"/>
        </w:rPr>
        <w:t>Stroomgebiedafstemming Rijn</w:t>
      </w:r>
      <w:r>
        <w:rPr>
          <w:rFonts w:cs="Arial"/>
          <w:szCs w:val="18"/>
        </w:rPr>
        <w:t>-W</w:t>
      </w:r>
      <w:r w:rsidRPr="000E7017">
        <w:rPr>
          <w:rFonts w:cs="Arial"/>
          <w:szCs w:val="18"/>
        </w:rPr>
        <w:t>est</w:t>
      </w:r>
      <w:r>
        <w:rPr>
          <w:rFonts w:cs="Arial"/>
          <w:szCs w:val="18"/>
        </w:rPr>
        <w:t>’</w:t>
      </w:r>
      <w:r w:rsidRPr="000E7017">
        <w:rPr>
          <w:rFonts w:cs="Arial"/>
          <w:szCs w:val="18"/>
        </w:rPr>
        <w:t xml:space="preserve">. De rapportage levert een inhoudelijke bijdrage aan de KRW gebiedsprocessen die dit jaar starten en geeft een onderbouwing voor het inzetten van bovenregionale- en regionale maatregelen. </w:t>
      </w:r>
    </w:p>
    <w:p w:rsidR="003F28D8" w:rsidRPr="000E7017" w:rsidRDefault="003F28D8" w:rsidP="00810849">
      <w:pPr>
        <w:rPr>
          <w:rFonts w:cs="Arial"/>
          <w:szCs w:val="18"/>
        </w:rPr>
      </w:pPr>
    </w:p>
    <w:p w:rsidR="003F28D8" w:rsidRPr="000E7017" w:rsidRDefault="003F28D8" w:rsidP="00810849">
      <w:pPr>
        <w:rPr>
          <w:rFonts w:cs="Arial"/>
          <w:b/>
          <w:szCs w:val="18"/>
        </w:rPr>
      </w:pPr>
      <w:r w:rsidRPr="000E7017">
        <w:rPr>
          <w:rFonts w:cs="Arial"/>
          <w:b/>
          <w:szCs w:val="18"/>
        </w:rPr>
        <w:t>Doel</w:t>
      </w:r>
    </w:p>
    <w:p w:rsidR="003F28D8" w:rsidRPr="000E7017" w:rsidRDefault="003F28D8" w:rsidP="00810849">
      <w:pPr>
        <w:rPr>
          <w:rFonts w:cs="Arial"/>
          <w:szCs w:val="18"/>
        </w:rPr>
      </w:pPr>
      <w:r w:rsidRPr="000E7017">
        <w:rPr>
          <w:rFonts w:cs="Arial"/>
          <w:szCs w:val="18"/>
        </w:rPr>
        <w:t>Het doel van Stroomgebiedafstemming Rijn-West is om gezamenlijk inzicht en overeenste</w:t>
      </w:r>
      <w:r w:rsidRPr="000E7017">
        <w:rPr>
          <w:rFonts w:cs="Arial"/>
          <w:szCs w:val="18"/>
        </w:rPr>
        <w:t>m</w:t>
      </w:r>
      <w:r w:rsidRPr="000E7017">
        <w:rPr>
          <w:rFonts w:cs="Arial"/>
          <w:szCs w:val="18"/>
        </w:rPr>
        <w:t xml:space="preserve">ming </w:t>
      </w:r>
      <w:r>
        <w:rPr>
          <w:rFonts w:cs="Arial"/>
          <w:szCs w:val="18"/>
        </w:rPr>
        <w:t xml:space="preserve">te </w:t>
      </w:r>
      <w:r w:rsidRPr="000E7017">
        <w:rPr>
          <w:rFonts w:cs="Arial"/>
          <w:szCs w:val="18"/>
        </w:rPr>
        <w:t>krijgen over:</w:t>
      </w:r>
    </w:p>
    <w:p w:rsidR="003F28D8" w:rsidRPr="000E7017" w:rsidRDefault="003F28D8" w:rsidP="00810849">
      <w:pPr>
        <w:numPr>
          <w:ilvl w:val="0"/>
          <w:numId w:val="26"/>
        </w:numPr>
        <w:spacing w:line="240" w:lineRule="auto"/>
        <w:rPr>
          <w:rFonts w:cs="Arial"/>
          <w:szCs w:val="18"/>
        </w:rPr>
      </w:pPr>
      <w:r w:rsidRPr="000E7017">
        <w:rPr>
          <w:rFonts w:cs="Arial"/>
          <w:szCs w:val="18"/>
        </w:rPr>
        <w:t>de vraag of er sprake is van afwenteling in het stroomgebied, wat de herkomst is en welke bronnen hiervoor verantwoordelijk zijn;</w:t>
      </w:r>
    </w:p>
    <w:p w:rsidR="003F28D8" w:rsidRPr="000E7017" w:rsidRDefault="003F28D8" w:rsidP="00810849">
      <w:pPr>
        <w:numPr>
          <w:ilvl w:val="0"/>
          <w:numId w:val="26"/>
        </w:numPr>
        <w:spacing w:line="240" w:lineRule="auto"/>
        <w:rPr>
          <w:rFonts w:cs="Arial"/>
          <w:szCs w:val="18"/>
        </w:rPr>
      </w:pPr>
      <w:r w:rsidRPr="000E7017">
        <w:rPr>
          <w:rFonts w:cs="Arial"/>
          <w:szCs w:val="18"/>
        </w:rPr>
        <w:t xml:space="preserve">de inzet van bovenregionale </w:t>
      </w:r>
      <w:r>
        <w:rPr>
          <w:rFonts w:cs="Arial"/>
          <w:szCs w:val="18"/>
        </w:rPr>
        <w:t xml:space="preserve">/ internationale </w:t>
      </w:r>
      <w:r w:rsidRPr="000E7017">
        <w:rPr>
          <w:rFonts w:cs="Arial"/>
          <w:szCs w:val="18"/>
        </w:rPr>
        <w:t>brongerichte maatregelen om doelen te r</w:t>
      </w:r>
      <w:r w:rsidRPr="000E7017">
        <w:rPr>
          <w:rFonts w:cs="Arial"/>
          <w:szCs w:val="18"/>
        </w:rPr>
        <w:t>e</w:t>
      </w:r>
      <w:r w:rsidRPr="000E7017">
        <w:rPr>
          <w:rFonts w:cs="Arial"/>
          <w:szCs w:val="18"/>
        </w:rPr>
        <w:t xml:space="preserve">aliseren; </w:t>
      </w:r>
      <w:r>
        <w:rPr>
          <w:rFonts w:cs="Arial"/>
          <w:szCs w:val="18"/>
        </w:rPr>
        <w:t>en tegelijkertijd</w:t>
      </w:r>
    </w:p>
    <w:p w:rsidR="003F28D8" w:rsidRPr="000E7017" w:rsidRDefault="003F28D8" w:rsidP="00810849">
      <w:pPr>
        <w:numPr>
          <w:ilvl w:val="0"/>
          <w:numId w:val="26"/>
        </w:numPr>
        <w:spacing w:line="240" w:lineRule="auto"/>
        <w:rPr>
          <w:rFonts w:cs="Arial"/>
          <w:szCs w:val="18"/>
        </w:rPr>
      </w:pPr>
      <w:r w:rsidRPr="000E7017">
        <w:rPr>
          <w:rFonts w:cs="Arial"/>
          <w:szCs w:val="18"/>
        </w:rPr>
        <w:t>de aanpak om te komen tot regionale maatregelen in Rijn-West en wie deze gaat n</w:t>
      </w:r>
      <w:r w:rsidRPr="000E7017">
        <w:rPr>
          <w:rFonts w:cs="Arial"/>
          <w:szCs w:val="18"/>
        </w:rPr>
        <w:t>e</w:t>
      </w:r>
      <w:r w:rsidRPr="000E7017">
        <w:rPr>
          <w:rFonts w:cs="Arial"/>
          <w:szCs w:val="18"/>
        </w:rPr>
        <w:t>men.</w:t>
      </w:r>
    </w:p>
    <w:p w:rsidR="003F28D8" w:rsidRPr="000E7017" w:rsidRDefault="003F28D8" w:rsidP="00810849">
      <w:pPr>
        <w:rPr>
          <w:rFonts w:cs="Arial"/>
          <w:szCs w:val="18"/>
        </w:rPr>
      </w:pPr>
    </w:p>
    <w:p w:rsidR="003F28D8" w:rsidRPr="000E7017" w:rsidRDefault="003F28D8" w:rsidP="00810849">
      <w:pPr>
        <w:rPr>
          <w:rFonts w:cs="Arial"/>
          <w:szCs w:val="18"/>
        </w:rPr>
      </w:pPr>
      <w:r w:rsidRPr="000E7017">
        <w:rPr>
          <w:rFonts w:cs="Arial"/>
          <w:szCs w:val="18"/>
        </w:rPr>
        <w:t>Dit rapport Stroomgebiedafstemming Rijn-West geeft antwoord op het eerste punt. Het betreft een studie op hoofdlijnen bedoeld om conclusies te trekken op strategisch niveau. Het rapport zelf geeft geen oordeel over welke maatregelen gewenst kunnen zijn.</w:t>
      </w:r>
    </w:p>
    <w:p w:rsidR="003F28D8" w:rsidRDefault="003F28D8" w:rsidP="00810849">
      <w:pPr>
        <w:rPr>
          <w:rFonts w:cs="Arial"/>
        </w:rPr>
      </w:pPr>
    </w:p>
    <w:p w:rsidR="003F28D8" w:rsidRPr="004949E2" w:rsidRDefault="003F28D8" w:rsidP="00810849">
      <w:pPr>
        <w:rPr>
          <w:rFonts w:cs="Arial"/>
          <w:b/>
        </w:rPr>
      </w:pPr>
      <w:r w:rsidRPr="004949E2">
        <w:rPr>
          <w:rFonts w:cs="Arial"/>
          <w:b/>
        </w:rPr>
        <w:t>Afbakening</w:t>
      </w:r>
    </w:p>
    <w:p w:rsidR="003F28D8" w:rsidRPr="000E7017" w:rsidRDefault="003F28D8" w:rsidP="00810849">
      <w:pPr>
        <w:rPr>
          <w:rFonts w:cs="Arial"/>
          <w:szCs w:val="18"/>
        </w:rPr>
      </w:pPr>
      <w:r w:rsidRPr="000E7017">
        <w:rPr>
          <w:rFonts w:cs="Arial"/>
          <w:szCs w:val="18"/>
        </w:rPr>
        <w:t>De studie richt zich primair op het in beeld brengen van de afwenteling van stoffen uit het bu</w:t>
      </w:r>
      <w:r w:rsidRPr="000E7017">
        <w:rPr>
          <w:rFonts w:cs="Arial"/>
          <w:szCs w:val="18"/>
        </w:rPr>
        <w:t>i</w:t>
      </w:r>
      <w:r w:rsidRPr="000E7017">
        <w:rPr>
          <w:rFonts w:cs="Arial"/>
          <w:szCs w:val="18"/>
        </w:rPr>
        <w:t xml:space="preserve">tenland én van Rijn-West richting de benedenstroomse Rijkswateren; in het bijzonder op de Noordzee. Het gaat hierbij om de belangrijkste probleemstoffen in </w:t>
      </w:r>
      <w:r>
        <w:rPr>
          <w:rFonts w:cs="Arial"/>
          <w:szCs w:val="18"/>
        </w:rPr>
        <w:t>R</w:t>
      </w:r>
      <w:r w:rsidRPr="000E7017">
        <w:rPr>
          <w:rFonts w:cs="Arial"/>
          <w:szCs w:val="18"/>
        </w:rPr>
        <w:t>ijks- en regionaal water. Stikstof (N), fosfaat (P), koper (Cu), zink (Zn)</w:t>
      </w:r>
      <w:r>
        <w:rPr>
          <w:rFonts w:cs="Arial"/>
          <w:szCs w:val="18"/>
        </w:rPr>
        <w:t xml:space="preserve">. </w:t>
      </w:r>
      <w:r w:rsidRPr="000E7017">
        <w:rPr>
          <w:rFonts w:cs="Arial"/>
          <w:szCs w:val="18"/>
        </w:rPr>
        <w:t>Van PAK’s zijn te weinig data beschikbaar om deze kwantitatief mee te nemen in de vrachtenstudie.</w:t>
      </w:r>
    </w:p>
    <w:p w:rsidR="003F28D8" w:rsidRPr="000E7017" w:rsidRDefault="003F28D8" w:rsidP="00810849">
      <w:pPr>
        <w:rPr>
          <w:rFonts w:cs="Arial"/>
          <w:szCs w:val="18"/>
        </w:rPr>
      </w:pPr>
    </w:p>
    <w:p w:rsidR="003F28D8" w:rsidRPr="000E7017" w:rsidRDefault="003F28D8" w:rsidP="00810849">
      <w:pPr>
        <w:rPr>
          <w:rFonts w:cs="Arial"/>
          <w:szCs w:val="18"/>
        </w:rPr>
      </w:pPr>
      <w:r w:rsidRPr="000E7017">
        <w:rPr>
          <w:rFonts w:cs="Arial"/>
          <w:szCs w:val="18"/>
        </w:rPr>
        <w:t>Barrières in vismigratie kunnen ook beschouwd worden als een vorm van afwenteling naar b</w:t>
      </w:r>
      <w:r w:rsidRPr="000E7017">
        <w:rPr>
          <w:rFonts w:cs="Arial"/>
          <w:szCs w:val="18"/>
        </w:rPr>
        <w:t>o</w:t>
      </w:r>
      <w:r w:rsidRPr="000E7017">
        <w:rPr>
          <w:rFonts w:cs="Arial"/>
          <w:szCs w:val="18"/>
        </w:rPr>
        <w:t xml:space="preserve">venstroomse wateren. Deze afwenteling is in dit </w:t>
      </w:r>
      <w:r>
        <w:rPr>
          <w:rFonts w:cs="Arial"/>
          <w:szCs w:val="18"/>
        </w:rPr>
        <w:t>rapport</w:t>
      </w:r>
      <w:r w:rsidRPr="000E7017">
        <w:rPr>
          <w:rFonts w:cs="Arial"/>
          <w:szCs w:val="18"/>
        </w:rPr>
        <w:t xml:space="preserve"> geen onderwerp van studie geweest.</w:t>
      </w:r>
    </w:p>
    <w:p w:rsidR="003F28D8" w:rsidRPr="000E7017" w:rsidRDefault="003F28D8" w:rsidP="00810849">
      <w:pPr>
        <w:rPr>
          <w:rFonts w:cs="Arial"/>
          <w:szCs w:val="18"/>
        </w:rPr>
      </w:pPr>
    </w:p>
    <w:p w:rsidR="003F28D8" w:rsidRPr="000E7017" w:rsidRDefault="003F28D8" w:rsidP="00810849">
      <w:pPr>
        <w:rPr>
          <w:rFonts w:cs="Arial"/>
          <w:szCs w:val="18"/>
        </w:rPr>
      </w:pPr>
      <w:r w:rsidRPr="000E7017">
        <w:rPr>
          <w:rFonts w:cs="Arial"/>
          <w:szCs w:val="18"/>
        </w:rPr>
        <w:t>Stroomgebiedsafstemming is aan de orde tussen rijkswater en regionaal water (bij inlaat)</w:t>
      </w:r>
      <w:r>
        <w:rPr>
          <w:rFonts w:cs="Arial"/>
          <w:szCs w:val="18"/>
        </w:rPr>
        <w:t>,</w:t>
      </w:r>
      <w:r w:rsidRPr="000E7017">
        <w:rPr>
          <w:rFonts w:cs="Arial"/>
          <w:szCs w:val="18"/>
        </w:rPr>
        <w:t xml:space="preserve"> tu</w:t>
      </w:r>
      <w:r w:rsidRPr="000E7017">
        <w:rPr>
          <w:rFonts w:cs="Arial"/>
          <w:szCs w:val="18"/>
        </w:rPr>
        <w:t>s</w:t>
      </w:r>
      <w:r w:rsidRPr="000E7017">
        <w:rPr>
          <w:rFonts w:cs="Arial"/>
          <w:szCs w:val="18"/>
        </w:rPr>
        <w:t>sen de regionale beheerders (als waterstromen grensoverschrijdend zijn) en in relatie tot b</w:t>
      </w:r>
      <w:r w:rsidRPr="000E7017">
        <w:rPr>
          <w:rFonts w:cs="Arial"/>
          <w:szCs w:val="18"/>
        </w:rPr>
        <w:t>e</w:t>
      </w:r>
      <w:r w:rsidRPr="000E7017">
        <w:rPr>
          <w:rFonts w:cs="Arial"/>
          <w:szCs w:val="18"/>
        </w:rPr>
        <w:t>schermde gebieden. Dit is in d</w:t>
      </w:r>
      <w:r>
        <w:rPr>
          <w:rFonts w:cs="Arial"/>
          <w:szCs w:val="18"/>
        </w:rPr>
        <w:t>it rapport</w:t>
      </w:r>
      <w:r w:rsidRPr="000E7017">
        <w:rPr>
          <w:rFonts w:cs="Arial"/>
          <w:szCs w:val="18"/>
        </w:rPr>
        <w:t xml:space="preserve"> in </w:t>
      </w:r>
      <w:r>
        <w:rPr>
          <w:rFonts w:cs="Arial"/>
          <w:szCs w:val="18"/>
        </w:rPr>
        <w:t xml:space="preserve">hoofdlijnen in </w:t>
      </w:r>
      <w:r w:rsidRPr="000E7017">
        <w:rPr>
          <w:rFonts w:cs="Arial"/>
          <w:szCs w:val="18"/>
        </w:rPr>
        <w:t xml:space="preserve">beeld gebracht. </w:t>
      </w:r>
    </w:p>
    <w:p w:rsidR="003F28D8" w:rsidRPr="000E7017" w:rsidRDefault="003F28D8" w:rsidP="00810849">
      <w:pPr>
        <w:rPr>
          <w:rFonts w:cs="Arial"/>
          <w:szCs w:val="18"/>
        </w:rPr>
      </w:pPr>
    </w:p>
    <w:p w:rsidR="003F28D8" w:rsidRPr="000E7017" w:rsidRDefault="003F28D8" w:rsidP="00810849">
      <w:pPr>
        <w:rPr>
          <w:rFonts w:cs="Arial"/>
          <w:szCs w:val="18"/>
        </w:rPr>
      </w:pPr>
      <w:r w:rsidRPr="000E7017">
        <w:rPr>
          <w:rFonts w:cs="Arial"/>
          <w:szCs w:val="18"/>
        </w:rPr>
        <w:t xml:space="preserve">Het rapport is een feitelijke en diagnosticerende rapportage en presentatie van </w:t>
      </w:r>
      <w:r>
        <w:rPr>
          <w:rFonts w:cs="Arial"/>
          <w:szCs w:val="18"/>
        </w:rPr>
        <w:t>bronnen en transporten/</w:t>
      </w:r>
      <w:r w:rsidRPr="000E7017">
        <w:rPr>
          <w:rFonts w:cs="Arial"/>
          <w:szCs w:val="18"/>
        </w:rPr>
        <w:t>vrachten in deelstroomgebied Rijn-West vanaf Lobith tot en met de Noordzeekust. Ook de randen zijn hierbij meegenomen (buitenland</w:t>
      </w:r>
      <w:r>
        <w:rPr>
          <w:rFonts w:cs="Arial"/>
          <w:szCs w:val="18"/>
        </w:rPr>
        <w:t xml:space="preserve"> bovenstrooms</w:t>
      </w:r>
      <w:r w:rsidRPr="000E7017">
        <w:rPr>
          <w:rFonts w:cs="Arial"/>
          <w:szCs w:val="18"/>
        </w:rPr>
        <w:t xml:space="preserve">, Maas en invloeden </w:t>
      </w:r>
      <w:r>
        <w:rPr>
          <w:rFonts w:cs="Arial"/>
          <w:szCs w:val="18"/>
        </w:rPr>
        <w:t xml:space="preserve">op de </w:t>
      </w:r>
      <w:r w:rsidRPr="000E7017">
        <w:rPr>
          <w:rFonts w:cs="Arial"/>
          <w:szCs w:val="18"/>
        </w:rPr>
        <w:t xml:space="preserve">Noordzee). De </w:t>
      </w:r>
      <w:r w:rsidRPr="000D302F">
        <w:rPr>
          <w:rFonts w:cs="Arial"/>
          <w:i/>
          <w:szCs w:val="18"/>
        </w:rPr>
        <w:t>vrachten</w:t>
      </w:r>
      <w:r w:rsidRPr="000E7017">
        <w:rPr>
          <w:rFonts w:cs="Arial"/>
          <w:szCs w:val="18"/>
        </w:rPr>
        <w:t xml:space="preserve"> zijn berekend op basis van </w:t>
      </w:r>
      <w:r w:rsidRPr="000E7017">
        <w:rPr>
          <w:rFonts w:cs="Arial"/>
          <w:i/>
          <w:szCs w:val="18"/>
        </w:rPr>
        <w:t>gemeten</w:t>
      </w:r>
      <w:r w:rsidRPr="000E7017">
        <w:rPr>
          <w:rFonts w:cs="Arial"/>
          <w:szCs w:val="18"/>
        </w:rPr>
        <w:t xml:space="preserve"> gegevens van het ingelaten en het uitgemalen debiet en de concentraties van de probleemstoffen bij de gemalen in de periode 2001 tot en met 2010. </w:t>
      </w:r>
      <w:r>
        <w:rPr>
          <w:rFonts w:cs="Arial"/>
          <w:szCs w:val="18"/>
        </w:rPr>
        <w:t>RWS en d</w:t>
      </w:r>
      <w:r w:rsidRPr="000E7017">
        <w:rPr>
          <w:rFonts w:cs="Arial"/>
          <w:szCs w:val="18"/>
        </w:rPr>
        <w:t>e waterschappen binnen Rijn-West hebben deze gegevens aangeleverd. De bronnen zijn bepaald op basis van de Emissieregistratie.</w:t>
      </w:r>
    </w:p>
    <w:p w:rsidR="003F28D8" w:rsidRPr="000E7017" w:rsidRDefault="003F28D8" w:rsidP="00810849">
      <w:pPr>
        <w:rPr>
          <w:rFonts w:cs="Arial"/>
          <w:szCs w:val="18"/>
        </w:rPr>
      </w:pPr>
    </w:p>
    <w:p w:rsidR="003F28D8" w:rsidRPr="000E7017" w:rsidRDefault="003F28D8" w:rsidP="00810849">
      <w:pPr>
        <w:rPr>
          <w:rFonts w:cs="Arial"/>
          <w:szCs w:val="18"/>
        </w:rPr>
      </w:pPr>
    </w:p>
    <w:p w:rsidR="003F28D8" w:rsidRPr="000E7017" w:rsidRDefault="003F28D8" w:rsidP="00810849">
      <w:pPr>
        <w:rPr>
          <w:rFonts w:cs="Arial"/>
          <w:szCs w:val="18"/>
        </w:rPr>
      </w:pPr>
    </w:p>
    <w:p w:rsidR="003F28D8" w:rsidRPr="000E7017" w:rsidRDefault="003F28D8" w:rsidP="00810849">
      <w:pPr>
        <w:outlineLvl w:val="0"/>
        <w:rPr>
          <w:rFonts w:cs="Arial"/>
          <w:b/>
          <w:bCs/>
          <w:szCs w:val="18"/>
          <w:lang w:eastAsia="en-US"/>
        </w:rPr>
      </w:pPr>
      <w:bookmarkStart w:id="41" w:name="_Toc358816103"/>
      <w:r w:rsidRPr="000E7017">
        <w:rPr>
          <w:rFonts w:cs="Arial"/>
          <w:b/>
          <w:bCs/>
          <w:szCs w:val="18"/>
          <w:lang w:eastAsia="en-US"/>
        </w:rPr>
        <w:t>Is er sprake van afwenteling?</w:t>
      </w:r>
      <w:bookmarkEnd w:id="41"/>
    </w:p>
    <w:p w:rsidR="003F28D8" w:rsidRPr="000E7017" w:rsidRDefault="003F28D8" w:rsidP="00810849">
      <w:pPr>
        <w:outlineLvl w:val="0"/>
        <w:rPr>
          <w:rFonts w:cs="Arial"/>
          <w:szCs w:val="18"/>
        </w:rPr>
      </w:pPr>
      <w:bookmarkStart w:id="42" w:name="_Toc358816104"/>
      <w:r w:rsidRPr="000E7017">
        <w:rPr>
          <w:rFonts w:cs="Arial"/>
          <w:szCs w:val="18"/>
        </w:rPr>
        <w:t>Op verschillende schaalniveaus kan zich afwenteling voordoen. We onderscheiden in deze st</w:t>
      </w:r>
      <w:r w:rsidRPr="000E7017">
        <w:rPr>
          <w:rFonts w:cs="Arial"/>
          <w:szCs w:val="18"/>
        </w:rPr>
        <w:t>u</w:t>
      </w:r>
      <w:r w:rsidRPr="000E7017">
        <w:rPr>
          <w:rFonts w:cs="Arial"/>
          <w:szCs w:val="18"/>
        </w:rPr>
        <w:t>die:</w:t>
      </w:r>
      <w:bookmarkEnd w:id="42"/>
    </w:p>
    <w:p w:rsidR="003F28D8" w:rsidRPr="000E7017" w:rsidRDefault="003F28D8" w:rsidP="00810849">
      <w:pPr>
        <w:outlineLvl w:val="0"/>
        <w:rPr>
          <w:rFonts w:cs="Arial"/>
          <w:szCs w:val="18"/>
        </w:rPr>
      </w:pPr>
      <w:bookmarkStart w:id="43" w:name="_Toc358816105"/>
      <w:r w:rsidRPr="000E7017">
        <w:rPr>
          <w:rFonts w:cs="Arial"/>
          <w:szCs w:val="18"/>
        </w:rPr>
        <w:t>1) afwenteling naar rijkswater</w:t>
      </w:r>
      <w:r>
        <w:rPr>
          <w:rFonts w:cs="Arial"/>
          <w:szCs w:val="18"/>
        </w:rPr>
        <w:t xml:space="preserve"> benedenstrooms</w:t>
      </w:r>
      <w:r w:rsidRPr="000E7017">
        <w:rPr>
          <w:rFonts w:cs="Arial"/>
          <w:szCs w:val="18"/>
        </w:rPr>
        <w:t>;</w:t>
      </w:r>
      <w:bookmarkEnd w:id="43"/>
    </w:p>
    <w:p w:rsidR="003F28D8" w:rsidRPr="000E7017" w:rsidRDefault="003F28D8" w:rsidP="00810849">
      <w:pPr>
        <w:outlineLvl w:val="0"/>
        <w:rPr>
          <w:rFonts w:cs="Arial"/>
          <w:szCs w:val="18"/>
        </w:rPr>
      </w:pPr>
      <w:bookmarkStart w:id="44" w:name="_Toc358816106"/>
      <w:r w:rsidRPr="000E7017">
        <w:rPr>
          <w:rFonts w:cs="Arial"/>
          <w:szCs w:val="18"/>
        </w:rPr>
        <w:t xml:space="preserve">2) afwenteling van rijkswater naar </w:t>
      </w:r>
      <w:r>
        <w:rPr>
          <w:rFonts w:cs="Arial"/>
          <w:szCs w:val="18"/>
        </w:rPr>
        <w:t>beheergebieden van waterschappen en tussen beheergebi</w:t>
      </w:r>
      <w:r>
        <w:rPr>
          <w:rFonts w:cs="Arial"/>
          <w:szCs w:val="18"/>
        </w:rPr>
        <w:t>e</w:t>
      </w:r>
      <w:r>
        <w:rPr>
          <w:rFonts w:cs="Arial"/>
          <w:szCs w:val="18"/>
        </w:rPr>
        <w:t>den van waterschappen</w:t>
      </w:r>
      <w:r w:rsidRPr="000E7017">
        <w:rPr>
          <w:rFonts w:cs="Arial"/>
          <w:szCs w:val="18"/>
        </w:rPr>
        <w:t>;</w:t>
      </w:r>
      <w:bookmarkEnd w:id="44"/>
      <w:r w:rsidRPr="000E7017">
        <w:rPr>
          <w:rFonts w:cs="Arial"/>
          <w:szCs w:val="18"/>
        </w:rPr>
        <w:t xml:space="preserve"> </w:t>
      </w:r>
    </w:p>
    <w:p w:rsidR="003F28D8" w:rsidRPr="000E7017" w:rsidRDefault="003F28D8" w:rsidP="00810849">
      <w:pPr>
        <w:outlineLvl w:val="0"/>
        <w:rPr>
          <w:rFonts w:cs="Arial"/>
          <w:szCs w:val="18"/>
        </w:rPr>
      </w:pPr>
      <w:bookmarkStart w:id="45" w:name="_Toc358816107"/>
      <w:r>
        <w:rPr>
          <w:rFonts w:cs="Arial"/>
          <w:szCs w:val="18"/>
        </w:rPr>
        <w:t>3</w:t>
      </w:r>
      <w:r w:rsidRPr="000E7017">
        <w:rPr>
          <w:rFonts w:cs="Arial"/>
          <w:szCs w:val="18"/>
        </w:rPr>
        <w:t>) afwenteling naar beschermde gebieden</w:t>
      </w:r>
      <w:r>
        <w:rPr>
          <w:rFonts w:cs="Arial"/>
          <w:szCs w:val="18"/>
        </w:rPr>
        <w:t xml:space="preserve"> (N2000, drinkwater, zwem- schelpdier/viswater</w:t>
      </w:r>
      <w:r w:rsidRPr="000E7017">
        <w:rPr>
          <w:rFonts w:cs="Arial"/>
          <w:szCs w:val="18"/>
        </w:rPr>
        <w:t>.</w:t>
      </w:r>
      <w:bookmarkEnd w:id="45"/>
      <w:r>
        <w:rPr>
          <w:rFonts w:cs="Arial"/>
          <w:szCs w:val="18"/>
        </w:rPr>
        <w:t xml:space="preserve"> w</w:t>
      </w:r>
      <w:r>
        <w:rPr>
          <w:rFonts w:cs="Arial"/>
          <w:szCs w:val="18"/>
        </w:rPr>
        <w:t>a</w:t>
      </w:r>
      <w:r>
        <w:rPr>
          <w:rFonts w:cs="Arial"/>
          <w:szCs w:val="18"/>
        </w:rPr>
        <w:t>ter</w:t>
      </w:r>
      <w:r w:rsidRPr="000E7017">
        <w:rPr>
          <w:rFonts w:cs="Arial"/>
          <w:szCs w:val="18"/>
        </w:rPr>
        <w:t xml:space="preserve"> </w:t>
      </w:r>
    </w:p>
    <w:p w:rsidR="003F28D8" w:rsidRDefault="003F28D8" w:rsidP="00810849">
      <w:pPr>
        <w:outlineLvl w:val="0"/>
        <w:rPr>
          <w:rFonts w:cs="Arial"/>
          <w:szCs w:val="18"/>
        </w:rPr>
      </w:pPr>
    </w:p>
    <w:p w:rsidR="003F28D8" w:rsidRPr="000E7017" w:rsidRDefault="003F28D8" w:rsidP="00810849">
      <w:pPr>
        <w:outlineLvl w:val="0"/>
        <w:rPr>
          <w:rFonts w:cs="Arial"/>
          <w:szCs w:val="18"/>
        </w:rPr>
      </w:pPr>
      <w:bookmarkStart w:id="46" w:name="_Toc358816108"/>
      <w:r w:rsidRPr="000E7017">
        <w:rPr>
          <w:rFonts w:cs="Arial"/>
          <w:szCs w:val="18"/>
        </w:rPr>
        <w:t xml:space="preserve">De focus ligt op </w:t>
      </w:r>
      <w:r>
        <w:rPr>
          <w:rFonts w:cs="Arial"/>
          <w:szCs w:val="18"/>
        </w:rPr>
        <w:t>transportstromen/vrachten (</w:t>
      </w:r>
      <w:r w:rsidRPr="000E7017">
        <w:rPr>
          <w:rFonts w:cs="Arial"/>
          <w:szCs w:val="18"/>
        </w:rPr>
        <w:t>afwenteling</w:t>
      </w:r>
      <w:r>
        <w:rPr>
          <w:rFonts w:cs="Arial"/>
          <w:szCs w:val="18"/>
        </w:rPr>
        <w:t>)</w:t>
      </w:r>
      <w:r w:rsidRPr="000E7017">
        <w:rPr>
          <w:rFonts w:cs="Arial"/>
          <w:szCs w:val="18"/>
        </w:rPr>
        <w:t xml:space="preserve"> naar benedenstrooms </w:t>
      </w:r>
      <w:r>
        <w:rPr>
          <w:rFonts w:cs="Arial"/>
          <w:szCs w:val="18"/>
        </w:rPr>
        <w:t>R</w:t>
      </w:r>
      <w:r w:rsidRPr="000E7017">
        <w:rPr>
          <w:rFonts w:cs="Arial"/>
          <w:szCs w:val="18"/>
        </w:rPr>
        <w:t>ijkswater</w:t>
      </w:r>
      <w:r>
        <w:rPr>
          <w:rFonts w:cs="Arial"/>
          <w:szCs w:val="18"/>
        </w:rPr>
        <w:t>en en die van waterschappen (transportroutes I, II en III</w:t>
      </w:r>
      <w:bookmarkEnd w:id="46"/>
      <w:r>
        <w:rPr>
          <w:rFonts w:cs="Arial"/>
          <w:szCs w:val="18"/>
        </w:rPr>
        <w:t>, zie onderstaande figuur).</w:t>
      </w:r>
    </w:p>
    <w:p w:rsidR="003F28D8" w:rsidRDefault="003F28D8" w:rsidP="00810849">
      <w:pPr>
        <w:outlineLvl w:val="0"/>
        <w:rPr>
          <w:rFonts w:cs="Arial"/>
          <w:szCs w:val="18"/>
        </w:rPr>
      </w:pPr>
    </w:p>
    <w:p w:rsidR="003F28D8" w:rsidRDefault="003F28D8" w:rsidP="00810849">
      <w:pPr>
        <w:outlineLvl w:val="0"/>
        <w:rPr>
          <w:rFonts w:cs="Arial"/>
          <w:szCs w:val="18"/>
        </w:rPr>
      </w:pPr>
      <w:r>
        <w:rPr>
          <w:noProof/>
        </w:rPr>
        <w:pict>
          <v:shapetype id="_x0000_t202" coordsize="21600,21600" o:spt="202" path="m,l,21600r21600,l21600,xe">
            <v:stroke joinstyle="miter"/>
            <v:path gradientshapeok="t" o:connecttype="rect"/>
          </v:shapetype>
          <v:shape id="_x0000_s1026" type="#_x0000_t202" style="position:absolute;margin-left:190.75pt;margin-top:12.3pt;width:231.05pt;height:96.15pt;z-index:251661824">
            <v:textbox style="mso-next-textbox:#_x0000_s1026">
              <w:txbxContent>
                <w:p w:rsidR="003F28D8" w:rsidRPr="000F22A4" w:rsidRDefault="003F28D8" w:rsidP="00810849">
                  <w:pPr>
                    <w:rPr>
                      <w:lang w:eastAsia="en-US"/>
                    </w:rPr>
                  </w:pPr>
                  <w:r w:rsidRPr="000F22A4">
                    <w:rPr>
                      <w:b/>
                      <w:bCs/>
                      <w:lang w:eastAsia="en-US"/>
                    </w:rPr>
                    <w:t>i = Vrachten/inputs bovenstrooms internat.</w:t>
                  </w:r>
                </w:p>
                <w:p w:rsidR="003F28D8" w:rsidRPr="000F22A4" w:rsidRDefault="003F28D8" w:rsidP="00810849">
                  <w:pPr>
                    <w:rPr>
                      <w:lang w:eastAsia="en-US"/>
                    </w:rPr>
                  </w:pPr>
                  <w:r w:rsidRPr="000F22A4">
                    <w:rPr>
                      <w:b/>
                      <w:bCs/>
                      <w:lang w:eastAsia="en-US"/>
                    </w:rPr>
                    <w:t xml:space="preserve">ii = Uitwisseling WS &lt;-&gt; RWS (RW) </w:t>
                  </w:r>
                </w:p>
                <w:p w:rsidR="003F28D8" w:rsidRPr="000F22A4" w:rsidRDefault="003F28D8" w:rsidP="00810849">
                  <w:pPr>
                    <w:rPr>
                      <w:lang w:eastAsia="en-US"/>
                    </w:rPr>
                  </w:pPr>
                  <w:r w:rsidRPr="000F22A4">
                    <w:rPr>
                      <w:b/>
                      <w:bCs/>
                      <w:lang w:eastAsia="en-US"/>
                    </w:rPr>
                    <w:t xml:space="preserve">iii =Uitwisseling tussen WS (RW) </w:t>
                  </w:r>
                </w:p>
                <w:p w:rsidR="003F28D8" w:rsidRPr="000F22A4" w:rsidRDefault="003F28D8" w:rsidP="00810849">
                  <w:pPr>
                    <w:rPr>
                      <w:lang w:eastAsia="en-US"/>
                    </w:rPr>
                  </w:pPr>
                  <w:r w:rsidRPr="000F22A4">
                    <w:rPr>
                      <w:b/>
                      <w:bCs/>
                      <w:lang w:eastAsia="en-US"/>
                    </w:rPr>
                    <w:t>iv = Grondwater&lt;-&gt; oppervl. water (RW)</w:t>
                  </w:r>
                </w:p>
                <w:p w:rsidR="003F28D8" w:rsidRPr="000F22A4" w:rsidRDefault="003F28D8" w:rsidP="00810849">
                  <w:pPr>
                    <w:rPr>
                      <w:lang w:eastAsia="en-US"/>
                    </w:rPr>
                  </w:pPr>
                  <w:r w:rsidRPr="000F22A4">
                    <w:rPr>
                      <w:b/>
                      <w:bCs/>
                      <w:lang w:eastAsia="en-US"/>
                    </w:rPr>
                    <w:t>v = Uitwisseling estuaria / sink (OSPAR)</w:t>
                  </w:r>
                </w:p>
                <w:p w:rsidR="003F28D8" w:rsidRPr="000F22A4" w:rsidRDefault="003F28D8" w:rsidP="00810849">
                  <w:pPr>
                    <w:rPr>
                      <w:lang w:val="sv-SE" w:eastAsia="en-US"/>
                    </w:rPr>
                  </w:pPr>
                  <w:r w:rsidRPr="000F22A4">
                    <w:rPr>
                      <w:b/>
                      <w:bCs/>
                      <w:lang w:val="sv-SE" w:eastAsia="en-US"/>
                    </w:rPr>
                    <w:t>vi = Atmos. depositie (OSPAR)</w:t>
                  </w:r>
                </w:p>
                <w:p w:rsidR="003F28D8" w:rsidRPr="000F22A4" w:rsidRDefault="003F28D8" w:rsidP="00810849">
                  <w:pPr>
                    <w:rPr>
                      <w:lang w:eastAsia="en-US"/>
                    </w:rPr>
                  </w:pPr>
                  <w:r w:rsidRPr="000F22A4">
                    <w:rPr>
                      <w:b/>
                      <w:bCs/>
                      <w:lang w:eastAsia="en-US"/>
                    </w:rPr>
                    <w:t>vii = Noordzee ‘kust rivier’ + input (OSPAR)</w:t>
                  </w:r>
                </w:p>
                <w:p w:rsidR="003F28D8" w:rsidRDefault="003F28D8" w:rsidP="00810849"/>
              </w:txbxContent>
            </v:textbox>
          </v:shape>
        </w:pict>
      </w:r>
      <w:r w:rsidRPr="00751711">
        <w:rPr>
          <w:rFonts w:cs="Arial"/>
          <w:noProof/>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37" type="#_x0000_t75" style="width:258.75pt;height:414pt;visibility:visible">
            <v:imagedata r:id="rId14" o:title="" cropright="4511f"/>
          </v:shape>
        </w:pict>
      </w:r>
    </w:p>
    <w:p w:rsidR="003F28D8" w:rsidRDefault="003F28D8" w:rsidP="00810849">
      <w:pPr>
        <w:outlineLvl w:val="0"/>
        <w:rPr>
          <w:rFonts w:cs="Arial"/>
          <w:szCs w:val="18"/>
        </w:rPr>
      </w:pPr>
    </w:p>
    <w:p w:rsidR="003F28D8" w:rsidRPr="007F32E4" w:rsidRDefault="003F28D8" w:rsidP="00810849">
      <w:pPr>
        <w:ind w:left="1410" w:hanging="1410"/>
        <w:outlineLvl w:val="0"/>
        <w:rPr>
          <w:i/>
          <w:lang w:eastAsia="en-US"/>
        </w:rPr>
      </w:pPr>
      <w:r w:rsidRPr="007F32E4">
        <w:rPr>
          <w:i/>
          <w:lang w:eastAsia="en-US"/>
        </w:rPr>
        <w:t>Figuur 1</w:t>
      </w:r>
      <w:r w:rsidRPr="007F32E4">
        <w:rPr>
          <w:i/>
          <w:lang w:eastAsia="en-US"/>
        </w:rPr>
        <w:tab/>
        <w:t>Overzicht van de verschillende transportroutes van afwenteling naar de Noor</w:t>
      </w:r>
      <w:r w:rsidRPr="007F32E4">
        <w:rPr>
          <w:i/>
          <w:lang w:eastAsia="en-US"/>
        </w:rPr>
        <w:t>d</w:t>
      </w:r>
      <w:r w:rsidRPr="007F32E4">
        <w:rPr>
          <w:i/>
          <w:lang w:eastAsia="en-US"/>
        </w:rPr>
        <w:t>zee</w:t>
      </w:r>
    </w:p>
    <w:p w:rsidR="003F28D8" w:rsidRPr="000E7017" w:rsidRDefault="003F28D8" w:rsidP="00810849">
      <w:pPr>
        <w:outlineLvl w:val="0"/>
        <w:rPr>
          <w:rFonts w:cs="Arial"/>
          <w:szCs w:val="18"/>
        </w:rPr>
      </w:pPr>
    </w:p>
    <w:p w:rsidR="003F28D8" w:rsidRPr="000E7017" w:rsidRDefault="003F28D8" w:rsidP="00810849">
      <w:pPr>
        <w:spacing w:line="240" w:lineRule="auto"/>
        <w:rPr>
          <w:rFonts w:cs="Arial"/>
          <w:b/>
          <w:i/>
          <w:szCs w:val="18"/>
        </w:rPr>
      </w:pPr>
      <w:r>
        <w:rPr>
          <w:rFonts w:cs="Arial"/>
          <w:b/>
          <w:i/>
          <w:szCs w:val="18"/>
        </w:rPr>
        <w:t>1.</w:t>
      </w:r>
      <w:r>
        <w:rPr>
          <w:rFonts w:cs="Arial"/>
          <w:b/>
          <w:i/>
          <w:szCs w:val="18"/>
        </w:rPr>
        <w:tab/>
        <w:t>Vrachten/transporten n</w:t>
      </w:r>
      <w:r w:rsidRPr="000E7017">
        <w:rPr>
          <w:rFonts w:cs="Arial"/>
          <w:b/>
          <w:i/>
          <w:szCs w:val="18"/>
        </w:rPr>
        <w:t>aar rijkswater benedenstrooms</w:t>
      </w:r>
    </w:p>
    <w:p w:rsidR="003F28D8" w:rsidRDefault="003F28D8" w:rsidP="00810849">
      <w:pPr>
        <w:spacing w:line="240" w:lineRule="auto"/>
        <w:ind w:right="-425"/>
        <w:rPr>
          <w:rFonts w:cs="Arial"/>
          <w:szCs w:val="18"/>
        </w:rPr>
      </w:pPr>
      <w:r w:rsidRPr="004949E2">
        <w:rPr>
          <w:rFonts w:cs="Arial"/>
          <w:szCs w:val="18"/>
        </w:rPr>
        <w:t xml:space="preserve">Fytoplankton en de probleemstoffen (N, P, Cu, Zn en PAK) vormen </w:t>
      </w:r>
      <w:r>
        <w:rPr>
          <w:rFonts w:cs="Arial"/>
          <w:szCs w:val="18"/>
        </w:rPr>
        <w:t xml:space="preserve">nog steeds een </w:t>
      </w:r>
      <w:r w:rsidRPr="004949E2">
        <w:rPr>
          <w:rFonts w:cs="Arial"/>
          <w:szCs w:val="18"/>
        </w:rPr>
        <w:t xml:space="preserve">knelpunt voor het behalen van de KRW en KRM doelen Noordzee. Dit wordt mede beïnvloed vanuit Rijn-west. </w:t>
      </w:r>
      <w:r>
        <w:rPr>
          <w:rFonts w:cs="Arial"/>
          <w:szCs w:val="18"/>
        </w:rPr>
        <w:t xml:space="preserve">Hoewel in de </w:t>
      </w:r>
      <w:r w:rsidRPr="004949E2">
        <w:rPr>
          <w:rFonts w:cs="Arial"/>
          <w:szCs w:val="18"/>
        </w:rPr>
        <w:t>kustzone van de Noordzee de omvang en intensiteit van eutrofiëringseffecten (in te</w:t>
      </w:r>
      <w:r w:rsidRPr="004949E2">
        <w:rPr>
          <w:rFonts w:cs="Arial"/>
          <w:szCs w:val="18"/>
        </w:rPr>
        <w:t>r</w:t>
      </w:r>
      <w:r w:rsidRPr="004949E2">
        <w:rPr>
          <w:rFonts w:cs="Arial"/>
          <w:szCs w:val="18"/>
        </w:rPr>
        <w:t>men van chlorofyl a en plaagalg Phaeocystis) af</w:t>
      </w:r>
      <w:r>
        <w:rPr>
          <w:rFonts w:cs="Arial"/>
          <w:szCs w:val="18"/>
        </w:rPr>
        <w:t xml:space="preserve">nemen, zijn de nutriëntenconcentraties nog steeds te hoog en de </w:t>
      </w:r>
      <w:r w:rsidRPr="004949E2">
        <w:rPr>
          <w:rFonts w:cs="Arial"/>
          <w:szCs w:val="18"/>
        </w:rPr>
        <w:t xml:space="preserve">situatie </w:t>
      </w:r>
      <w:r>
        <w:rPr>
          <w:rFonts w:cs="Arial"/>
          <w:szCs w:val="18"/>
        </w:rPr>
        <w:t xml:space="preserve">is </w:t>
      </w:r>
      <w:r w:rsidRPr="004949E2">
        <w:rPr>
          <w:rFonts w:cs="Arial"/>
          <w:szCs w:val="18"/>
        </w:rPr>
        <w:t>nog steeds niet stabiel.</w:t>
      </w:r>
    </w:p>
    <w:p w:rsidR="003F28D8" w:rsidRPr="000E7017" w:rsidRDefault="003F28D8" w:rsidP="00810849">
      <w:pPr>
        <w:rPr>
          <w:rFonts w:cs="Arial"/>
          <w:szCs w:val="18"/>
        </w:rPr>
      </w:pPr>
    </w:p>
    <w:p w:rsidR="003F28D8" w:rsidRPr="000E7017" w:rsidRDefault="003F28D8" w:rsidP="00810849">
      <w:pPr>
        <w:rPr>
          <w:rFonts w:cs="Arial"/>
          <w:szCs w:val="18"/>
        </w:rPr>
      </w:pPr>
      <w:r w:rsidRPr="000E7017">
        <w:rPr>
          <w:rFonts w:cs="Arial"/>
          <w:szCs w:val="18"/>
        </w:rPr>
        <w:t>Het aandeel van Rijnwater in de Zeeuwse en Hollandse kustzone van de Noordzee is 15 tot 20%, verder naar het noorden neemt dit aandeel af. Het grootste deel van het Rijnwater in de kustzone wordt via Rijn-West afgevoerd. De aanvoer van Rijnwater in de kustzone draagt rel</w:t>
      </w:r>
      <w:r w:rsidRPr="000E7017">
        <w:rPr>
          <w:rFonts w:cs="Arial"/>
          <w:szCs w:val="18"/>
        </w:rPr>
        <w:t>e</w:t>
      </w:r>
      <w:r w:rsidRPr="000E7017">
        <w:rPr>
          <w:rFonts w:cs="Arial"/>
          <w:szCs w:val="18"/>
        </w:rPr>
        <w:t>vant bij aan de belasting van de Noordzee met stoffen die effectiever aan de bron (in het stroomgebied) aangepakt kunnen worden dan in de zee zelf.  In verhouding tot het Nederlandse oppervlak binnen het internationale Rijnstroomgebied levert Rijn-West een relatief hoge bijdr</w:t>
      </w:r>
      <w:r w:rsidRPr="000E7017">
        <w:rPr>
          <w:rFonts w:cs="Arial"/>
          <w:szCs w:val="18"/>
        </w:rPr>
        <w:t>a</w:t>
      </w:r>
      <w:r w:rsidRPr="000E7017">
        <w:rPr>
          <w:rFonts w:cs="Arial"/>
          <w:szCs w:val="18"/>
        </w:rPr>
        <w:t xml:space="preserve">ge aan vrachten. Dit geldt voor de nutriënten N en P én voor de metalen Cu en Zn (zie </w:t>
      </w:r>
      <w:r>
        <w:rPr>
          <w:rFonts w:cs="Arial"/>
          <w:szCs w:val="18"/>
        </w:rPr>
        <w:t>figuur 2).</w:t>
      </w:r>
      <w:r w:rsidRPr="000E7017">
        <w:rPr>
          <w:rFonts w:cs="Arial"/>
          <w:szCs w:val="18"/>
        </w:rPr>
        <w:t xml:space="preserve"> </w:t>
      </w:r>
    </w:p>
    <w:p w:rsidR="003F28D8" w:rsidRDefault="003F28D8" w:rsidP="00810849">
      <w:pPr>
        <w:rPr>
          <w:rFonts w:cs="Arial"/>
          <w:szCs w:val="18"/>
        </w:rPr>
      </w:pPr>
    </w:p>
    <w:p w:rsidR="003F28D8" w:rsidRDefault="003F28D8" w:rsidP="00810849">
      <w:pPr>
        <w:rPr>
          <w:rFonts w:cs="Arial"/>
          <w:szCs w:val="18"/>
        </w:rPr>
      </w:pPr>
      <w:r w:rsidRPr="003A0665">
        <w:rPr>
          <w:noProof/>
        </w:rPr>
        <w:pict>
          <v:shape id="Afbeelding 5" o:spid="_x0000_i1038" type="#_x0000_t75" alt="cid:fe63ee9f-524a-4844-af9d-ae24c7ad1272@grontmij.com" style="width:257.25pt;height:308.25pt;visibility:visible">
            <v:imagedata r:id="rId15" r:href="rId16"/>
          </v:shape>
        </w:pict>
      </w:r>
    </w:p>
    <w:p w:rsidR="003F28D8" w:rsidRPr="009C4BAE" w:rsidRDefault="003F28D8" w:rsidP="00810849">
      <w:pPr>
        <w:rPr>
          <w:rFonts w:cs="Arial"/>
          <w:i/>
          <w:szCs w:val="18"/>
        </w:rPr>
      </w:pPr>
      <w:r w:rsidRPr="009C4BAE">
        <w:rPr>
          <w:rFonts w:cs="Arial"/>
          <w:i/>
          <w:szCs w:val="18"/>
        </w:rPr>
        <w:t>Figuur 2 Relatieve bijdrage van probleemstoffen vanuit Rijn-West aan het hoofdwatersysteem in Rijn-West</w:t>
      </w:r>
    </w:p>
    <w:p w:rsidR="003F28D8" w:rsidRPr="000E7017" w:rsidRDefault="003F28D8" w:rsidP="00810849">
      <w:pPr>
        <w:rPr>
          <w:rFonts w:cs="Arial"/>
          <w:szCs w:val="18"/>
        </w:rPr>
      </w:pPr>
    </w:p>
    <w:p w:rsidR="003F28D8" w:rsidRPr="009C4BAE" w:rsidRDefault="003F28D8" w:rsidP="00810849">
      <w:pPr>
        <w:rPr>
          <w:rFonts w:cs="Arial"/>
          <w:i/>
          <w:szCs w:val="18"/>
        </w:rPr>
      </w:pPr>
      <w:r w:rsidRPr="009C4BAE">
        <w:rPr>
          <w:rFonts w:cs="Arial"/>
          <w:i/>
          <w:szCs w:val="18"/>
        </w:rPr>
        <w:t>Toelichting van bovenstaand figuur</w:t>
      </w:r>
    </w:p>
    <w:p w:rsidR="003F28D8" w:rsidRDefault="003F28D8" w:rsidP="00810849">
      <w:pPr>
        <w:rPr>
          <w:rFonts w:cs="Arial"/>
          <w:lang w:eastAsia="en-US"/>
        </w:rPr>
      </w:pPr>
      <w:r w:rsidRPr="000E7017">
        <w:rPr>
          <w:rFonts w:cs="Arial"/>
          <w:lang w:eastAsia="en-US"/>
        </w:rPr>
        <w:t xml:space="preserve">De belasting voor stikstof, fosfor, koper en zink in Rijn-West is per inwoner geringer is dan de belasting </w:t>
      </w:r>
      <w:r>
        <w:rPr>
          <w:rFonts w:cs="Arial"/>
          <w:lang w:eastAsia="en-US"/>
        </w:rPr>
        <w:t xml:space="preserve">in het </w:t>
      </w:r>
      <w:r w:rsidRPr="000E7017">
        <w:rPr>
          <w:rFonts w:cs="Arial"/>
          <w:lang w:eastAsia="en-US"/>
        </w:rPr>
        <w:t>bovenstrooms</w:t>
      </w:r>
      <w:r>
        <w:rPr>
          <w:rFonts w:cs="Arial"/>
          <w:lang w:eastAsia="en-US"/>
        </w:rPr>
        <w:t>e gebied</w:t>
      </w:r>
      <w:r w:rsidRPr="000E7017">
        <w:rPr>
          <w:rFonts w:cs="Arial"/>
          <w:lang w:eastAsia="en-US"/>
        </w:rPr>
        <w:t>. Per oppervlakte-eenheid (km</w:t>
      </w:r>
      <w:r w:rsidRPr="000E7017">
        <w:rPr>
          <w:rFonts w:cs="Arial"/>
          <w:vertAlign w:val="superscript"/>
          <w:lang w:eastAsia="en-US"/>
        </w:rPr>
        <w:t>2</w:t>
      </w:r>
      <w:r w:rsidRPr="000E7017">
        <w:rPr>
          <w:rFonts w:cs="Arial"/>
          <w:lang w:eastAsia="en-US"/>
        </w:rPr>
        <w:t xml:space="preserve">) echter is de belasting in Rijn-West voor alle vier stoffen groter dan bovenstrooms. </w:t>
      </w:r>
    </w:p>
    <w:p w:rsidR="003F28D8" w:rsidRPr="000E7017" w:rsidRDefault="003F28D8" w:rsidP="00810849">
      <w:pPr>
        <w:rPr>
          <w:rFonts w:cs="Arial"/>
          <w:szCs w:val="18"/>
        </w:rPr>
      </w:pPr>
    </w:p>
    <w:p w:rsidR="003F28D8" w:rsidRPr="000E7017" w:rsidRDefault="003F28D8" w:rsidP="00810849">
      <w:pPr>
        <w:rPr>
          <w:rFonts w:cs="Arial"/>
          <w:szCs w:val="18"/>
        </w:rPr>
      </w:pPr>
      <w:r w:rsidRPr="000E7017">
        <w:rPr>
          <w:rFonts w:cs="Arial"/>
          <w:szCs w:val="18"/>
        </w:rPr>
        <w:t xml:space="preserve">De relatief hoge bijdragen </w:t>
      </w:r>
      <w:r>
        <w:rPr>
          <w:rFonts w:cs="Arial"/>
          <w:szCs w:val="18"/>
        </w:rPr>
        <w:t xml:space="preserve">uit Rijn-West </w:t>
      </w:r>
      <w:r w:rsidRPr="000E7017">
        <w:rPr>
          <w:rFonts w:cs="Arial"/>
          <w:szCs w:val="18"/>
        </w:rPr>
        <w:t>zijn te verklaren door een relatief hoog inwonertal per oppervlakte en een intensieve land- en tuinbouw. Bovendien is door de stroomafwaartse gel</w:t>
      </w:r>
      <w:r w:rsidRPr="000E7017">
        <w:rPr>
          <w:rFonts w:cs="Arial"/>
          <w:szCs w:val="18"/>
        </w:rPr>
        <w:t>e</w:t>
      </w:r>
      <w:r w:rsidRPr="000E7017">
        <w:rPr>
          <w:rFonts w:cs="Arial"/>
          <w:szCs w:val="18"/>
        </w:rPr>
        <w:t>gen ligging van Rijn-West de retentie van probleemstoffen in het hoofdwatersysteem beperkt.</w:t>
      </w:r>
    </w:p>
    <w:p w:rsidR="003F28D8" w:rsidRDefault="003F28D8" w:rsidP="00810849">
      <w:pPr>
        <w:rPr>
          <w:rFonts w:cs="Arial"/>
          <w:szCs w:val="18"/>
        </w:rPr>
      </w:pPr>
      <w:r w:rsidRPr="000E7017">
        <w:rPr>
          <w:rFonts w:cs="Arial"/>
          <w:szCs w:val="18"/>
        </w:rPr>
        <w:t>De onderzochte probleemstoffen vertonen een dalende trend in het Rijnstroomgebied. De r</w:t>
      </w:r>
      <w:r w:rsidRPr="000E7017">
        <w:rPr>
          <w:rFonts w:cs="Arial"/>
          <w:szCs w:val="18"/>
        </w:rPr>
        <w:t>e</w:t>
      </w:r>
      <w:r w:rsidRPr="000E7017">
        <w:rPr>
          <w:rFonts w:cs="Arial"/>
          <w:szCs w:val="18"/>
        </w:rPr>
        <w:t xml:space="preserve">ductie in emissie uit Nederland blijkt echter te stagneren waardoor de relatieve bijdrage van NL ten opzichte van de vracht bij Lobith toeneemt. </w:t>
      </w:r>
    </w:p>
    <w:p w:rsidR="003F28D8" w:rsidRPr="000E7017" w:rsidRDefault="003F28D8" w:rsidP="00810849">
      <w:pPr>
        <w:rPr>
          <w:rFonts w:cs="Arial"/>
          <w:szCs w:val="18"/>
        </w:rPr>
      </w:pPr>
    </w:p>
    <w:p w:rsidR="003F28D8" w:rsidRPr="000E7017" w:rsidRDefault="003F28D8" w:rsidP="00810849">
      <w:pPr>
        <w:rPr>
          <w:rFonts w:cs="Arial"/>
          <w:szCs w:val="18"/>
        </w:rPr>
      </w:pPr>
      <w:r w:rsidRPr="000E7017">
        <w:rPr>
          <w:rFonts w:cs="Arial"/>
          <w:szCs w:val="18"/>
        </w:rPr>
        <w:t>Uit een analyse van de waterbalans van het hoofdwatersysteem in Rijn-West blijkt overigens dat een strikte scheiding tussen het Maas- en Rijnstroomgebied bij de Haringvliet en Nieuwe waterweg niet meer te maken is. Ongeveer 11% van het debiet is hier afkomstig uit het Maa</w:t>
      </w:r>
      <w:r w:rsidRPr="000E7017">
        <w:rPr>
          <w:rFonts w:cs="Arial"/>
          <w:szCs w:val="18"/>
        </w:rPr>
        <w:t>s</w:t>
      </w:r>
      <w:r w:rsidRPr="000E7017">
        <w:rPr>
          <w:rFonts w:cs="Arial"/>
          <w:szCs w:val="18"/>
        </w:rPr>
        <w:t>stroomgebied. Een deel van de belasting met probleemstoffen vindt hier dus via het Maassy</w:t>
      </w:r>
      <w:r w:rsidRPr="000E7017">
        <w:rPr>
          <w:rFonts w:cs="Arial"/>
          <w:szCs w:val="18"/>
        </w:rPr>
        <w:t>s</w:t>
      </w:r>
      <w:r w:rsidRPr="000E7017">
        <w:rPr>
          <w:rFonts w:cs="Arial"/>
          <w:szCs w:val="18"/>
        </w:rPr>
        <w:t xml:space="preserve">teem plaats. </w:t>
      </w:r>
    </w:p>
    <w:p w:rsidR="003F28D8" w:rsidRPr="000E7017" w:rsidRDefault="003F28D8" w:rsidP="00810849">
      <w:pPr>
        <w:rPr>
          <w:rFonts w:cs="Arial"/>
          <w:szCs w:val="18"/>
        </w:rPr>
      </w:pPr>
    </w:p>
    <w:p w:rsidR="003F28D8" w:rsidRPr="000E7017" w:rsidRDefault="003F28D8" w:rsidP="00810849">
      <w:pPr>
        <w:rPr>
          <w:rFonts w:cs="Arial"/>
          <w:lang w:eastAsia="en-US"/>
        </w:rPr>
      </w:pPr>
      <w:r w:rsidRPr="000E7017">
        <w:rPr>
          <w:rFonts w:cs="Arial"/>
          <w:lang w:eastAsia="en-US"/>
        </w:rPr>
        <w:t xml:space="preserve">Tussen waterschappen zijn </w:t>
      </w:r>
      <w:r>
        <w:rPr>
          <w:rFonts w:cs="Arial"/>
          <w:lang w:eastAsia="en-US"/>
        </w:rPr>
        <w:t xml:space="preserve">er </w:t>
      </w:r>
      <w:r w:rsidRPr="000E7017">
        <w:rPr>
          <w:rFonts w:cs="Arial"/>
          <w:lang w:eastAsia="en-US"/>
        </w:rPr>
        <w:t>verschillen in de relatieve vracht</w:t>
      </w:r>
      <w:r>
        <w:rPr>
          <w:rFonts w:cs="Arial"/>
          <w:lang w:eastAsia="en-US"/>
        </w:rPr>
        <w:t>en</w:t>
      </w:r>
      <w:r w:rsidRPr="000E7017">
        <w:rPr>
          <w:rFonts w:cs="Arial"/>
          <w:lang w:eastAsia="en-US"/>
        </w:rPr>
        <w:t xml:space="preserve"> aan probleemstoffen die aan het hoofdwatersysteem van Rijn-West word</w:t>
      </w:r>
      <w:r>
        <w:rPr>
          <w:rFonts w:cs="Arial"/>
          <w:lang w:eastAsia="en-US"/>
        </w:rPr>
        <w:t>en</w:t>
      </w:r>
      <w:r w:rsidRPr="000E7017">
        <w:rPr>
          <w:rFonts w:cs="Arial"/>
          <w:lang w:eastAsia="en-US"/>
        </w:rPr>
        <w:t xml:space="preserve"> aangeleverd</w:t>
      </w:r>
      <w:r>
        <w:rPr>
          <w:rFonts w:cs="Arial"/>
          <w:lang w:eastAsia="en-US"/>
        </w:rPr>
        <w:t>. S</w:t>
      </w:r>
      <w:r w:rsidRPr="000E7017">
        <w:rPr>
          <w:rFonts w:cs="Arial"/>
          <w:lang w:eastAsia="en-US"/>
        </w:rPr>
        <w:t xml:space="preserve">ommige waterschappen leveren meer probleemstoffen aan </w:t>
      </w:r>
      <w:r>
        <w:rPr>
          <w:rFonts w:cs="Arial"/>
          <w:lang w:eastAsia="en-US"/>
        </w:rPr>
        <w:t xml:space="preserve">dan </w:t>
      </w:r>
      <w:r w:rsidRPr="000E7017">
        <w:rPr>
          <w:rFonts w:cs="Arial"/>
          <w:lang w:eastAsia="en-US"/>
        </w:rPr>
        <w:t xml:space="preserve">andere. Deze verschillen hangen </w:t>
      </w:r>
      <w:r>
        <w:rPr>
          <w:rFonts w:cs="Arial"/>
          <w:lang w:eastAsia="en-US"/>
        </w:rPr>
        <w:t xml:space="preserve">uiteraard </w:t>
      </w:r>
      <w:r w:rsidRPr="000E7017">
        <w:rPr>
          <w:rFonts w:cs="Arial"/>
          <w:lang w:eastAsia="en-US"/>
        </w:rPr>
        <w:t xml:space="preserve">samen verschillen in inwoneraantallen en het oppervlak van beheergebieden. Daarnaast </w:t>
      </w:r>
      <w:r>
        <w:rPr>
          <w:rFonts w:cs="Arial"/>
          <w:lang w:eastAsia="en-US"/>
        </w:rPr>
        <w:t>zijn er aanzienlijke verschi</w:t>
      </w:r>
      <w:r>
        <w:rPr>
          <w:rFonts w:cs="Arial"/>
          <w:lang w:eastAsia="en-US"/>
        </w:rPr>
        <w:t>l</w:t>
      </w:r>
      <w:r>
        <w:rPr>
          <w:rFonts w:cs="Arial"/>
          <w:lang w:eastAsia="en-US"/>
        </w:rPr>
        <w:t xml:space="preserve">len tussen beheergebieden in de </w:t>
      </w:r>
      <w:r w:rsidRPr="000E7017">
        <w:rPr>
          <w:rFonts w:cs="Arial"/>
          <w:lang w:eastAsia="en-US"/>
        </w:rPr>
        <w:t>emissie</w:t>
      </w:r>
      <w:r>
        <w:rPr>
          <w:rFonts w:cs="Arial"/>
          <w:lang w:eastAsia="en-US"/>
        </w:rPr>
        <w:t>s</w:t>
      </w:r>
      <w:r w:rsidRPr="000E7017">
        <w:rPr>
          <w:rFonts w:cs="Arial"/>
          <w:lang w:eastAsia="en-US"/>
        </w:rPr>
        <w:t xml:space="preserve"> van stikstof, fosfaat, koper en zink uit ongezuiverde lozingen en RWZI per inwoner en </w:t>
      </w:r>
      <w:r>
        <w:rPr>
          <w:rFonts w:cs="Arial"/>
          <w:lang w:eastAsia="en-US"/>
        </w:rPr>
        <w:t xml:space="preserve">in </w:t>
      </w:r>
      <w:r w:rsidRPr="000E7017">
        <w:rPr>
          <w:rFonts w:cs="Arial"/>
          <w:lang w:eastAsia="en-US"/>
        </w:rPr>
        <w:t>de belasting vanuit de overige bronnen (waaronder uit- en afspoeling landelijk gebied) per oppervlakte eenheid</w:t>
      </w:r>
      <w:r>
        <w:rPr>
          <w:rFonts w:cs="Arial"/>
          <w:lang w:eastAsia="en-US"/>
        </w:rPr>
        <w:t xml:space="preserve">. </w:t>
      </w:r>
    </w:p>
    <w:p w:rsidR="003F28D8" w:rsidRPr="000E7017" w:rsidRDefault="003F28D8" w:rsidP="00810849">
      <w:pPr>
        <w:rPr>
          <w:rFonts w:cs="Arial"/>
          <w:lang w:eastAsia="en-US"/>
        </w:rPr>
      </w:pPr>
    </w:p>
    <w:p w:rsidR="003F28D8" w:rsidRPr="000E7017" w:rsidRDefault="003F28D8" w:rsidP="00810849">
      <w:pPr>
        <w:rPr>
          <w:rFonts w:cs="Arial"/>
          <w:lang w:eastAsia="en-US"/>
        </w:rPr>
      </w:pPr>
      <w:r w:rsidRPr="000E7017">
        <w:rPr>
          <w:rFonts w:cs="Arial"/>
          <w:lang w:eastAsia="en-US"/>
        </w:rPr>
        <w:t>De vracht is seizoensafhankelijk, met name door verschillen in het debiet dat in de winter hoger is. Daardoor zijn de wintervrachten voor stikstof, koper en zink veelal hoger dan in de zomer, voor fosfaat is dit verschil minder duidelijk. Verschillen in vrachten tussen de jaren zijn eve</w:t>
      </w:r>
      <w:r w:rsidRPr="000E7017">
        <w:rPr>
          <w:rFonts w:cs="Arial"/>
          <w:lang w:eastAsia="en-US"/>
        </w:rPr>
        <w:t>n</w:t>
      </w:r>
      <w:r w:rsidRPr="000E7017">
        <w:rPr>
          <w:rFonts w:cs="Arial"/>
          <w:lang w:eastAsia="en-US"/>
        </w:rPr>
        <w:t>eens aanwezig. Dit hangt met name samen met de hoeveelheid neerslag in een bepaalde per</w:t>
      </w:r>
      <w:r w:rsidRPr="000E7017">
        <w:rPr>
          <w:rFonts w:cs="Arial"/>
          <w:lang w:eastAsia="en-US"/>
        </w:rPr>
        <w:t>i</w:t>
      </w:r>
      <w:r w:rsidRPr="000E7017">
        <w:rPr>
          <w:rFonts w:cs="Arial"/>
          <w:lang w:eastAsia="en-US"/>
        </w:rPr>
        <w:t>ode: hoe meer neerslag, des te meer water wordt uitgemalen, des te meer vracht.</w:t>
      </w:r>
    </w:p>
    <w:p w:rsidR="003F28D8" w:rsidRPr="000E7017" w:rsidRDefault="003F28D8" w:rsidP="00810849">
      <w:pPr>
        <w:rPr>
          <w:rFonts w:cs="Arial"/>
          <w:szCs w:val="18"/>
        </w:rPr>
      </w:pPr>
    </w:p>
    <w:p w:rsidR="003F28D8" w:rsidRPr="000E7017" w:rsidRDefault="003F28D8" w:rsidP="00810849">
      <w:pPr>
        <w:ind w:left="360" w:hanging="360"/>
        <w:rPr>
          <w:rFonts w:cs="Arial"/>
          <w:szCs w:val="18"/>
        </w:rPr>
      </w:pPr>
      <w:r w:rsidRPr="000E7017">
        <w:rPr>
          <w:rFonts w:cs="Arial"/>
          <w:szCs w:val="18"/>
        </w:rPr>
        <w:t>2.</w:t>
      </w:r>
      <w:r w:rsidRPr="000E7017">
        <w:rPr>
          <w:rFonts w:cs="Arial"/>
          <w:szCs w:val="18"/>
        </w:rPr>
        <w:tab/>
      </w:r>
      <w:r w:rsidRPr="009C4BAE">
        <w:rPr>
          <w:rFonts w:cs="Arial"/>
          <w:b/>
          <w:i/>
          <w:szCs w:val="18"/>
        </w:rPr>
        <w:t>Vrachten/transporten va</w:t>
      </w:r>
      <w:r w:rsidRPr="00FD0F52">
        <w:rPr>
          <w:rFonts w:cs="Arial"/>
          <w:b/>
          <w:i/>
          <w:szCs w:val="18"/>
        </w:rPr>
        <w:t>n rijkswater naar beheergebieden van waterschappen en tussen beheergebieden van waterschappen</w:t>
      </w:r>
    </w:p>
    <w:p w:rsidR="003F28D8" w:rsidRDefault="003F28D8" w:rsidP="00810849">
      <w:pPr>
        <w:rPr>
          <w:rFonts w:cs="Arial"/>
        </w:rPr>
      </w:pPr>
      <w:r w:rsidRPr="000E7017">
        <w:rPr>
          <w:rFonts w:cs="Arial"/>
          <w:szCs w:val="18"/>
        </w:rPr>
        <w:t xml:space="preserve"> </w:t>
      </w:r>
      <w:r w:rsidRPr="000E7017">
        <w:rPr>
          <w:rFonts w:cs="Arial"/>
          <w:lang w:eastAsia="en-US"/>
        </w:rPr>
        <w:t>De volgende stoffen worden genoemd als stoffen die de KRW normen overschrijden en waa</w:t>
      </w:r>
      <w:r w:rsidRPr="000E7017">
        <w:rPr>
          <w:rFonts w:cs="Arial"/>
          <w:lang w:eastAsia="en-US"/>
        </w:rPr>
        <w:t>r</w:t>
      </w:r>
      <w:r w:rsidRPr="000E7017">
        <w:rPr>
          <w:rFonts w:cs="Arial"/>
          <w:lang w:eastAsia="en-US"/>
        </w:rPr>
        <w:t xml:space="preserve">van een relatie met afwenteling door inlaatwater niet is uit te sluiten: </w:t>
      </w:r>
      <w:r>
        <w:rPr>
          <w:rFonts w:cs="Arial"/>
          <w:lang w:eastAsia="en-US"/>
        </w:rPr>
        <w:t>het betreft prioritaire sto</w:t>
      </w:r>
      <w:r>
        <w:rPr>
          <w:rFonts w:cs="Arial"/>
          <w:lang w:eastAsia="en-US"/>
        </w:rPr>
        <w:t>f</w:t>
      </w:r>
      <w:r>
        <w:rPr>
          <w:rFonts w:cs="Arial"/>
          <w:lang w:eastAsia="en-US"/>
        </w:rPr>
        <w:t xml:space="preserve">fen en specifiek verontreinigende </w:t>
      </w:r>
      <w:r w:rsidRPr="001206F2">
        <w:rPr>
          <w:rFonts w:cs="Arial"/>
          <w:lang w:eastAsia="en-US"/>
        </w:rPr>
        <w:t>stoffen waaronder tributyltin, verschillende zware metalen, bestrijdingsmiddelen, PAK’s</w:t>
      </w:r>
      <w:r w:rsidRPr="001206F2">
        <w:rPr>
          <w:rFonts w:cs="Arial"/>
        </w:rPr>
        <w:t>, en PCB’s. Omdat deze stoffen niet in het inlaatwater zijn gemon</w:t>
      </w:r>
      <w:r w:rsidRPr="001206F2">
        <w:rPr>
          <w:rFonts w:cs="Arial"/>
        </w:rPr>
        <w:t>i</w:t>
      </w:r>
      <w:r w:rsidRPr="001206F2">
        <w:rPr>
          <w:rFonts w:cs="Arial"/>
        </w:rPr>
        <w:t xml:space="preserve">tord </w:t>
      </w:r>
      <w:r>
        <w:rPr>
          <w:rFonts w:cs="Arial"/>
        </w:rPr>
        <w:t xml:space="preserve">moet nader onderzocht worden </w:t>
      </w:r>
      <w:r w:rsidRPr="00066794">
        <w:rPr>
          <w:rFonts w:cs="Arial"/>
        </w:rPr>
        <w:t>waar</w:t>
      </w:r>
      <w:r>
        <w:rPr>
          <w:rFonts w:cs="Arial"/>
        </w:rPr>
        <w:t xml:space="preserve"> </w:t>
      </w:r>
      <w:r w:rsidRPr="00066794">
        <w:rPr>
          <w:rFonts w:cs="Arial"/>
        </w:rPr>
        <w:t>deze stoffen vandaan komen.</w:t>
      </w:r>
    </w:p>
    <w:p w:rsidR="003F28D8" w:rsidRPr="00B16463" w:rsidRDefault="003F28D8" w:rsidP="00810849">
      <w:pPr>
        <w:rPr>
          <w:rFonts w:cs="Arial"/>
        </w:rPr>
      </w:pPr>
    </w:p>
    <w:p w:rsidR="003F28D8" w:rsidRPr="000E7017" w:rsidRDefault="003F28D8" w:rsidP="00810849">
      <w:pPr>
        <w:rPr>
          <w:rFonts w:cs="Arial"/>
        </w:rPr>
      </w:pPr>
      <w:r w:rsidRPr="00B16463">
        <w:rPr>
          <w:rFonts w:cs="Arial"/>
        </w:rPr>
        <w:t>Ook chloride en sulfaat worden genoemd als relevant met betrekking tot inlaat en het niet beh</w:t>
      </w:r>
      <w:r w:rsidRPr="00B16463">
        <w:rPr>
          <w:rFonts w:cs="Arial"/>
        </w:rPr>
        <w:t>a</w:t>
      </w:r>
      <w:r w:rsidRPr="00B16463">
        <w:rPr>
          <w:rFonts w:cs="Arial"/>
        </w:rPr>
        <w:t xml:space="preserve">len van de ecologische KRW doelen. Aanvullende ecologische afwenteling vormt de inlaat van water met blauwalgen. </w:t>
      </w:r>
      <w:r w:rsidRPr="00066794">
        <w:rPr>
          <w:rFonts w:cs="Arial"/>
        </w:rPr>
        <w:t>Daarnaast</w:t>
      </w:r>
      <w:r w:rsidRPr="00B16463">
        <w:rPr>
          <w:rFonts w:cs="Arial"/>
        </w:rPr>
        <w:t xml:space="preserve"> wordt genoemd dat bestrijdingsmiddelen en zwevend stof problemen geven voor de kwaliteit</w:t>
      </w:r>
      <w:r w:rsidRPr="000E7017">
        <w:rPr>
          <w:rFonts w:cs="Arial"/>
        </w:rPr>
        <w:t xml:space="preserve"> van het inname water voor drinkwater.</w:t>
      </w:r>
    </w:p>
    <w:p w:rsidR="003F28D8" w:rsidRPr="000E7017" w:rsidRDefault="003F28D8" w:rsidP="00810849">
      <w:pPr>
        <w:ind w:left="360" w:hanging="360"/>
        <w:rPr>
          <w:rFonts w:cs="Arial"/>
          <w:szCs w:val="18"/>
        </w:rPr>
      </w:pPr>
    </w:p>
    <w:p w:rsidR="003F28D8" w:rsidRPr="000E7017" w:rsidRDefault="003F28D8" w:rsidP="00810849">
      <w:pPr>
        <w:rPr>
          <w:rFonts w:cs="Arial"/>
          <w:szCs w:val="18"/>
        </w:rPr>
      </w:pPr>
      <w:r w:rsidRPr="000E7017">
        <w:rPr>
          <w:rFonts w:cs="Arial"/>
          <w:szCs w:val="18"/>
        </w:rPr>
        <w:t xml:space="preserve">Tussen beheergebieden van waterschappen vindt eveneens uitwisseling van water plaats. De vrachten </w:t>
      </w:r>
      <w:r>
        <w:rPr>
          <w:rFonts w:cs="Arial"/>
          <w:szCs w:val="18"/>
        </w:rPr>
        <w:t xml:space="preserve">van de </w:t>
      </w:r>
      <w:r w:rsidRPr="000E7017">
        <w:rPr>
          <w:rFonts w:cs="Arial"/>
          <w:szCs w:val="18"/>
        </w:rPr>
        <w:t xml:space="preserve">probleemstoffen N, P, Cu en Zn die op deze wijze worden uitgewisseld zijn in deze rapportage gerapporteerd, voor zover er gegevens beschikbaar waren. </w:t>
      </w:r>
    </w:p>
    <w:p w:rsidR="003F28D8" w:rsidRDefault="003F28D8" w:rsidP="00810849">
      <w:pPr>
        <w:ind w:left="360" w:hanging="360"/>
        <w:rPr>
          <w:rFonts w:cs="Arial"/>
          <w:szCs w:val="18"/>
        </w:rPr>
      </w:pPr>
    </w:p>
    <w:p w:rsidR="003F28D8" w:rsidRPr="000E7017" w:rsidRDefault="003F28D8" w:rsidP="00810849">
      <w:pPr>
        <w:ind w:left="360" w:hanging="360"/>
        <w:rPr>
          <w:rFonts w:cs="Arial"/>
          <w:szCs w:val="18"/>
        </w:rPr>
      </w:pPr>
      <w:r>
        <w:rPr>
          <w:rFonts w:cs="Arial"/>
          <w:szCs w:val="18"/>
        </w:rPr>
        <w:t>3</w:t>
      </w:r>
      <w:r w:rsidRPr="000E7017">
        <w:rPr>
          <w:rFonts w:cs="Arial"/>
          <w:szCs w:val="18"/>
        </w:rPr>
        <w:t>.</w:t>
      </w:r>
      <w:r w:rsidRPr="000E7017">
        <w:rPr>
          <w:rFonts w:cs="Arial"/>
          <w:szCs w:val="18"/>
        </w:rPr>
        <w:tab/>
      </w:r>
      <w:r w:rsidRPr="009C4BAE">
        <w:rPr>
          <w:rFonts w:cs="Arial"/>
          <w:b/>
          <w:i/>
          <w:szCs w:val="18"/>
        </w:rPr>
        <w:t>Vr</w:t>
      </w:r>
      <w:r>
        <w:rPr>
          <w:rFonts w:cs="Arial"/>
          <w:b/>
          <w:i/>
          <w:szCs w:val="18"/>
        </w:rPr>
        <w:t>achten</w:t>
      </w:r>
      <w:r w:rsidRPr="009C4BAE">
        <w:rPr>
          <w:rFonts w:cs="Arial"/>
          <w:b/>
          <w:i/>
          <w:szCs w:val="18"/>
        </w:rPr>
        <w:t>/transporten (a</w:t>
      </w:r>
      <w:r>
        <w:rPr>
          <w:rFonts w:cs="Arial"/>
          <w:b/>
          <w:i/>
          <w:szCs w:val="18"/>
        </w:rPr>
        <w:t>fwenteling) naar beschermde gebieden</w:t>
      </w:r>
    </w:p>
    <w:p w:rsidR="003F28D8" w:rsidRPr="000E7017" w:rsidRDefault="003F28D8" w:rsidP="00810849">
      <w:pPr>
        <w:rPr>
          <w:rFonts w:cs="Arial"/>
          <w:szCs w:val="18"/>
        </w:rPr>
      </w:pPr>
      <w:r w:rsidRPr="000E7017">
        <w:rPr>
          <w:rFonts w:cs="Arial"/>
          <w:szCs w:val="18"/>
        </w:rPr>
        <w:t>Mogelijke afwenteling naar beschermde gebieden is kwalitatief geïnventariseerd. Afwenteling van stoffen is potentieel aanwezig bij een deel van de Natura 2000 gebieden en zwemwateren indien deze niet geïsoleerd zijn (als er sprake is van inlaat). Deze wateren en gebieden zijn b</w:t>
      </w:r>
      <w:r w:rsidRPr="000E7017">
        <w:rPr>
          <w:rFonts w:cs="Arial"/>
          <w:szCs w:val="18"/>
        </w:rPr>
        <w:t>e</w:t>
      </w:r>
      <w:r w:rsidRPr="000E7017">
        <w:rPr>
          <w:rFonts w:cs="Arial"/>
          <w:szCs w:val="18"/>
        </w:rPr>
        <w:t>kend. In de Natura 2000 gebieden is er voornamelijk sprake van mogelijke afwenteling wanneer de instandhoudingsdoelen voor de gebieden habitattypen zijn die afhankelijk zijn van een goede waterkwaliteit. In zwemwateren komt de afwenteling tot uitdrukking in blauwalgenoverlast die onder andere het gevolg is van een hoge nutriëntenbelasting van het oppervlaktewatersysteem. In drinkwaterbeschermingsgebieden is er sprake van een mogelijke bedreiging vanuit het o</w:t>
      </w:r>
      <w:r w:rsidRPr="000E7017">
        <w:rPr>
          <w:rFonts w:cs="Arial"/>
          <w:szCs w:val="18"/>
        </w:rPr>
        <w:t>p</w:t>
      </w:r>
      <w:r w:rsidRPr="000E7017">
        <w:rPr>
          <w:rFonts w:cs="Arial"/>
          <w:szCs w:val="18"/>
        </w:rPr>
        <w:t xml:space="preserve">pervlaktewatersysteem. De bedreiging is aanwezig bij het directe gebruik van oppervlaktewater </w:t>
      </w:r>
      <w:r>
        <w:rPr>
          <w:rFonts w:cs="Arial"/>
          <w:szCs w:val="18"/>
        </w:rPr>
        <w:t xml:space="preserve">voor drinkwaterwinning </w:t>
      </w:r>
      <w:r w:rsidRPr="000E7017">
        <w:rPr>
          <w:rFonts w:cs="Arial"/>
          <w:szCs w:val="18"/>
        </w:rPr>
        <w:t xml:space="preserve">maar ook indirect bij bijvoorbeeld oeverwaterwinning en infiltratie van oppervlaktewater in drinkwaterbeschermingsgebieden. De meeste zorg op dit moment bestaat over stoffen </w:t>
      </w:r>
      <w:r>
        <w:rPr>
          <w:rFonts w:cs="Arial"/>
          <w:szCs w:val="18"/>
        </w:rPr>
        <w:t xml:space="preserve">die in het afvalwater terechtkomen </w:t>
      </w:r>
      <w:r w:rsidRPr="000E7017">
        <w:rPr>
          <w:rFonts w:cs="Arial"/>
          <w:szCs w:val="18"/>
        </w:rPr>
        <w:t>en die RWZI’s nog niet goed verwijderen (g</w:t>
      </w:r>
      <w:r w:rsidRPr="000E7017">
        <w:rPr>
          <w:rFonts w:cs="Arial"/>
          <w:szCs w:val="18"/>
        </w:rPr>
        <w:t>e</w:t>
      </w:r>
      <w:r w:rsidRPr="000E7017">
        <w:rPr>
          <w:rFonts w:cs="Arial"/>
          <w:szCs w:val="18"/>
        </w:rPr>
        <w:t>neesmiddelen, insecticiden, biociden, cosmetica, brandvertragers en nanodeeltjes).</w:t>
      </w:r>
    </w:p>
    <w:p w:rsidR="003F28D8" w:rsidRPr="000E7017" w:rsidRDefault="003F28D8" w:rsidP="00810849">
      <w:pPr>
        <w:rPr>
          <w:rFonts w:cs="Arial"/>
          <w:lang w:eastAsia="en-US"/>
        </w:rPr>
      </w:pPr>
    </w:p>
    <w:p w:rsidR="003F28D8" w:rsidRPr="000E7017" w:rsidRDefault="003F28D8" w:rsidP="00810849">
      <w:pPr>
        <w:rPr>
          <w:rFonts w:cs="Arial"/>
          <w:b/>
          <w:lang w:eastAsia="en-US"/>
        </w:rPr>
      </w:pPr>
      <w:r w:rsidRPr="000E7017">
        <w:rPr>
          <w:rFonts w:cs="Arial"/>
          <w:b/>
          <w:lang w:eastAsia="en-US"/>
        </w:rPr>
        <w:t>De bronnen</w:t>
      </w:r>
    </w:p>
    <w:p w:rsidR="003F28D8" w:rsidRPr="000E7017" w:rsidRDefault="003F28D8" w:rsidP="00810849">
      <w:pPr>
        <w:rPr>
          <w:rFonts w:cs="Arial"/>
          <w:lang w:eastAsia="en-US"/>
        </w:rPr>
      </w:pPr>
      <w:r w:rsidRPr="000E7017">
        <w:rPr>
          <w:rFonts w:cs="Arial"/>
          <w:lang w:eastAsia="en-US"/>
        </w:rPr>
        <w:t>De bronnenanalyse is uitgevoerd met behulp van emissieregistratie gegevens (ER)</w:t>
      </w:r>
      <w:r>
        <w:rPr>
          <w:rFonts w:cs="Arial"/>
          <w:lang w:eastAsia="en-US"/>
        </w:rPr>
        <w:t>(2008)</w:t>
      </w:r>
      <w:r w:rsidRPr="000E7017">
        <w:rPr>
          <w:rFonts w:cs="Arial"/>
          <w:lang w:eastAsia="en-US"/>
        </w:rPr>
        <w:t xml:space="preserve">, waarmee de gemeten vrachten kunnen worden opgesplitst in bronnen. </w:t>
      </w:r>
      <w:r>
        <w:rPr>
          <w:rFonts w:cs="Arial"/>
          <w:lang w:eastAsia="en-US"/>
        </w:rPr>
        <w:t>De bron</w:t>
      </w:r>
      <w:r w:rsidRPr="000E7017">
        <w:rPr>
          <w:rFonts w:cs="Arial"/>
          <w:lang w:eastAsia="en-US"/>
        </w:rPr>
        <w:t>verdeling geeft een goed beeld van de verdeling van vrachten over puntbronnen (RWZI’s en industrie) en diff</w:t>
      </w:r>
      <w:r w:rsidRPr="000E7017">
        <w:rPr>
          <w:rFonts w:cs="Arial"/>
          <w:lang w:eastAsia="en-US"/>
        </w:rPr>
        <w:t>u</w:t>
      </w:r>
      <w:r w:rsidRPr="000E7017">
        <w:rPr>
          <w:rFonts w:cs="Arial"/>
          <w:lang w:eastAsia="en-US"/>
        </w:rPr>
        <w:t xml:space="preserve">se bronnen uit het landelijk gebied. </w:t>
      </w:r>
      <w:r w:rsidRPr="000E7017">
        <w:rPr>
          <w:rFonts w:cs="Arial"/>
          <w:szCs w:val="18"/>
        </w:rPr>
        <w:t xml:space="preserve">De grootste bron van stikstof en fosfaat is uit- en afspoeling in het landelijk gebied (ongeveer 60% voor stikstof en fosfaat), gevolgd door </w:t>
      </w:r>
      <w:r w:rsidRPr="00434B5A">
        <w:rPr>
          <w:rFonts w:cs="Arial"/>
          <w:szCs w:val="18"/>
        </w:rPr>
        <w:t>rwzi’s</w:t>
      </w:r>
      <w:r w:rsidRPr="000E7017">
        <w:rPr>
          <w:rFonts w:cs="Arial"/>
          <w:szCs w:val="18"/>
        </w:rPr>
        <w:t xml:space="preserve"> en ongezu</w:t>
      </w:r>
      <w:r w:rsidRPr="000E7017">
        <w:rPr>
          <w:rFonts w:cs="Arial"/>
          <w:szCs w:val="18"/>
        </w:rPr>
        <w:t>i</w:t>
      </w:r>
      <w:r w:rsidRPr="000E7017">
        <w:rPr>
          <w:rFonts w:cs="Arial"/>
          <w:szCs w:val="18"/>
        </w:rPr>
        <w:t xml:space="preserve">verde lozingen (waaronder overstorten)(totaal 30% voor stikstof en 36 voor fosfaat). </w:t>
      </w:r>
      <w:r w:rsidRPr="000E7017">
        <w:rPr>
          <w:rFonts w:cs="Arial"/>
          <w:lang w:eastAsia="en-US"/>
        </w:rPr>
        <w:t>De nutrië</w:t>
      </w:r>
      <w:r w:rsidRPr="000E7017">
        <w:rPr>
          <w:rFonts w:cs="Arial"/>
          <w:lang w:eastAsia="en-US"/>
        </w:rPr>
        <w:t>n</w:t>
      </w:r>
      <w:r w:rsidRPr="000E7017">
        <w:rPr>
          <w:rFonts w:cs="Arial"/>
          <w:lang w:eastAsia="en-US"/>
        </w:rPr>
        <w:t>tenexperts van de waterschappen binnen Rijn-West hebben ingeschat dat 50% tot 80% van de post uit- en afspoeling landelijk gebied (landbouw) beïnvloedbaar is. Het aandeel varieert a</w:t>
      </w:r>
      <w:r w:rsidRPr="000E7017">
        <w:rPr>
          <w:rFonts w:cs="Arial"/>
          <w:lang w:eastAsia="en-US"/>
        </w:rPr>
        <w:t>f</w:t>
      </w:r>
      <w:r w:rsidRPr="000E7017">
        <w:rPr>
          <w:rFonts w:cs="Arial"/>
          <w:lang w:eastAsia="en-US"/>
        </w:rPr>
        <w:t>hankelijk van eigenschappen van het gebied zoals de aanwezigheid van kwel, grondsoort en type landgebruik. De interne bronnen als nalevering van fosfaat uit waterbodems zijn niet opg</w:t>
      </w:r>
      <w:r w:rsidRPr="000E7017">
        <w:rPr>
          <w:rFonts w:cs="Arial"/>
          <w:lang w:eastAsia="en-US"/>
        </w:rPr>
        <w:t>e</w:t>
      </w:r>
      <w:r w:rsidRPr="000E7017">
        <w:rPr>
          <w:rFonts w:cs="Arial"/>
          <w:lang w:eastAsia="en-US"/>
        </w:rPr>
        <w:t>nomen in ER. Ook enkele andere bronnen die relevant kunnen zijn, zijn niet in ER opgenomen, bijvoorbeeld de zinkemissie van kassen. Dit kunnen in delen van de beheergebieden van w</w:t>
      </w:r>
      <w:r w:rsidRPr="000E7017">
        <w:rPr>
          <w:rFonts w:cs="Arial"/>
          <w:lang w:eastAsia="en-US"/>
        </w:rPr>
        <w:t>a</w:t>
      </w:r>
      <w:r w:rsidRPr="000E7017">
        <w:rPr>
          <w:rFonts w:cs="Arial"/>
          <w:lang w:eastAsia="en-US"/>
        </w:rPr>
        <w:t>terschappen wel degelijk belangrijke bronnen zijn.</w:t>
      </w:r>
    </w:p>
    <w:p w:rsidR="003F28D8" w:rsidRDefault="003F28D8" w:rsidP="00810849">
      <w:pPr>
        <w:rPr>
          <w:rFonts w:cs="Arial"/>
          <w:szCs w:val="18"/>
        </w:rPr>
      </w:pPr>
    </w:p>
    <w:p w:rsidR="003F28D8" w:rsidRPr="000E7017" w:rsidRDefault="003F28D8" w:rsidP="00810849">
      <w:pPr>
        <w:rPr>
          <w:rFonts w:cs="Arial"/>
          <w:szCs w:val="18"/>
        </w:rPr>
      </w:pPr>
      <w:r w:rsidRPr="000E7017">
        <w:rPr>
          <w:rFonts w:cs="Arial"/>
          <w:szCs w:val="18"/>
        </w:rPr>
        <w:t xml:space="preserve">Voor koper zijn RWZI’s en ongezuiverde lozingen (waaronder overstorten)(totaal 43%), uit- en afspoeling landelijk gebied (26%), en verkeer en vervoer (22%) belangrijke bronnen. Voor zink zijn uit- en afspoeling landelijk gebied (40%), RWZI’s en ongezuiverde lozingen (waaronder overstorten)(totaal 39%) en verkeer en vervoer (14%) grote bronnen.  </w:t>
      </w:r>
    </w:p>
    <w:p w:rsidR="003F28D8" w:rsidRDefault="003F28D8" w:rsidP="00810849">
      <w:pPr>
        <w:rPr>
          <w:rFonts w:cs="Arial"/>
          <w:szCs w:val="18"/>
        </w:rPr>
      </w:pPr>
    </w:p>
    <w:p w:rsidR="003F28D8" w:rsidRPr="00434B5A" w:rsidRDefault="003F28D8" w:rsidP="00810849">
      <w:pPr>
        <w:rPr>
          <w:rFonts w:cs="Arial"/>
          <w:b/>
          <w:szCs w:val="18"/>
        </w:rPr>
      </w:pPr>
      <w:r>
        <w:rPr>
          <w:rFonts w:cs="Arial"/>
          <w:b/>
          <w:szCs w:val="18"/>
        </w:rPr>
        <w:t>Hoofdconclusies</w:t>
      </w:r>
    </w:p>
    <w:p w:rsidR="003F28D8" w:rsidRDefault="003F28D8" w:rsidP="00810849">
      <w:pPr>
        <w:rPr>
          <w:rFonts w:cs="Arial"/>
          <w:szCs w:val="18"/>
        </w:rPr>
      </w:pPr>
      <w:r>
        <w:rPr>
          <w:rFonts w:cs="Arial"/>
          <w:szCs w:val="18"/>
        </w:rPr>
        <w:t>Voor het behalen van de Kaderrichtlijn Water en Kaderrichtlijn Marien doelen op de Noordzee vormen fytoplankton en de probleemstoffen stikstof, fosfaat, koper en  zink frequent een kne</w:t>
      </w:r>
      <w:r>
        <w:rPr>
          <w:rFonts w:cs="Arial"/>
          <w:szCs w:val="18"/>
        </w:rPr>
        <w:t>l</w:t>
      </w:r>
      <w:r>
        <w:rPr>
          <w:rFonts w:cs="Arial"/>
          <w:szCs w:val="18"/>
        </w:rPr>
        <w:t>punt. Omdat het aandeel van Rijnwater in de kustzone substantieel is (15% tot 20%), draagt de aanvoer van Rijnwater ook substantieel bij aan de belasting van de Noordzee kustzone. In ve</w:t>
      </w:r>
      <w:r>
        <w:rPr>
          <w:rFonts w:cs="Arial"/>
          <w:szCs w:val="18"/>
        </w:rPr>
        <w:t>r</w:t>
      </w:r>
      <w:r>
        <w:rPr>
          <w:rFonts w:cs="Arial"/>
          <w:szCs w:val="18"/>
        </w:rPr>
        <w:t xml:space="preserve">houding tot het Nederlandse oppervlak binnen het internationale Rijnstroomgebied levert Rijn-West een relatief hoge bijdrage aan vrachten van stikstof, fosfaat, koper en zink. </w:t>
      </w:r>
    </w:p>
    <w:p w:rsidR="003F28D8" w:rsidRDefault="003F28D8" w:rsidP="00810849">
      <w:pPr>
        <w:rPr>
          <w:rFonts w:cs="Arial"/>
          <w:szCs w:val="18"/>
        </w:rPr>
      </w:pPr>
    </w:p>
    <w:p w:rsidR="003F28D8" w:rsidRDefault="003F28D8" w:rsidP="00810849">
      <w:pPr>
        <w:rPr>
          <w:rFonts w:cs="Arial"/>
          <w:szCs w:val="18"/>
        </w:rPr>
      </w:pPr>
      <w:r w:rsidRPr="000E7017">
        <w:rPr>
          <w:rFonts w:cs="Arial"/>
          <w:szCs w:val="18"/>
        </w:rPr>
        <w:t xml:space="preserve">De grootste bron van </w:t>
      </w:r>
      <w:r w:rsidRPr="00FE23B9">
        <w:rPr>
          <w:rFonts w:cs="Arial"/>
          <w:szCs w:val="18"/>
        </w:rPr>
        <w:t xml:space="preserve">stikstof en fosfaat </w:t>
      </w:r>
      <w:r w:rsidRPr="000E7017">
        <w:rPr>
          <w:rFonts w:cs="Arial"/>
          <w:szCs w:val="18"/>
        </w:rPr>
        <w:t xml:space="preserve">is uit- en afspoeling in het landelijk gebied (ongeveer 60% voor stikstof en fosfaat), gevolgd door </w:t>
      </w:r>
      <w:r w:rsidRPr="00434B5A">
        <w:rPr>
          <w:rFonts w:cs="Arial"/>
          <w:szCs w:val="18"/>
        </w:rPr>
        <w:t>rwzi’s</w:t>
      </w:r>
      <w:r w:rsidRPr="000E7017">
        <w:rPr>
          <w:rFonts w:cs="Arial"/>
          <w:szCs w:val="18"/>
        </w:rPr>
        <w:t xml:space="preserve"> en ongezuiverde lozingen</w:t>
      </w:r>
      <w:r>
        <w:rPr>
          <w:rFonts w:cs="Arial"/>
          <w:szCs w:val="18"/>
        </w:rPr>
        <w:t>. Volgens een gl</w:t>
      </w:r>
      <w:r>
        <w:rPr>
          <w:rFonts w:cs="Arial"/>
          <w:szCs w:val="18"/>
        </w:rPr>
        <w:t>o</w:t>
      </w:r>
      <w:r>
        <w:rPr>
          <w:rFonts w:cs="Arial"/>
          <w:szCs w:val="18"/>
        </w:rPr>
        <w:t xml:space="preserve">bale inschatting is </w:t>
      </w:r>
      <w:r w:rsidRPr="000E7017">
        <w:rPr>
          <w:rFonts w:cs="Arial"/>
          <w:lang w:eastAsia="en-US"/>
        </w:rPr>
        <w:t>50% tot 80% van de post uit- en afspoeling landelijk gebied (landbouw) beï</w:t>
      </w:r>
      <w:r w:rsidRPr="000E7017">
        <w:rPr>
          <w:rFonts w:cs="Arial"/>
          <w:lang w:eastAsia="en-US"/>
        </w:rPr>
        <w:t>n</w:t>
      </w:r>
      <w:r w:rsidRPr="000E7017">
        <w:rPr>
          <w:rFonts w:cs="Arial"/>
          <w:lang w:eastAsia="en-US"/>
        </w:rPr>
        <w:t xml:space="preserve">vloedbaar. </w:t>
      </w:r>
      <w:r w:rsidRPr="000E7017">
        <w:rPr>
          <w:rFonts w:cs="Arial"/>
          <w:szCs w:val="18"/>
        </w:rPr>
        <w:t xml:space="preserve">Voor koper zijn RWZI’s en ongezuiverde lozingen (totaal 43%), uit- en afspoeling landelijk gebied (26%), en verkeer en vervoer (22%) belangrijke bronnen. Voor zink zijn uit- en afspoeling landelijk gebied (40%), RWZI’s en ongezuiverde lozingen (totaal 39%) en verkeer en vervoer (14%) grote bronnen.  </w:t>
      </w:r>
    </w:p>
    <w:p w:rsidR="003F28D8" w:rsidRDefault="003F28D8" w:rsidP="00810849">
      <w:pPr>
        <w:rPr>
          <w:rFonts w:cs="Arial"/>
          <w:szCs w:val="18"/>
        </w:rPr>
      </w:pPr>
    </w:p>
    <w:p w:rsidR="003F28D8" w:rsidRDefault="003F28D8" w:rsidP="00810849">
      <w:pPr>
        <w:rPr>
          <w:rFonts w:cs="Arial"/>
          <w:szCs w:val="18"/>
        </w:rPr>
      </w:pPr>
      <w:r>
        <w:rPr>
          <w:rFonts w:cs="Arial"/>
          <w:szCs w:val="18"/>
        </w:rPr>
        <w:t>Afwenteling tussen waterschappen en vanuit Rijkswateren naar beheergebieden van wate</w:t>
      </w:r>
      <w:r>
        <w:rPr>
          <w:rFonts w:cs="Arial"/>
          <w:szCs w:val="18"/>
        </w:rPr>
        <w:t>r</w:t>
      </w:r>
      <w:r>
        <w:rPr>
          <w:rFonts w:cs="Arial"/>
          <w:szCs w:val="18"/>
        </w:rPr>
        <w:t xml:space="preserve">schappen vindt eveneens plaats. Het betreft de probleemstoffen (N, P, Cu en Zn) en stoffen en parameters die niet behoren tot de categorie probleemstoffen maar die er mogelijk toe bijdragen dat chemische en ecologische doelen niet worden gehaald. </w:t>
      </w:r>
    </w:p>
    <w:p w:rsidR="003F28D8" w:rsidRDefault="003F28D8" w:rsidP="00810849">
      <w:pPr>
        <w:rPr>
          <w:rFonts w:cs="Arial"/>
          <w:szCs w:val="18"/>
        </w:rPr>
      </w:pPr>
    </w:p>
    <w:p w:rsidR="003F28D8" w:rsidRDefault="003F28D8" w:rsidP="00810849">
      <w:pPr>
        <w:rPr>
          <w:rFonts w:cs="Arial"/>
          <w:szCs w:val="18"/>
        </w:rPr>
      </w:pPr>
      <w:r>
        <w:t>Afwenteling richting beschermde gebieden is kwalitatief in beeld gebracht. Hieruit kan worden geconcludeerd dat afwenteling richting beschermde gebieden relevant is.</w:t>
      </w:r>
    </w:p>
    <w:p w:rsidR="003F28D8" w:rsidRPr="000E7017" w:rsidRDefault="003F28D8" w:rsidP="00810849">
      <w:pPr>
        <w:rPr>
          <w:rFonts w:cs="Arial"/>
          <w:szCs w:val="18"/>
        </w:rPr>
      </w:pPr>
    </w:p>
    <w:p w:rsidR="003F28D8" w:rsidRPr="002D36EA" w:rsidRDefault="003F28D8" w:rsidP="00810849">
      <w:pPr>
        <w:rPr>
          <w:rFonts w:cs="Arial"/>
          <w:b/>
          <w:szCs w:val="18"/>
        </w:rPr>
      </w:pPr>
      <w:r>
        <w:rPr>
          <w:rFonts w:cs="Arial"/>
          <w:b/>
          <w:szCs w:val="18"/>
        </w:rPr>
        <w:t>A</w:t>
      </w:r>
      <w:r w:rsidRPr="002D36EA">
        <w:rPr>
          <w:rFonts w:cs="Arial"/>
          <w:b/>
          <w:szCs w:val="18"/>
        </w:rPr>
        <w:t xml:space="preserve">anbevelingen voor </w:t>
      </w:r>
      <w:r>
        <w:rPr>
          <w:rFonts w:cs="Arial"/>
          <w:b/>
          <w:szCs w:val="18"/>
        </w:rPr>
        <w:t>vervolgonderzoek</w:t>
      </w:r>
    </w:p>
    <w:p w:rsidR="003F28D8" w:rsidRDefault="003F28D8" w:rsidP="00810849">
      <w:r>
        <w:t>Uit de rapportage volgen de volgende aanbevelingen voor vervolgonderzoek:</w:t>
      </w:r>
    </w:p>
    <w:p w:rsidR="003F28D8" w:rsidRDefault="003F28D8" w:rsidP="00810849">
      <w:pPr>
        <w:pStyle w:val="ListParagraph"/>
        <w:numPr>
          <w:ilvl w:val="0"/>
          <w:numId w:val="7"/>
        </w:numPr>
      </w:pPr>
      <w:r>
        <w:t>De bronanalyses zijn uitgevoerd met behulp van de ER database. De ER database is goed bruikbaar om op het niveau van Rijn-West uitspraak te kunnen doen. In de ER zijn echter niet alle posten opgenomen (bijvoorbeeld nalevering vanuit de waterbodem ontbreekt) en een aantal posten kan ook gebiedsspecifieker worden ingevuld. Een meer gedetailleerde bronanalyse per beheergebied zou een meer gedetailleerd beeld geven van de beheerg</w:t>
      </w:r>
      <w:r>
        <w:t>e</w:t>
      </w:r>
      <w:r>
        <w:t>biedspecifieke situatie hetgeen voor het defini</w:t>
      </w:r>
      <w:r>
        <w:rPr>
          <w:rFonts w:cs="Arial"/>
        </w:rPr>
        <w:t>ë</w:t>
      </w:r>
      <w:r>
        <w:t>ren van maatregelen per waterschap bruikb</w:t>
      </w:r>
      <w:r>
        <w:t>a</w:t>
      </w:r>
      <w:r>
        <w:t>re informatie op kan leveren. De hoofdconclusies (wat zijn de belangrijkste  bronnen voor de probleemstoffen) zullen hierdoor niet wijzigen.</w:t>
      </w:r>
    </w:p>
    <w:p w:rsidR="003F28D8" w:rsidRDefault="003F28D8" w:rsidP="00810849">
      <w:pPr>
        <w:pStyle w:val="ListParagraph"/>
        <w:numPr>
          <w:ilvl w:val="0"/>
          <w:numId w:val="7"/>
        </w:numPr>
      </w:pPr>
      <w:r>
        <w:t xml:space="preserve">In een aantal gevallen kan afwenteling tussen waterschappen niet gekwantificeerd worden op basis van de aangeleverde data. Dit kan in een vervolg nader worden uitgezocht. </w:t>
      </w:r>
    </w:p>
    <w:p w:rsidR="003F28D8" w:rsidRDefault="003F28D8" w:rsidP="00810849">
      <w:pPr>
        <w:pStyle w:val="ListParagraph"/>
        <w:numPr>
          <w:ilvl w:val="0"/>
          <w:numId w:val="7"/>
        </w:numPr>
      </w:pPr>
      <w:r w:rsidRPr="00B60302">
        <w:t>Het doelgat op de Noordzee is niet voldoende duidelijk</w:t>
      </w:r>
      <w:r>
        <w:t>. De vragen hoeveel reductie van de probleemstoffen gewenst is en wat de reductie-opgave voor Rijn-West is, kunnen op dit moment niet worden beantwoord. Nader onderzoek naar het doelgat op de Noordzee en de reductie opgave (onder andere voor Rijn-West) is daarom gewenst. Een vraag die hiermee samenhangt is hoeveel reductie al wordt bereikt met autonome maatregelen en hoe zich dat verhoudt tot de gewenste reductie.</w:t>
      </w:r>
    </w:p>
    <w:p w:rsidR="003F28D8" w:rsidRDefault="003F28D8" w:rsidP="00810849">
      <w:pPr>
        <w:pStyle w:val="ListParagraph"/>
        <w:numPr>
          <w:ilvl w:val="0"/>
          <w:numId w:val="7"/>
        </w:numPr>
      </w:pPr>
      <w:r>
        <w:t>Een logische vervolgstap op deze studie is het op het niveau van Rijn-West in beeld bre</w:t>
      </w:r>
      <w:r>
        <w:t>n</w:t>
      </w:r>
      <w:r>
        <w:t>gen van de effectiviteit van maatregelen teneinde de vrachten vanuit Rijn-West naar de Noordzee te reduceren. Deze analyse zou op het niveau van Rijn-West met de KRW ve</w:t>
      </w:r>
      <w:r>
        <w:t>r</w:t>
      </w:r>
      <w:r>
        <w:t xml:space="preserve">kenner kunnen worden uitgevoerd.   </w:t>
      </w:r>
    </w:p>
    <w:p w:rsidR="003F28D8" w:rsidRDefault="003F28D8" w:rsidP="00810849">
      <w:pPr>
        <w:pStyle w:val="ListParagraph"/>
        <w:numPr>
          <w:ilvl w:val="0"/>
          <w:numId w:val="7"/>
        </w:numPr>
      </w:pPr>
      <w:r>
        <w:t>De vrachten in dit rapport zijn gerapporteerd als jaargemiddelden en half jaarlijkse gemi</w:t>
      </w:r>
      <w:r>
        <w:t>d</w:t>
      </w:r>
      <w:r>
        <w:t>delden. Het is echter de vraag in hoeverre specifieke knelpunten op de Noordzee (bijvoo</w:t>
      </w:r>
      <w:r>
        <w:t>r</w:t>
      </w:r>
      <w:r>
        <w:t>beeld plaagalgenbloei) samenhangen met pieken in de belasting als gevolg van de aanvoer vanuit de Rijn en vanuit Rijn-West (als onderdeel van het Rijnstroomgebied). Nader onde</w:t>
      </w:r>
      <w:r>
        <w:t>r</w:t>
      </w:r>
      <w:r>
        <w:t xml:space="preserve">zoek hiernaar is gewenst. </w:t>
      </w:r>
    </w:p>
    <w:p w:rsidR="003F28D8" w:rsidRDefault="003F28D8" w:rsidP="00810849">
      <w:pPr>
        <w:pStyle w:val="ListParagraph"/>
        <w:numPr>
          <w:ilvl w:val="0"/>
          <w:numId w:val="7"/>
        </w:numPr>
      </w:pPr>
      <w:r>
        <w:t>In het rapport wordt waargenomen dat de relatieve bijdrage van vrachten vanuit Rijn-West aan het Rijnsysteem licht toeneemt. Dit lijkt te wijten aan stagnatie van de afname van pr</w:t>
      </w:r>
      <w:r>
        <w:t>o</w:t>
      </w:r>
      <w:r>
        <w:t>blemenstoffen. Het is gewenst nader te onderzoeken waaraan de geconstateerde stagnatie te wijten is.</w:t>
      </w:r>
    </w:p>
    <w:p w:rsidR="003F28D8" w:rsidRDefault="003F28D8" w:rsidP="00810849">
      <w:pPr>
        <w:pStyle w:val="ListParagraph"/>
        <w:numPr>
          <w:ilvl w:val="0"/>
          <w:numId w:val="7"/>
        </w:numPr>
        <w:rPr>
          <w:lang w:eastAsia="en-US"/>
        </w:rPr>
      </w:pPr>
      <w:r>
        <w:t>De effecten van klimaatverandering op afwenteling zijn niet in beeld gebracht. Aangezien klimaatverandering wel degelijk effecten kan hebben op de waterkwaliteit, is een nadere analyse hiervan gewenst.</w:t>
      </w:r>
      <w:r w:rsidDel="00FE23B9">
        <w:t xml:space="preserve"> </w:t>
      </w:r>
    </w:p>
    <w:p w:rsidR="003F28D8" w:rsidRDefault="003F28D8" w:rsidP="00810849">
      <w:pPr>
        <w:pStyle w:val="ListParagraph"/>
        <w:numPr>
          <w:ilvl w:val="0"/>
          <w:numId w:val="7"/>
        </w:numPr>
        <w:rPr>
          <w:lang w:eastAsia="en-US"/>
        </w:rPr>
      </w:pPr>
      <w:r>
        <w:t>De aanwezigheid van niet vispasseerbare kunstwerken kan worden gezien als ecologische afwenteling. Dit is in deze studie buiten beschouwing gelaten. Nader onderzoek (met name het in beeld brengen van de vispasseerbaarheid van kunstwerken) is wel gewenst.</w:t>
      </w:r>
    </w:p>
    <w:p w:rsidR="003F28D8" w:rsidRDefault="003F28D8" w:rsidP="00810849">
      <w:pPr>
        <w:pStyle w:val="ListParagraph"/>
        <w:numPr>
          <w:ilvl w:val="0"/>
          <w:numId w:val="7"/>
        </w:numPr>
        <w:rPr>
          <w:lang w:eastAsia="en-US"/>
        </w:rPr>
      </w:pPr>
      <w:r>
        <w:t>De afwenteling richting beschermde gebieden is kwalitatief in beeld gebracht. Hieruit kan worden geconcludeerd dat afwenteling richting beschermde gebieden relevant is. Gerichte dossiers en plannen di</w:t>
      </w:r>
      <w:r>
        <w:rPr>
          <w:lang w:eastAsia="en-US"/>
        </w:rPr>
        <w:t>e</w:t>
      </w:r>
      <w:r>
        <w:t>nen deze afwenteling gerichter in beeld te brengen. Dit zijn gebied</w:t>
      </w:r>
      <w:r>
        <w:t>s</w:t>
      </w:r>
      <w:r>
        <w:t xml:space="preserve">dossiers drinkwater, zwemwaterprofielen en beheerplannen Natura 2000. </w:t>
      </w:r>
    </w:p>
    <w:p w:rsidR="003F28D8" w:rsidRPr="003E5FF2" w:rsidRDefault="003F28D8" w:rsidP="00810849">
      <w:pPr>
        <w:rPr>
          <w:lang w:eastAsia="en-US"/>
        </w:rPr>
        <w:sectPr w:rsidR="003F28D8" w:rsidRPr="003E5FF2" w:rsidSect="00810849">
          <w:headerReference w:type="default" r:id="rId17"/>
          <w:footerReference w:type="default" r:id="rId18"/>
          <w:headerReference w:type="first" r:id="rId19"/>
          <w:footerReference w:type="first" r:id="rId20"/>
          <w:type w:val="oddPage"/>
          <w:pgSz w:w="11906" w:h="16838" w:code="9"/>
          <w:pgMar w:top="1134" w:right="1701" w:bottom="1701" w:left="1701" w:header="301" w:footer="522" w:gutter="0"/>
          <w:cols w:space="708"/>
          <w:titlePg/>
          <w:docGrid w:linePitch="360"/>
        </w:sectPr>
      </w:pPr>
    </w:p>
    <w:p w:rsidR="003F28D8" w:rsidRPr="0000734D" w:rsidRDefault="003F28D8" w:rsidP="00AF50D2">
      <w:pPr>
        <w:pStyle w:val="Heading1"/>
        <w:numPr>
          <w:ilvl w:val="0"/>
          <w:numId w:val="6"/>
        </w:numPr>
        <w:tabs>
          <w:tab w:val="left" w:pos="1134"/>
        </w:tabs>
      </w:pPr>
      <w:bookmarkStart w:id="48" w:name="_Toc359848275"/>
      <w:r w:rsidRPr="0000734D">
        <w:t>Inleiding</w:t>
      </w:r>
      <w:bookmarkEnd w:id="48"/>
    </w:p>
    <w:p w:rsidR="003F28D8" w:rsidRPr="0000734D" w:rsidRDefault="003F28D8" w:rsidP="00ED53E5">
      <w:pPr>
        <w:pStyle w:val="Heading2"/>
      </w:pPr>
      <w:bookmarkStart w:id="49" w:name="_Toc359316136"/>
      <w:bookmarkStart w:id="50" w:name="_Toc359848276"/>
      <w:r w:rsidRPr="0000734D">
        <w:t>Aanleiding</w:t>
      </w:r>
      <w:bookmarkEnd w:id="49"/>
      <w:bookmarkEnd w:id="50"/>
    </w:p>
    <w:p w:rsidR="003F28D8" w:rsidRPr="0000734D" w:rsidRDefault="003F28D8" w:rsidP="00AF50D2">
      <w:pPr>
        <w:rPr>
          <w:rFonts w:cs="Arial"/>
        </w:rPr>
      </w:pPr>
      <w:r w:rsidRPr="0000734D">
        <w:rPr>
          <w:rFonts w:cs="Arial"/>
        </w:rPr>
        <w:t>In het eerste Stroomgebiedbeheerplan (SGBP) 2009-2015 is de afwentelingsproblematiek o</w:t>
      </w:r>
      <w:r w:rsidRPr="0000734D">
        <w:rPr>
          <w:rFonts w:cs="Arial"/>
        </w:rPr>
        <w:t>n</w:t>
      </w:r>
      <w:r w:rsidRPr="0000734D">
        <w:rPr>
          <w:rFonts w:cs="Arial"/>
        </w:rPr>
        <w:t>derbelicht gebleven. Dit eerste SGBP is tot stand gekomen door de resultaten van de individu</w:t>
      </w:r>
      <w:r w:rsidRPr="0000734D">
        <w:rPr>
          <w:rFonts w:cs="Arial"/>
        </w:rPr>
        <w:t>e</w:t>
      </w:r>
      <w:r w:rsidRPr="0000734D">
        <w:rPr>
          <w:rFonts w:cs="Arial"/>
        </w:rPr>
        <w:t>le waterschappen en Rijkswaterstaat samen te voegen. De stroomgebieden zijn echter gren</w:t>
      </w:r>
      <w:r w:rsidRPr="0000734D">
        <w:rPr>
          <w:rFonts w:cs="Arial"/>
        </w:rPr>
        <w:t>s</w:t>
      </w:r>
      <w:r w:rsidRPr="0000734D">
        <w:rPr>
          <w:rFonts w:cs="Arial"/>
        </w:rPr>
        <w:t>overschrijdend, en de deelstroomgebieden beheergebied overschrijdend. Om op grotere schaal dan die van de regionale waterbeheerders te kunnen voldoen aan de opgave van de Kade</w:t>
      </w:r>
      <w:r w:rsidRPr="0000734D">
        <w:rPr>
          <w:rFonts w:cs="Arial"/>
        </w:rPr>
        <w:t>r</w:t>
      </w:r>
      <w:r w:rsidRPr="0000734D">
        <w:rPr>
          <w:rFonts w:cs="Arial"/>
        </w:rPr>
        <w:t>richtlijn Water en te komen tot een snelle en kosteneffectieve aanpak van bronnen van pr</w:t>
      </w:r>
      <w:r w:rsidRPr="0000734D">
        <w:rPr>
          <w:rFonts w:cs="Arial"/>
        </w:rPr>
        <w:t>o</w:t>
      </w:r>
      <w:r w:rsidRPr="0000734D">
        <w:rPr>
          <w:rFonts w:cs="Arial"/>
        </w:rPr>
        <w:t>bleemstoffen is het noodzakelijk de aard en omvang van afwentelingsproblematiek in beeld te brengen. De Noordzee bevat waterlichamen die bijvoorbeeld zeer kwetsbaar zijn in relatie tot afwenteling omdat in de Noordzee zelf vrijwel geen maatregelen kunnen worden genomen om de probleemstoffen aan te pakken. Afstemming van plannen en maatregelen tussen de ve</w:t>
      </w:r>
      <w:r w:rsidRPr="0000734D">
        <w:rPr>
          <w:rFonts w:cs="Arial"/>
        </w:rPr>
        <w:t>r</w:t>
      </w:r>
      <w:r w:rsidRPr="0000734D">
        <w:rPr>
          <w:rFonts w:cs="Arial"/>
        </w:rPr>
        <w:t xml:space="preserve">schillende waterbeheerders en (deel)stroomgebied is daarom noodzakelijk. </w:t>
      </w:r>
    </w:p>
    <w:p w:rsidR="003F28D8" w:rsidRPr="0000734D" w:rsidRDefault="003F28D8" w:rsidP="00AF50D2">
      <w:pPr>
        <w:rPr>
          <w:rFonts w:cs="Arial"/>
        </w:rPr>
      </w:pPr>
    </w:p>
    <w:p w:rsidR="003F28D8" w:rsidRPr="0000734D" w:rsidRDefault="003F28D8" w:rsidP="00AF50D2">
      <w:pPr>
        <w:rPr>
          <w:rFonts w:cs="Arial"/>
        </w:rPr>
      </w:pPr>
      <w:r w:rsidRPr="0000734D">
        <w:rPr>
          <w:lang w:eastAsia="en-US"/>
        </w:rPr>
        <w:t>In eerste instantie is de stroomgebiedafstemming binnen Rijn-West onderzocht door Baretta-Bekker (2010). In deze verkenning is op hoofdlijnen het stromingspatroon verkend in het rivi</w:t>
      </w:r>
      <w:r w:rsidRPr="0000734D">
        <w:rPr>
          <w:lang w:eastAsia="en-US"/>
        </w:rPr>
        <w:t>e</w:t>
      </w:r>
      <w:r w:rsidRPr="0000734D">
        <w:rPr>
          <w:lang w:eastAsia="en-US"/>
        </w:rPr>
        <w:t xml:space="preserve">rengebied (Rijn en Waal), berekend welke vrachten stikstof en fosfaat worden vervoerd en is geïnventariseerd welke probleemstoffen in deelstroomgebied Rijn-West voorkomen. </w:t>
      </w:r>
      <w:r w:rsidRPr="0000734D">
        <w:rPr>
          <w:rFonts w:cs="Arial"/>
        </w:rPr>
        <w:t>In oktober 2010 heeft het RBO Rijn-West op basis van een presentatie van de verkenning stroomgebied</w:t>
      </w:r>
      <w:r w:rsidRPr="0000734D">
        <w:rPr>
          <w:rFonts w:cs="Arial"/>
        </w:rPr>
        <w:t>s</w:t>
      </w:r>
      <w:r w:rsidRPr="0000734D">
        <w:rPr>
          <w:rFonts w:cs="Arial"/>
        </w:rPr>
        <w:t>afstemming (werkdocument van Baretta-Bekker, 2010) groen licht gegeven voor vervolg door het uitwerken van een pilot stroomgebiedsafstemming Rijn-West. In de periode november 2011 tot maart 2012 is door Grontmij in opdracht van kernteam Rijn-West voor twee beheergebieden van waterschappen een pilot Stroomgebiedafstemming Rijn-West uitgevoerd (Grontmij, 2012). Het betrof de beheergebieden van Waterschap Rivierenland en Hoogheemraadschap van Schieland en de Krimpenerwaard. Op basis van de resultaten van de pilot heeft het RBO Rijn-west in mei 2012 opdracht gegeven voor het opschalen van de pilot naar gehele deelstroomg</w:t>
      </w:r>
      <w:r w:rsidRPr="0000734D">
        <w:rPr>
          <w:rFonts w:cs="Arial"/>
        </w:rPr>
        <w:t>e</w:t>
      </w:r>
      <w:r w:rsidRPr="0000734D">
        <w:rPr>
          <w:rFonts w:cs="Arial"/>
        </w:rPr>
        <w:t>bied Rijn-west. Hierbij worden alle waterschappen in Rijn-West meegenomen, de bovenstroo</w:t>
      </w:r>
      <w:r w:rsidRPr="0000734D">
        <w:rPr>
          <w:rFonts w:cs="Arial"/>
        </w:rPr>
        <w:t>m</w:t>
      </w:r>
      <w:r w:rsidRPr="0000734D">
        <w:rPr>
          <w:rFonts w:cs="Arial"/>
        </w:rPr>
        <w:t xml:space="preserve">se “rand Lobith” (Rijn instroom) en benedenstroomse uitstroom Noordzee. </w:t>
      </w:r>
    </w:p>
    <w:p w:rsidR="003F28D8" w:rsidRPr="0000734D" w:rsidRDefault="003F28D8" w:rsidP="00AF50D2">
      <w:pPr>
        <w:rPr>
          <w:lang w:eastAsia="en-US"/>
        </w:rPr>
      </w:pPr>
    </w:p>
    <w:p w:rsidR="003F28D8" w:rsidRPr="0000734D" w:rsidRDefault="003F28D8" w:rsidP="00AF50D2">
      <w:pPr>
        <w:rPr>
          <w:lang w:eastAsia="en-US"/>
        </w:rPr>
      </w:pPr>
      <w:r w:rsidRPr="0000734D">
        <w:rPr>
          <w:lang w:eastAsia="en-US"/>
        </w:rPr>
        <w:t xml:space="preserve">Deelstroomgebied Rijn-West is een onderdeel van het gehele stroomgebied Rijn (zie Figuur 1.1). Binnen Nederland zijn behalve deelstroomgebieden Rijn-West ook de deelstroomgebieden Rijn-Midden en Rijn-Oost onderscheiden. Deze zijn in deze studie echter niet beschouwd. </w:t>
      </w:r>
    </w:p>
    <w:p w:rsidR="003F28D8" w:rsidRPr="0000734D" w:rsidRDefault="003F28D8" w:rsidP="00AF50D2">
      <w:pPr>
        <w:rPr>
          <w:lang w:eastAsia="en-US"/>
        </w:rPr>
      </w:pPr>
    </w:p>
    <w:p w:rsidR="003F28D8" w:rsidRPr="0000734D" w:rsidRDefault="003F28D8" w:rsidP="00AF50D2">
      <w:pPr>
        <w:rPr>
          <w:rFonts w:cs="Arial"/>
        </w:rPr>
      </w:pPr>
    </w:p>
    <w:p w:rsidR="003F28D8" w:rsidRPr="0000734D" w:rsidRDefault="003F28D8" w:rsidP="00AF50D2">
      <w:pPr>
        <w:rPr>
          <w:lang w:eastAsia="en-US"/>
        </w:rPr>
      </w:pPr>
      <w:r w:rsidRPr="003A0665">
        <w:rPr>
          <w:noProof/>
        </w:rPr>
        <w:pict>
          <v:shape id="Afbeelding 12" o:spid="_x0000_i1043" type="#_x0000_t75" style="width:291pt;height:359.25pt;visibility:visible">
            <v:imagedata r:id="rId21" o:title=""/>
          </v:shape>
        </w:pict>
      </w:r>
    </w:p>
    <w:p w:rsidR="003F28D8" w:rsidRPr="0000734D" w:rsidRDefault="003F28D8" w:rsidP="00AF50D2">
      <w:pPr>
        <w:pStyle w:val="Onderschrift"/>
        <w:rPr>
          <w:lang w:eastAsia="en-US"/>
        </w:rPr>
      </w:pPr>
      <w:r w:rsidRPr="0000734D">
        <w:rPr>
          <w:lang w:eastAsia="en-US"/>
        </w:rPr>
        <w:t>Figuur 1.1</w:t>
      </w:r>
      <w:r w:rsidRPr="0000734D">
        <w:rPr>
          <w:lang w:eastAsia="en-US"/>
        </w:rPr>
        <w:tab/>
        <w:t>Kaart van het stroomgebied van de Rijn (bron: KNMI.nl)</w:t>
      </w:r>
    </w:p>
    <w:p w:rsidR="003F28D8" w:rsidRPr="0000734D" w:rsidRDefault="003F28D8" w:rsidP="00AF50D2">
      <w:pPr>
        <w:rPr>
          <w:lang w:eastAsia="en-US"/>
        </w:rPr>
      </w:pPr>
    </w:p>
    <w:p w:rsidR="003F28D8" w:rsidRPr="0000734D" w:rsidRDefault="003F28D8" w:rsidP="00AF50D2">
      <w:pPr>
        <w:rPr>
          <w:lang w:eastAsia="en-US"/>
        </w:rPr>
      </w:pPr>
    </w:p>
    <w:p w:rsidR="003F28D8" w:rsidRPr="0000734D" w:rsidRDefault="003F28D8" w:rsidP="00ED53E5">
      <w:pPr>
        <w:pStyle w:val="Heading2"/>
      </w:pPr>
      <w:bookmarkStart w:id="51" w:name="_Toc359316137"/>
      <w:bookmarkStart w:id="52" w:name="_Toc359848277"/>
      <w:r w:rsidRPr="0000734D">
        <w:t>Doelstelling en aanpak op hoofdlijnen</w:t>
      </w:r>
      <w:bookmarkEnd w:id="51"/>
      <w:bookmarkEnd w:id="52"/>
    </w:p>
    <w:p w:rsidR="003F28D8" w:rsidRPr="0000734D" w:rsidRDefault="003F28D8" w:rsidP="00AF50D2">
      <w:pPr>
        <w:rPr>
          <w:rFonts w:cs="Arial"/>
        </w:rPr>
      </w:pPr>
      <w:r w:rsidRPr="0000734D">
        <w:rPr>
          <w:rFonts w:cs="Arial"/>
        </w:rPr>
        <w:t xml:space="preserve">De </w:t>
      </w:r>
      <w:r w:rsidRPr="00064226">
        <w:rPr>
          <w:rFonts w:cs="Arial"/>
          <w:i/>
        </w:rPr>
        <w:t>hoofddoelstelling</w:t>
      </w:r>
      <w:r w:rsidRPr="0000734D">
        <w:rPr>
          <w:rFonts w:cs="Arial"/>
        </w:rPr>
        <w:t xml:space="preserve"> voor de stroomgebiedafstemming Rijn-West is het in beeld brengen van de afwenteling van de belangrijkste probleemstoffen binnen Rijn-West. Het betreft de afwenteling van de stoffen stikstof, fosfaat, koper, zink en PAK’s. Deze stoffen zijn in de eerste verkenne</w:t>
      </w:r>
      <w:r w:rsidRPr="0000734D">
        <w:rPr>
          <w:rFonts w:cs="Arial"/>
        </w:rPr>
        <w:t>n</w:t>
      </w:r>
      <w:r w:rsidRPr="0000734D">
        <w:rPr>
          <w:rFonts w:cs="Arial"/>
        </w:rPr>
        <w:t>de studie ten behoeve van de stroomgebiedsafstemming Rijn-West als probleemstoffen geïde</w:t>
      </w:r>
      <w:r w:rsidRPr="0000734D">
        <w:rPr>
          <w:rFonts w:cs="Arial"/>
        </w:rPr>
        <w:t>n</w:t>
      </w:r>
      <w:r w:rsidRPr="0000734D">
        <w:rPr>
          <w:rFonts w:cs="Arial"/>
        </w:rPr>
        <w:t>tificeerd (Baretta-Bekker, 2010). Een stof is als probleemstof benoemd wanneer:</w:t>
      </w:r>
    </w:p>
    <w:p w:rsidR="003F28D8" w:rsidRPr="0000734D" w:rsidRDefault="003F28D8" w:rsidP="00ED53E5">
      <w:pPr>
        <w:numPr>
          <w:ilvl w:val="0"/>
          <w:numId w:val="10"/>
        </w:numPr>
        <w:autoSpaceDE w:val="0"/>
        <w:autoSpaceDN w:val="0"/>
        <w:adjustRightInd w:val="0"/>
        <w:ind w:left="380" w:hanging="380"/>
        <w:rPr>
          <w:rFonts w:cs="Arial"/>
        </w:rPr>
      </w:pPr>
      <w:r w:rsidRPr="0000734D">
        <w:rPr>
          <w:rFonts w:cs="Arial"/>
        </w:rPr>
        <w:t>de stof in Rijkswater de norm overschrijdt en/of ook in veel regionale wateren</w:t>
      </w:r>
      <w:r>
        <w:rPr>
          <w:rFonts w:cs="Arial"/>
        </w:rPr>
        <w:t>;</w:t>
      </w:r>
    </w:p>
    <w:p w:rsidR="003F28D8" w:rsidRPr="0000734D" w:rsidRDefault="003F28D8" w:rsidP="00ED53E5">
      <w:pPr>
        <w:numPr>
          <w:ilvl w:val="0"/>
          <w:numId w:val="10"/>
        </w:numPr>
        <w:autoSpaceDE w:val="0"/>
        <w:autoSpaceDN w:val="0"/>
        <w:adjustRightInd w:val="0"/>
        <w:ind w:left="380" w:hanging="380"/>
        <w:rPr>
          <w:rFonts w:cs="Arial"/>
        </w:rPr>
      </w:pPr>
      <w:r w:rsidRPr="0000734D">
        <w:rPr>
          <w:rFonts w:cs="Arial"/>
        </w:rPr>
        <w:t>de stof ervoor zorgt dat de (ecologische) doelen niet worden gehaald</w:t>
      </w:r>
      <w:r>
        <w:rPr>
          <w:rFonts w:cs="Arial"/>
        </w:rPr>
        <w:t>.</w:t>
      </w:r>
    </w:p>
    <w:p w:rsidR="003F28D8" w:rsidRPr="0000734D" w:rsidRDefault="003F28D8" w:rsidP="00AF50D2">
      <w:pPr>
        <w:rPr>
          <w:rFonts w:cs="Arial"/>
        </w:rPr>
      </w:pPr>
    </w:p>
    <w:p w:rsidR="003F28D8" w:rsidRPr="0000734D" w:rsidRDefault="003F28D8" w:rsidP="00AF50D2">
      <w:pPr>
        <w:rPr>
          <w:rFonts w:cs="Arial"/>
        </w:rPr>
      </w:pPr>
      <w:r w:rsidRPr="0000734D">
        <w:rPr>
          <w:rFonts w:cs="Arial"/>
        </w:rPr>
        <w:t>In beeld gebracht zijn:</w:t>
      </w:r>
    </w:p>
    <w:p w:rsidR="003F28D8" w:rsidRPr="0000734D" w:rsidRDefault="003F28D8" w:rsidP="00ED53E5">
      <w:pPr>
        <w:pStyle w:val="ListParagraph"/>
        <w:numPr>
          <w:ilvl w:val="0"/>
          <w:numId w:val="11"/>
        </w:numPr>
        <w:ind w:left="357" w:hanging="357"/>
      </w:pPr>
      <w:r w:rsidRPr="0000734D">
        <w:t xml:space="preserve">afwenteling naar rijkswater benedenstrooms;  </w:t>
      </w:r>
    </w:p>
    <w:p w:rsidR="003F28D8" w:rsidRPr="0000734D" w:rsidRDefault="003F28D8" w:rsidP="00ED53E5">
      <w:pPr>
        <w:pStyle w:val="ListParagraph"/>
        <w:numPr>
          <w:ilvl w:val="0"/>
          <w:numId w:val="11"/>
        </w:numPr>
        <w:ind w:left="357" w:hanging="357"/>
      </w:pPr>
      <w:r w:rsidRPr="0000734D">
        <w:t>afwenteling van rijkswater naar beheergebieden van waterschappen en tussen beheerg</w:t>
      </w:r>
      <w:r w:rsidRPr="0000734D">
        <w:t>e</w:t>
      </w:r>
      <w:r w:rsidRPr="0000734D">
        <w:t xml:space="preserve">bieden van waterschappen; </w:t>
      </w:r>
    </w:p>
    <w:p w:rsidR="003F28D8" w:rsidRPr="0000734D" w:rsidRDefault="003F28D8" w:rsidP="00ED53E5">
      <w:pPr>
        <w:pStyle w:val="ListParagraph"/>
        <w:numPr>
          <w:ilvl w:val="0"/>
          <w:numId w:val="11"/>
        </w:numPr>
        <w:ind w:left="357" w:hanging="357"/>
        <w:rPr>
          <w:rFonts w:cs="Arial"/>
          <w:szCs w:val="18"/>
        </w:rPr>
      </w:pPr>
      <w:r w:rsidRPr="0000734D">
        <w:rPr>
          <w:rFonts w:cs="Arial"/>
          <w:szCs w:val="18"/>
        </w:rPr>
        <w:t xml:space="preserve">afwenteling naar beschermde gebieden. </w:t>
      </w:r>
    </w:p>
    <w:p w:rsidR="003F28D8" w:rsidRPr="0000734D" w:rsidRDefault="003F28D8" w:rsidP="000D7AC2"/>
    <w:p w:rsidR="003F28D8" w:rsidRPr="0000734D" w:rsidRDefault="003F28D8" w:rsidP="000D7AC2">
      <w:bookmarkStart w:id="53" w:name="_Toc359316138"/>
      <w:r w:rsidRPr="0000734D">
        <w:t>De focus ligt op afwenteling naar benedenstrooms rijkswater.</w:t>
      </w:r>
      <w:bookmarkEnd w:id="53"/>
    </w:p>
    <w:p w:rsidR="003F28D8" w:rsidRPr="0000734D" w:rsidRDefault="003F28D8" w:rsidP="000D7AC2"/>
    <w:p w:rsidR="003F28D8" w:rsidRPr="0000734D" w:rsidRDefault="003F28D8" w:rsidP="00AF50D2">
      <w:pPr>
        <w:rPr>
          <w:rFonts w:cs="Arial"/>
        </w:rPr>
      </w:pPr>
      <w:r w:rsidRPr="0000734D">
        <w:rPr>
          <w:rFonts w:cs="Arial"/>
        </w:rPr>
        <w:t>Weliswaar zijn de probleemstoffen in beeld, het doelgat op de Noordzee is nog niet in beeld wanneer de vrachten en concentraties bekend zijn. De goede toestand wordt immers afgeleid uit verschillende ecologische maatlatten. Om die reden kan vanuit de hier gepresenteerde g</w:t>
      </w:r>
      <w:r w:rsidRPr="0000734D">
        <w:rPr>
          <w:rFonts w:cs="Arial"/>
        </w:rPr>
        <w:t>e</w:t>
      </w:r>
      <w:r w:rsidRPr="0000734D">
        <w:rPr>
          <w:rFonts w:cs="Arial"/>
        </w:rPr>
        <w:t>gevens geen uitspraak gedaan worden over de benodigde vrachtreductie en evenmin over de benodigde maatregelen.</w:t>
      </w:r>
    </w:p>
    <w:p w:rsidR="003F28D8" w:rsidRPr="0000734D" w:rsidRDefault="003F28D8" w:rsidP="00AF50D2">
      <w:pPr>
        <w:rPr>
          <w:rFonts w:cs="Arial"/>
        </w:rPr>
      </w:pPr>
    </w:p>
    <w:p w:rsidR="003F28D8" w:rsidRPr="0000734D" w:rsidRDefault="003F28D8" w:rsidP="00AF50D2">
      <w:pPr>
        <w:rPr>
          <w:rFonts w:cs="Arial"/>
        </w:rPr>
      </w:pPr>
      <w:r w:rsidRPr="0000734D">
        <w:rPr>
          <w:rFonts w:cs="Arial"/>
        </w:rPr>
        <w:t>De afwenteling van stikstof, fosfaat, koper en zink wordt gekwantificeerd door het opstellen van vrachtberekeningen voor de probleemstoffen vanuit waterschappen naar het hoofdwatersy</w:t>
      </w:r>
      <w:r w:rsidRPr="0000734D">
        <w:rPr>
          <w:rFonts w:cs="Arial"/>
        </w:rPr>
        <w:t>s</w:t>
      </w:r>
      <w:r w:rsidRPr="0000734D">
        <w:rPr>
          <w:rFonts w:cs="Arial"/>
        </w:rPr>
        <w:t>teem binnen Rijn-West (zie hoofdstuk 4). De afwenteling naar de Noordzee is niet gekwantif</w:t>
      </w:r>
      <w:r w:rsidRPr="0000734D">
        <w:rPr>
          <w:rFonts w:cs="Arial"/>
        </w:rPr>
        <w:t>i</w:t>
      </w:r>
      <w:r w:rsidRPr="0000734D">
        <w:rPr>
          <w:rFonts w:cs="Arial"/>
        </w:rPr>
        <w:t>ceerd aangezien retentie in het hoofdwatersysteem van Rijn-West niet is meegenomen. De vrachtberekeningen worden uitgevoerd conform de werkwijze die in de pilot Stroomgebieda</w:t>
      </w:r>
      <w:r w:rsidRPr="0000734D">
        <w:rPr>
          <w:rFonts w:cs="Arial"/>
        </w:rPr>
        <w:t>f</w:t>
      </w:r>
      <w:r w:rsidRPr="0000734D">
        <w:rPr>
          <w:rFonts w:cs="Arial"/>
        </w:rPr>
        <w:t>stemming voor de twee pilot-gebieden is toegepast (Waterschap Rivierenland en Hooghee</w:t>
      </w:r>
      <w:r w:rsidRPr="0000734D">
        <w:rPr>
          <w:rFonts w:cs="Arial"/>
        </w:rPr>
        <w:t>m</w:t>
      </w:r>
      <w:r w:rsidRPr="0000734D">
        <w:rPr>
          <w:rFonts w:cs="Arial"/>
        </w:rPr>
        <w:t>raadschap van Schieland en de Krimpenerwaard, zie  Grontmij, 2012). Na het uitvoeren van de vrachtberekeningen wordt  een bronanalyse uitgevoerd teneinde de herkomst van de pr</w:t>
      </w:r>
      <w:r w:rsidRPr="0000734D">
        <w:rPr>
          <w:rFonts w:cs="Arial"/>
        </w:rPr>
        <w:t>o</w:t>
      </w:r>
      <w:r w:rsidRPr="0000734D">
        <w:rPr>
          <w:rFonts w:cs="Arial"/>
        </w:rPr>
        <w:t xml:space="preserve">bleemstoffen in beeld te brengen (zie hoofdstuk 4). </w:t>
      </w:r>
    </w:p>
    <w:p w:rsidR="003F28D8" w:rsidRPr="0000734D" w:rsidRDefault="003F28D8" w:rsidP="00AF50D2">
      <w:pPr>
        <w:rPr>
          <w:rFonts w:cs="Arial"/>
        </w:rPr>
      </w:pPr>
    </w:p>
    <w:p w:rsidR="003F28D8" w:rsidRPr="0000734D" w:rsidRDefault="003F28D8" w:rsidP="00AF50D2">
      <w:pPr>
        <w:rPr>
          <w:rFonts w:cs="Arial"/>
        </w:rPr>
      </w:pPr>
      <w:r w:rsidRPr="0000734D">
        <w:rPr>
          <w:rFonts w:cs="Arial"/>
        </w:rPr>
        <w:t>In deze studie zijn geen maatregelen opgenomen, de studie is gericht op het in beeld brengen van de afwenteling door gebruik te maken van bij de waterbeheerders verzamelde gegevens. Daarnaast worden op basis van recente studies en gegevens aanvullende aspecten in beeld gebracht:</w:t>
      </w:r>
    </w:p>
    <w:p w:rsidR="003F28D8" w:rsidRPr="0000734D" w:rsidRDefault="003F28D8" w:rsidP="00ED53E5">
      <w:pPr>
        <w:pStyle w:val="ListParagraph"/>
        <w:numPr>
          <w:ilvl w:val="0"/>
          <w:numId w:val="9"/>
        </w:numPr>
        <w:spacing w:line="240" w:lineRule="auto"/>
        <w:rPr>
          <w:rFonts w:cs="Arial"/>
        </w:rPr>
      </w:pPr>
      <w:r w:rsidRPr="0000734D">
        <w:rPr>
          <w:rFonts w:cs="Arial"/>
        </w:rPr>
        <w:t>het in beeld brengen van de beïnvloedbaarheid van bronnen bovenstrooms (zie paragraaf 3.3)</w:t>
      </w:r>
      <w:r>
        <w:rPr>
          <w:rFonts w:cs="Arial"/>
        </w:rPr>
        <w:t>;</w:t>
      </w:r>
    </w:p>
    <w:p w:rsidR="003F28D8" w:rsidRPr="0000734D" w:rsidRDefault="003F28D8" w:rsidP="00ED53E5">
      <w:pPr>
        <w:pStyle w:val="ListParagraph"/>
        <w:numPr>
          <w:ilvl w:val="0"/>
          <w:numId w:val="9"/>
        </w:numPr>
        <w:spacing w:line="240" w:lineRule="auto"/>
        <w:rPr>
          <w:rFonts w:cs="Arial"/>
        </w:rPr>
      </w:pPr>
      <w:r w:rsidRPr="0000734D">
        <w:rPr>
          <w:rFonts w:cs="Arial"/>
        </w:rPr>
        <w:t>het in beeld brengen van de mogelijke afwenteling richting beschermde gebieden (zie hoofdstuk 6)</w:t>
      </w:r>
      <w:r>
        <w:rPr>
          <w:rFonts w:cs="Arial"/>
        </w:rPr>
        <w:t>.</w:t>
      </w:r>
    </w:p>
    <w:p w:rsidR="003F28D8" w:rsidRPr="0000734D" w:rsidRDefault="003F28D8" w:rsidP="00AF50D2">
      <w:pPr>
        <w:rPr>
          <w:lang w:eastAsia="en-US"/>
        </w:rPr>
      </w:pPr>
    </w:p>
    <w:p w:rsidR="003F28D8" w:rsidRPr="0000734D" w:rsidRDefault="003F28D8" w:rsidP="00AF50D2">
      <w:pPr>
        <w:rPr>
          <w:lang w:eastAsia="en-US"/>
        </w:rPr>
      </w:pPr>
      <w:r w:rsidRPr="0000734D">
        <w:rPr>
          <w:lang w:eastAsia="en-US"/>
        </w:rPr>
        <w:t>De vrachtroutes naar de Noordzee zijn in Figuur 1.2 in beeld gebracht. In deze studie zijn de vrachtroutes I, II en III in beeld gebracht.</w:t>
      </w:r>
    </w:p>
    <w:p w:rsidR="003F28D8" w:rsidRPr="0000734D" w:rsidRDefault="003F28D8" w:rsidP="00AF50D2">
      <w:pPr>
        <w:rPr>
          <w:lang w:eastAsia="en-US"/>
        </w:rPr>
      </w:pPr>
    </w:p>
    <w:p w:rsidR="003F28D8" w:rsidRPr="0000734D" w:rsidRDefault="003F28D8" w:rsidP="00AF50D2">
      <w:pPr>
        <w:rPr>
          <w:lang w:eastAsia="en-US"/>
        </w:rPr>
      </w:pPr>
      <w:r>
        <w:rPr>
          <w:noProof/>
        </w:rPr>
        <w:pict>
          <v:shape id="_x0000_s1027" type="#_x0000_t202" style="position:absolute;margin-left:190.75pt;margin-top:24.4pt;width:231.05pt;height:96.15pt;z-index:251653632">
            <v:textbox style="mso-next-textbox:#_x0000_s1027">
              <w:txbxContent>
                <w:p w:rsidR="003F28D8" w:rsidRPr="000F22A4" w:rsidRDefault="003F28D8" w:rsidP="00AF50D2">
                  <w:pPr>
                    <w:rPr>
                      <w:lang w:eastAsia="en-US"/>
                    </w:rPr>
                  </w:pPr>
                  <w:r w:rsidRPr="000F22A4">
                    <w:rPr>
                      <w:b/>
                      <w:bCs/>
                      <w:lang w:eastAsia="en-US"/>
                    </w:rPr>
                    <w:t>i = Vrachten/inputs bovenstrooms internat.</w:t>
                  </w:r>
                </w:p>
                <w:p w:rsidR="003F28D8" w:rsidRPr="000F22A4" w:rsidRDefault="003F28D8" w:rsidP="00AF50D2">
                  <w:pPr>
                    <w:rPr>
                      <w:lang w:eastAsia="en-US"/>
                    </w:rPr>
                  </w:pPr>
                  <w:r w:rsidRPr="000F22A4">
                    <w:rPr>
                      <w:b/>
                      <w:bCs/>
                      <w:lang w:eastAsia="en-US"/>
                    </w:rPr>
                    <w:t xml:space="preserve">ii = Uitwisseling WS &lt;-&gt; RWS (RW) </w:t>
                  </w:r>
                </w:p>
                <w:p w:rsidR="003F28D8" w:rsidRPr="000F22A4" w:rsidRDefault="003F28D8" w:rsidP="00AF50D2">
                  <w:pPr>
                    <w:rPr>
                      <w:lang w:eastAsia="en-US"/>
                    </w:rPr>
                  </w:pPr>
                  <w:r w:rsidRPr="000F22A4">
                    <w:rPr>
                      <w:b/>
                      <w:bCs/>
                      <w:lang w:eastAsia="en-US"/>
                    </w:rPr>
                    <w:t xml:space="preserve">iii =Uitwisseling tussen WS (RW) </w:t>
                  </w:r>
                </w:p>
                <w:p w:rsidR="003F28D8" w:rsidRPr="000F22A4" w:rsidRDefault="003F28D8" w:rsidP="00AF50D2">
                  <w:pPr>
                    <w:rPr>
                      <w:lang w:eastAsia="en-US"/>
                    </w:rPr>
                  </w:pPr>
                  <w:r w:rsidRPr="000F22A4">
                    <w:rPr>
                      <w:b/>
                      <w:bCs/>
                      <w:lang w:eastAsia="en-US"/>
                    </w:rPr>
                    <w:t>iv = Grondwater&lt;-&gt; oppervl. water (RW)</w:t>
                  </w:r>
                </w:p>
                <w:p w:rsidR="003F28D8" w:rsidRPr="000F22A4" w:rsidRDefault="003F28D8" w:rsidP="00AF50D2">
                  <w:pPr>
                    <w:rPr>
                      <w:lang w:eastAsia="en-US"/>
                    </w:rPr>
                  </w:pPr>
                  <w:r w:rsidRPr="000F22A4">
                    <w:rPr>
                      <w:b/>
                      <w:bCs/>
                      <w:lang w:eastAsia="en-US"/>
                    </w:rPr>
                    <w:t>v = Uitwisseling estuaria / sink (OSPAR)</w:t>
                  </w:r>
                </w:p>
                <w:p w:rsidR="003F28D8" w:rsidRPr="000F22A4" w:rsidRDefault="003F28D8" w:rsidP="00AF50D2">
                  <w:pPr>
                    <w:rPr>
                      <w:lang w:val="sv-SE" w:eastAsia="en-US"/>
                    </w:rPr>
                  </w:pPr>
                  <w:r w:rsidRPr="000F22A4">
                    <w:rPr>
                      <w:b/>
                      <w:bCs/>
                      <w:lang w:val="sv-SE" w:eastAsia="en-US"/>
                    </w:rPr>
                    <w:t>vi = Atmos. depositie (OSPAR)</w:t>
                  </w:r>
                </w:p>
                <w:p w:rsidR="003F28D8" w:rsidRPr="0077001E" w:rsidRDefault="003F28D8" w:rsidP="00AF50D2">
                  <w:pPr>
                    <w:rPr>
                      <w:lang w:val="da-DK" w:eastAsia="en-US"/>
                    </w:rPr>
                  </w:pPr>
                  <w:r w:rsidRPr="009E4512">
                    <w:rPr>
                      <w:b/>
                      <w:bCs/>
                      <w:lang w:val="da-DK" w:eastAsia="en-US"/>
                    </w:rPr>
                    <w:t>vii = Noordzee ‘kust rivier’ + input (OSPAR)</w:t>
                  </w:r>
                </w:p>
                <w:p w:rsidR="003F28D8" w:rsidRPr="0077001E" w:rsidRDefault="003F28D8" w:rsidP="00AF50D2">
                  <w:pPr>
                    <w:rPr>
                      <w:lang w:val="da-DK"/>
                    </w:rPr>
                  </w:pPr>
                </w:p>
              </w:txbxContent>
            </v:textbox>
          </v:shape>
        </w:pict>
      </w:r>
      <w:r w:rsidRPr="003A0665">
        <w:rPr>
          <w:noProof/>
        </w:rPr>
        <w:pict>
          <v:shape id="_x0000_i1044" type="#_x0000_t75" style="width:258.75pt;height:414pt;visibility:visible">
            <v:imagedata r:id="rId14" o:title="" cropright="4511f"/>
          </v:shape>
        </w:pict>
      </w:r>
    </w:p>
    <w:p w:rsidR="003F28D8" w:rsidRPr="0000734D" w:rsidRDefault="003F28D8" w:rsidP="00064226">
      <w:pPr>
        <w:pStyle w:val="Onderschrift"/>
        <w:ind w:left="1134" w:hanging="1134"/>
        <w:rPr>
          <w:lang w:eastAsia="en-US"/>
        </w:rPr>
      </w:pPr>
      <w:r w:rsidRPr="0000734D">
        <w:rPr>
          <w:lang w:eastAsia="en-US"/>
        </w:rPr>
        <w:t>Figuur 1.2</w:t>
      </w:r>
      <w:r w:rsidRPr="0000734D">
        <w:rPr>
          <w:lang w:eastAsia="en-US"/>
        </w:rPr>
        <w:tab/>
        <w:t>Overzicht van de verschillende transportroutes van afwenteling naar de Noordzee (prese</w:t>
      </w:r>
      <w:r>
        <w:rPr>
          <w:lang w:eastAsia="en-US"/>
        </w:rPr>
        <w:t>n</w:t>
      </w:r>
      <w:r w:rsidRPr="0000734D">
        <w:rPr>
          <w:lang w:eastAsia="en-US"/>
        </w:rPr>
        <w:t>tatie RWS, 2011)</w:t>
      </w:r>
    </w:p>
    <w:p w:rsidR="003F28D8" w:rsidRDefault="003F28D8" w:rsidP="00064226">
      <w:pPr>
        <w:ind w:left="1134" w:hanging="1134"/>
        <w:rPr>
          <w:lang w:eastAsia="en-US"/>
        </w:rPr>
        <w:sectPr w:rsidR="003F28D8" w:rsidSect="00F8139B">
          <w:headerReference w:type="default" r:id="rId22"/>
          <w:footerReference w:type="default" r:id="rId23"/>
          <w:headerReference w:type="first" r:id="rId24"/>
          <w:footerReference w:type="first" r:id="rId25"/>
          <w:type w:val="oddPage"/>
          <w:pgSz w:w="11906" w:h="16838" w:code="9"/>
          <w:pgMar w:top="1134" w:right="1701" w:bottom="1701" w:left="1701" w:header="301" w:footer="522" w:gutter="0"/>
          <w:cols w:space="708"/>
          <w:titlePg/>
          <w:docGrid w:linePitch="360"/>
        </w:sectPr>
      </w:pPr>
    </w:p>
    <w:p w:rsidR="003F28D8" w:rsidRPr="0000734D" w:rsidRDefault="003F28D8" w:rsidP="00AF50D2">
      <w:pPr>
        <w:pStyle w:val="Heading1"/>
        <w:numPr>
          <w:ilvl w:val="0"/>
          <w:numId w:val="6"/>
        </w:numPr>
        <w:tabs>
          <w:tab w:val="left" w:pos="1134"/>
        </w:tabs>
      </w:pPr>
      <w:bookmarkStart w:id="54" w:name="_Toc359848278"/>
      <w:r w:rsidRPr="0000734D">
        <w:t>Werkwijze en gegevens</w:t>
      </w:r>
      <w:bookmarkEnd w:id="54"/>
    </w:p>
    <w:p w:rsidR="003F28D8" w:rsidRPr="0000734D" w:rsidRDefault="003F28D8" w:rsidP="00ED53E5">
      <w:pPr>
        <w:pStyle w:val="Heading2"/>
      </w:pPr>
      <w:bookmarkStart w:id="55" w:name="_Toc359316140"/>
      <w:bookmarkStart w:id="56" w:name="_Toc359848279"/>
      <w:r w:rsidRPr="0000734D">
        <w:t>Vrachtberekeningen</w:t>
      </w:r>
      <w:bookmarkEnd w:id="55"/>
      <w:bookmarkEnd w:id="56"/>
    </w:p>
    <w:p w:rsidR="003F28D8" w:rsidRPr="0000734D" w:rsidRDefault="003F28D8" w:rsidP="00AF50D2">
      <w:pPr>
        <w:rPr>
          <w:rFonts w:cs="Arial"/>
        </w:rPr>
      </w:pPr>
      <w:r w:rsidRPr="0000734D">
        <w:rPr>
          <w:rFonts w:cs="Arial"/>
        </w:rPr>
        <w:t>Bij de waterschappen zijn gegevens opgevraagd over vrachten (in- en uit) op de uitwisselpu</w:t>
      </w:r>
      <w:r w:rsidRPr="0000734D">
        <w:rPr>
          <w:rFonts w:cs="Arial"/>
        </w:rPr>
        <w:t>n</w:t>
      </w:r>
      <w:r w:rsidRPr="0000734D">
        <w:rPr>
          <w:rFonts w:cs="Arial"/>
        </w:rPr>
        <w:t xml:space="preserve">ten in de jaren 2001-2010. De uitwisselpunten zijn gemalen die lozen op Rijkswateren binnen Rijn-West of op naastliggende waterschappen binnen Rijn-West. Ook gegevens van directe lozingen op Rijkswateren binnen Rijn-West (voornamelijk </w:t>
      </w:r>
      <w:r>
        <w:rPr>
          <w:rFonts w:cs="Arial"/>
        </w:rPr>
        <w:t>rwzi</w:t>
      </w:r>
      <w:r w:rsidRPr="0000734D">
        <w:rPr>
          <w:rFonts w:cs="Arial"/>
        </w:rPr>
        <w:t>’s) zijn opgevraagd bij wate</w:t>
      </w:r>
      <w:r w:rsidRPr="0000734D">
        <w:rPr>
          <w:rFonts w:cs="Arial"/>
        </w:rPr>
        <w:t>r</w:t>
      </w:r>
      <w:r w:rsidRPr="0000734D">
        <w:rPr>
          <w:rFonts w:cs="Arial"/>
        </w:rPr>
        <w:t>schappen. Meestal zijn de gemeten concentraties van de probleemstoffen (Ntot, Ptot, Cu opg</w:t>
      </w:r>
      <w:r w:rsidRPr="0000734D">
        <w:rPr>
          <w:rFonts w:cs="Arial"/>
        </w:rPr>
        <w:t>e</w:t>
      </w:r>
      <w:r w:rsidRPr="0000734D">
        <w:rPr>
          <w:rFonts w:cs="Arial"/>
        </w:rPr>
        <w:t>lost, Zn opgelost, PAK voor zover beschikbaar) op de uitwisselpunten en lozingspunten aang</w:t>
      </w:r>
      <w:r w:rsidRPr="0000734D">
        <w:rPr>
          <w:rFonts w:cs="Arial"/>
        </w:rPr>
        <w:t>e</w:t>
      </w:r>
      <w:r w:rsidRPr="0000734D">
        <w:rPr>
          <w:rFonts w:cs="Arial"/>
        </w:rPr>
        <w:t>leverd en zijn de debieten verkregen, soms zijn alleen vrachten aangeleverd . Op basis van de gegevens van debieten en concentraties zijn de vrachten van en naar de verschillende behee</w:t>
      </w:r>
      <w:r w:rsidRPr="0000734D">
        <w:rPr>
          <w:rFonts w:cs="Arial"/>
        </w:rPr>
        <w:t>r</w:t>
      </w:r>
      <w:r w:rsidRPr="0000734D">
        <w:rPr>
          <w:rFonts w:cs="Arial"/>
        </w:rPr>
        <w:t xml:space="preserve">ders berekend. </w:t>
      </w:r>
    </w:p>
    <w:p w:rsidR="003F28D8" w:rsidRPr="0000734D" w:rsidRDefault="003F28D8" w:rsidP="00AF50D2">
      <w:pPr>
        <w:rPr>
          <w:rFonts w:cs="Arial"/>
        </w:rPr>
      </w:pPr>
    </w:p>
    <w:p w:rsidR="003F28D8" w:rsidRPr="0000734D" w:rsidRDefault="003F28D8" w:rsidP="00AF50D2">
      <w:pPr>
        <w:rPr>
          <w:rFonts w:cs="Arial"/>
        </w:rPr>
      </w:pPr>
      <w:r w:rsidRPr="0000734D">
        <w:rPr>
          <w:rFonts w:cs="Arial"/>
        </w:rPr>
        <w:t>De vrachtberekeningen zijn uitgevoerd voor de jaren 2001-2010 voor het gehele hydrologische kalenderjaar (van 1 april tot 1 april), de zomers en de winters. Doordat in deze periode gemi</w:t>
      </w:r>
      <w:r w:rsidRPr="0000734D">
        <w:rPr>
          <w:rFonts w:cs="Arial"/>
        </w:rPr>
        <w:t>d</w:t>
      </w:r>
      <w:r w:rsidRPr="0000734D">
        <w:rPr>
          <w:rFonts w:cs="Arial"/>
        </w:rPr>
        <w:t xml:space="preserve">delde en droge en natte jaren aanwezig zijn (2005 en 2008) ontstaat een goed beeld van de variaties in vrachten onder verschillende neerslagsituaties. </w:t>
      </w:r>
    </w:p>
    <w:p w:rsidR="003F28D8" w:rsidRPr="0000734D" w:rsidRDefault="003F28D8" w:rsidP="00AF50D2">
      <w:pPr>
        <w:rPr>
          <w:rFonts w:cs="Arial"/>
        </w:rPr>
      </w:pPr>
    </w:p>
    <w:p w:rsidR="003F28D8" w:rsidRPr="0000734D" w:rsidRDefault="003F28D8" w:rsidP="00AF50D2">
      <w:pPr>
        <w:rPr>
          <w:rFonts w:cs="Arial"/>
        </w:rPr>
      </w:pPr>
      <w:r w:rsidRPr="0000734D">
        <w:rPr>
          <w:rFonts w:cs="Arial"/>
        </w:rPr>
        <w:t xml:space="preserve">Ten behoeve van de vrachtberekeningen van rechtstreekse lozingen op Rijkswater in Rijn-West uit de buitendijkse gebieden, zijn gegevens uit de emissieregistratie database geraadpleegd. Het betreft emissieregistratiegegevens uit 2006, 2009 en 2010. </w:t>
      </w:r>
      <w:r w:rsidRPr="0000734D">
        <w:t xml:space="preserve">De vracht uit </w:t>
      </w:r>
      <w:r>
        <w:t>rwzi</w:t>
      </w:r>
      <w:r w:rsidRPr="0000734D">
        <w:t>’s opgenomen in ER is niet meegenomen omdat deze uit de direct door de waterbeheerders aangeleverde gegevens is verkregen.</w:t>
      </w:r>
    </w:p>
    <w:p w:rsidR="003F28D8" w:rsidRPr="0000734D" w:rsidRDefault="003F28D8" w:rsidP="00AF50D2">
      <w:pPr>
        <w:rPr>
          <w:rFonts w:cs="Arial"/>
        </w:rPr>
      </w:pPr>
    </w:p>
    <w:p w:rsidR="003F28D8" w:rsidRPr="0000734D" w:rsidRDefault="003F28D8" w:rsidP="00AF50D2">
      <w:r w:rsidRPr="0000734D">
        <w:t>In figuur 2.1 is aangegeven welke percentage van de vrachten en debieten door waterschappen is aangeleverd weergegeven voor alle halfjaar-periodes tussen 2001 en 2010. Omdat van enk</w:t>
      </w:r>
      <w:r w:rsidRPr="0000734D">
        <w:t>e</w:t>
      </w:r>
      <w:r w:rsidRPr="0000734D">
        <w:t xml:space="preserve">le grote gemalen en </w:t>
      </w:r>
      <w:r>
        <w:t>rwzi</w:t>
      </w:r>
      <w:r w:rsidRPr="0000734D">
        <w:t>’s over de gehele periode gegevens zijn aangeleverd is het percentage relatief hoog, ook in de periode 2000-2005. Uit deze figuur blijkt echter ook dat gegevens over vrachten en debieten niet altijd compleet zijn aangeleverd. Om deze gegevens daar waar nodig aan te vullen zijn de volgende uitgangspunten gebruikt bij de extrapolatie:</w:t>
      </w:r>
    </w:p>
    <w:p w:rsidR="003F28D8" w:rsidRPr="0000734D" w:rsidRDefault="003F28D8" w:rsidP="00ED53E5">
      <w:pPr>
        <w:pStyle w:val="ListParagraph"/>
        <w:numPr>
          <w:ilvl w:val="0"/>
          <w:numId w:val="13"/>
        </w:numPr>
        <w:rPr>
          <w:lang w:eastAsia="en-US"/>
        </w:rPr>
      </w:pPr>
      <w:r w:rsidRPr="0000734D">
        <w:rPr>
          <w:lang w:eastAsia="en-US"/>
        </w:rPr>
        <w:t>Voor emissieregistratiegegevens worden gegevens van 2007-2008 overgenomen van 2009.</w:t>
      </w:r>
    </w:p>
    <w:p w:rsidR="003F28D8" w:rsidRPr="0000734D" w:rsidRDefault="003F28D8" w:rsidP="00ED53E5">
      <w:pPr>
        <w:pStyle w:val="ListParagraph"/>
        <w:numPr>
          <w:ilvl w:val="0"/>
          <w:numId w:val="13"/>
        </w:numPr>
        <w:rPr>
          <w:lang w:eastAsia="en-US"/>
        </w:rPr>
      </w:pPr>
      <w:r w:rsidRPr="0000734D">
        <w:rPr>
          <w:lang w:eastAsia="en-US"/>
        </w:rPr>
        <w:t>Wanneer een enkel jaar ontbreekt zijn gegevens uit het nabijgelegen jaar (zomer en winter) worden gebruikt. Wanneer meerdere jaren ontbreken worden zomer- en wintergemiddelden genomen van langere tijdseries (“interpolatie”).</w:t>
      </w:r>
    </w:p>
    <w:p w:rsidR="003F28D8" w:rsidRPr="0000734D" w:rsidRDefault="003F28D8" w:rsidP="00ED53E5">
      <w:pPr>
        <w:pStyle w:val="ListParagraph"/>
        <w:numPr>
          <w:ilvl w:val="0"/>
          <w:numId w:val="13"/>
        </w:numPr>
        <w:rPr>
          <w:lang w:eastAsia="en-US"/>
        </w:rPr>
      </w:pPr>
      <w:r w:rsidRPr="0000734D">
        <w:rPr>
          <w:lang w:eastAsia="en-US"/>
        </w:rPr>
        <w:t>Ontbrekende debieten worden berekend uit de vrachten die door waterschappen zijn aang</w:t>
      </w:r>
      <w:r w:rsidRPr="0000734D">
        <w:rPr>
          <w:lang w:eastAsia="en-US"/>
        </w:rPr>
        <w:t>e</w:t>
      </w:r>
      <w:r w:rsidRPr="0000734D">
        <w:rPr>
          <w:lang w:eastAsia="en-US"/>
        </w:rPr>
        <w:t xml:space="preserve">leverd in combinatie met de gemiddelde concentraties stikstof. Dit is voor </w:t>
      </w:r>
      <w:r>
        <w:rPr>
          <w:lang w:eastAsia="en-US"/>
        </w:rPr>
        <w:t>rwzi</w:t>
      </w:r>
      <w:r w:rsidRPr="0000734D">
        <w:rPr>
          <w:lang w:eastAsia="en-US"/>
        </w:rPr>
        <w:t>’s en voor g</w:t>
      </w:r>
      <w:r w:rsidRPr="0000734D">
        <w:rPr>
          <w:lang w:eastAsia="en-US"/>
        </w:rPr>
        <w:t>e</w:t>
      </w:r>
      <w:r w:rsidRPr="0000734D">
        <w:rPr>
          <w:lang w:eastAsia="en-US"/>
        </w:rPr>
        <w:t>malen apart gedaan.</w:t>
      </w:r>
    </w:p>
    <w:p w:rsidR="003F28D8" w:rsidRPr="0000734D" w:rsidRDefault="003F28D8" w:rsidP="00AF50D2"/>
    <w:p w:rsidR="003F28D8" w:rsidRPr="0000734D" w:rsidRDefault="003F28D8" w:rsidP="00AF50D2">
      <w:r w:rsidRPr="0000734D">
        <w:t>Zowel in de debieten als in de gemeten concentraties zitten onzekerheidsmarges, en daarmee in de berekende vracht. De nauwkeurigheid van de aangeleverde gegevens is niet nader g</w:t>
      </w:r>
      <w:r w:rsidRPr="0000734D">
        <w:t>e</w:t>
      </w:r>
      <w:r w:rsidRPr="0000734D">
        <w:t>analyseerd en kan per waterschap verschillen. De debietgegevens zijn meestal aangeleverd op dag, maand of halfjaarbasis, en meestal gebaseerd op gegevens die op dagbasis beschikbaar zijn. Meestal zijn meerdere (maandelijks, tweemaandelijks) analyses per jaar beschikbaar.</w:t>
      </w:r>
    </w:p>
    <w:p w:rsidR="003F28D8" w:rsidRPr="0000734D" w:rsidRDefault="003F28D8" w:rsidP="00AF50D2"/>
    <w:p w:rsidR="003F28D8" w:rsidRPr="0000734D" w:rsidRDefault="003F28D8" w:rsidP="00AF50D2">
      <w:pPr>
        <w:rPr>
          <w:lang w:eastAsia="en-US"/>
        </w:rPr>
      </w:pPr>
    </w:p>
    <w:p w:rsidR="003F28D8" w:rsidRPr="0000734D" w:rsidRDefault="003F28D8" w:rsidP="00AF50D2">
      <w:pPr>
        <w:rPr>
          <w:lang w:eastAsia="en-US"/>
        </w:rPr>
      </w:pPr>
    </w:p>
    <w:p w:rsidR="003F28D8" w:rsidRPr="0000734D" w:rsidRDefault="003F28D8" w:rsidP="00AF50D2">
      <w:pPr>
        <w:rPr>
          <w:lang w:eastAsia="en-US"/>
        </w:rPr>
      </w:pPr>
    </w:p>
    <w:p w:rsidR="003F28D8" w:rsidRPr="0000734D" w:rsidRDefault="003F28D8" w:rsidP="00AF50D2"/>
    <w:p w:rsidR="003F28D8" w:rsidRPr="0000734D" w:rsidRDefault="003F28D8" w:rsidP="00AF50D2"/>
    <w:p w:rsidR="003F28D8" w:rsidRPr="0000734D" w:rsidRDefault="003F28D8" w:rsidP="00AF50D2">
      <w:r w:rsidRPr="003A0665">
        <w:rPr>
          <w:noProof/>
        </w:rPr>
        <w:pict>
          <v:shape id="Afbeelding 4" o:spid="_x0000_i1045" type="#_x0000_t75" style="width:414pt;height:299.25pt;visibility:visible">
            <v:imagedata r:id="rId26" o:title="" croptop="792f" cropbottom="1104f" cropleft="578f" cropright="692f"/>
          </v:shape>
        </w:pict>
      </w:r>
    </w:p>
    <w:p w:rsidR="003F28D8" w:rsidRPr="0000734D" w:rsidRDefault="003F28D8" w:rsidP="0040426D">
      <w:pPr>
        <w:pStyle w:val="Onderschrift"/>
      </w:pPr>
      <w:r w:rsidRPr="0000734D">
        <w:t xml:space="preserve">Figuur </w:t>
      </w:r>
      <w:fldSimple w:instr=" STYLEREF 1 \s ">
        <w:r>
          <w:rPr>
            <w:noProof/>
          </w:rPr>
          <w:t>2</w:t>
        </w:r>
      </w:fldSimple>
      <w:r w:rsidRPr="0000734D">
        <w:noBreakHyphen/>
      </w:r>
      <w:fldSimple w:instr=" SEQ Figuur \* ARABIC \s 1 ">
        <w:r>
          <w:rPr>
            <w:noProof/>
          </w:rPr>
          <w:t>1</w:t>
        </w:r>
      </w:fldSimple>
      <w:r>
        <w:rPr>
          <w:shd w:val="clear" w:color="auto" w:fill="FFFFFF"/>
        </w:rPr>
        <w:tab/>
      </w:r>
      <w:r w:rsidRPr="0000734D">
        <w:rPr>
          <w:shd w:val="clear" w:color="auto" w:fill="FFFFFF"/>
        </w:rPr>
        <w:t xml:space="preserve">Percentages van debiet- </w:t>
      </w:r>
      <w:r w:rsidRPr="0000734D">
        <w:t>en</w:t>
      </w:r>
      <w:r w:rsidRPr="0000734D">
        <w:rPr>
          <w:rStyle w:val="apple-converted-space"/>
          <w:rFonts w:cs="Arial"/>
          <w:color w:val="222222"/>
          <w:szCs w:val="18"/>
        </w:rPr>
        <w:t> </w:t>
      </w:r>
      <w:r w:rsidRPr="0000734D">
        <w:t>concentratiegegevens</w:t>
      </w:r>
      <w:r w:rsidRPr="0000734D">
        <w:rPr>
          <w:shd w:val="clear" w:color="auto" w:fill="FFFFFF"/>
        </w:rPr>
        <w:t xml:space="preserve"> uit de periode 2001-2010,</w:t>
      </w:r>
      <w:r w:rsidRPr="0000734D">
        <w:rPr>
          <w:rStyle w:val="apple-converted-space"/>
          <w:rFonts w:cs="Arial"/>
          <w:color w:val="222222"/>
          <w:szCs w:val="18"/>
          <w:shd w:val="clear" w:color="auto" w:fill="FFFFFF"/>
        </w:rPr>
        <w:t> </w:t>
      </w:r>
      <w:r w:rsidRPr="0000734D">
        <w:rPr>
          <w:shd w:val="clear" w:color="auto" w:fill="FFFFFF"/>
        </w:rPr>
        <w:t>die</w:t>
      </w:r>
      <w:r w:rsidRPr="0000734D">
        <w:rPr>
          <w:rStyle w:val="apple-converted-space"/>
          <w:rFonts w:cs="Arial"/>
          <w:color w:val="222222"/>
          <w:shd w:val="clear" w:color="auto" w:fill="FFFFFF"/>
        </w:rPr>
        <w:t> </w:t>
      </w:r>
      <w:r w:rsidRPr="0000734D">
        <w:rPr>
          <w:shd w:val="clear" w:color="auto" w:fill="FFFFFF"/>
        </w:rPr>
        <w:t xml:space="preserve">door </w:t>
      </w:r>
      <w:r>
        <w:rPr>
          <w:shd w:val="clear" w:color="auto" w:fill="FFFFFF"/>
        </w:rPr>
        <w:br/>
      </w:r>
      <w:r w:rsidRPr="0000734D">
        <w:rPr>
          <w:shd w:val="clear" w:color="auto" w:fill="FFFFFF"/>
        </w:rPr>
        <w:t>waterschappen ten behoeve van de vrachtberekeningen zijn aangeleverd (en dus niet zijn gebaseerd op interpolatie)</w:t>
      </w:r>
    </w:p>
    <w:p w:rsidR="003F28D8" w:rsidRPr="0000734D" w:rsidRDefault="003F28D8" w:rsidP="00AF50D2"/>
    <w:p w:rsidR="003F28D8" w:rsidRPr="0000734D" w:rsidRDefault="003F28D8" w:rsidP="00AF50D2">
      <w:pPr>
        <w:rPr>
          <w:b/>
          <w:i/>
        </w:rPr>
      </w:pPr>
      <w:r w:rsidRPr="0000734D">
        <w:rPr>
          <w:b/>
          <w:i/>
        </w:rPr>
        <w:t>Opmerkingen bij de aangeleverde gegevens t.b.v. de vrachtberekeningen</w:t>
      </w:r>
    </w:p>
    <w:tbl>
      <w:tblPr>
        <w:tblW w:w="0" w:type="auto"/>
        <w:tblLook w:val="00A0"/>
      </w:tblPr>
      <w:tblGrid>
        <w:gridCol w:w="8644"/>
      </w:tblGrid>
      <w:tr w:rsidR="003F28D8" w:rsidRPr="0000734D" w:rsidTr="006A3B61">
        <w:tc>
          <w:tcPr>
            <w:tcW w:w="8644" w:type="dxa"/>
          </w:tcPr>
          <w:p w:rsidR="003F28D8" w:rsidRPr="0000734D" w:rsidRDefault="003F28D8" w:rsidP="006A3B61">
            <w:pPr>
              <w:rPr>
                <w:sz w:val="16"/>
                <w:szCs w:val="16"/>
              </w:rPr>
            </w:pPr>
            <w:r w:rsidRPr="0000734D">
              <w:rPr>
                <w:sz w:val="16"/>
                <w:szCs w:val="16"/>
              </w:rPr>
              <w:t>Op basis van de aangeleverde informatie wordt het volgende opgemerkt:</w:t>
            </w:r>
          </w:p>
          <w:p w:rsidR="003F28D8" w:rsidRPr="0000734D" w:rsidRDefault="003F28D8" w:rsidP="00ED53E5">
            <w:pPr>
              <w:pStyle w:val="ListParagraph"/>
              <w:numPr>
                <w:ilvl w:val="0"/>
                <w:numId w:val="7"/>
              </w:numPr>
              <w:rPr>
                <w:sz w:val="16"/>
                <w:szCs w:val="16"/>
              </w:rPr>
            </w:pPr>
            <w:r w:rsidRPr="0000734D">
              <w:rPr>
                <w:sz w:val="16"/>
                <w:szCs w:val="16"/>
              </w:rPr>
              <w:t>Er ontbreken nog enkele bronnen die niet meer konden worden verkregen:</w:t>
            </w:r>
          </w:p>
          <w:p w:rsidR="003F28D8" w:rsidRPr="0000734D" w:rsidRDefault="003F28D8" w:rsidP="00ED53E5">
            <w:pPr>
              <w:pStyle w:val="ListParagraph"/>
              <w:numPr>
                <w:ilvl w:val="1"/>
                <w:numId w:val="7"/>
              </w:numPr>
              <w:rPr>
                <w:sz w:val="16"/>
                <w:szCs w:val="16"/>
              </w:rPr>
            </w:pPr>
            <w:r w:rsidRPr="0000734D">
              <w:rPr>
                <w:sz w:val="16"/>
                <w:szCs w:val="16"/>
              </w:rPr>
              <w:t>Van gemaal Cuijk zijn geen gegevens aangeleverd</w:t>
            </w:r>
          </w:p>
          <w:p w:rsidR="003F28D8" w:rsidRPr="0000734D" w:rsidRDefault="003F28D8" w:rsidP="00ED53E5">
            <w:pPr>
              <w:pStyle w:val="ListParagraph"/>
              <w:numPr>
                <w:ilvl w:val="1"/>
                <w:numId w:val="7"/>
              </w:numPr>
              <w:rPr>
                <w:sz w:val="16"/>
                <w:szCs w:val="16"/>
              </w:rPr>
            </w:pPr>
            <w:r w:rsidRPr="0000734D">
              <w:rPr>
                <w:sz w:val="16"/>
                <w:szCs w:val="16"/>
              </w:rPr>
              <w:t>Gemaal Kandia (WS Rijn en IJssel), afkomstig uit een gebied vergelijkbaar met Ooipolder, en deels (50%) b</w:t>
            </w:r>
            <w:r w:rsidRPr="0000734D">
              <w:rPr>
                <w:sz w:val="16"/>
                <w:szCs w:val="16"/>
              </w:rPr>
              <w:t>e</w:t>
            </w:r>
            <w:r w:rsidRPr="0000734D">
              <w:rPr>
                <w:sz w:val="16"/>
                <w:szCs w:val="16"/>
              </w:rPr>
              <w:t>last met afvoer uit Duitsland (100 km2) is niet meegenomen.</w:t>
            </w:r>
          </w:p>
          <w:p w:rsidR="003F28D8" w:rsidRPr="0000734D" w:rsidRDefault="003F28D8" w:rsidP="00ED53E5">
            <w:pPr>
              <w:pStyle w:val="ListParagraph"/>
              <w:numPr>
                <w:ilvl w:val="1"/>
                <w:numId w:val="7"/>
              </w:numPr>
              <w:rPr>
                <w:sz w:val="16"/>
                <w:szCs w:val="16"/>
              </w:rPr>
            </w:pPr>
            <w:r w:rsidRPr="0000734D">
              <w:rPr>
                <w:sz w:val="16"/>
                <w:szCs w:val="16"/>
              </w:rPr>
              <w:t>RWZI Renkum (WS Vallei en Eem) is niet meegenomen.</w:t>
            </w:r>
          </w:p>
          <w:p w:rsidR="003F28D8" w:rsidRPr="0000734D" w:rsidRDefault="003F28D8" w:rsidP="00ED53E5">
            <w:pPr>
              <w:pStyle w:val="ListParagraph"/>
              <w:numPr>
                <w:ilvl w:val="1"/>
                <w:numId w:val="7"/>
              </w:numPr>
              <w:rPr>
                <w:sz w:val="16"/>
                <w:szCs w:val="16"/>
              </w:rPr>
            </w:pPr>
            <w:r w:rsidRPr="0000734D">
              <w:rPr>
                <w:sz w:val="16"/>
                <w:szCs w:val="16"/>
              </w:rPr>
              <w:t>Mogelijke inlaat Valleikanaal nabij Rhenen niet meegenomen.</w:t>
            </w:r>
          </w:p>
          <w:p w:rsidR="003F28D8" w:rsidRPr="0000734D" w:rsidRDefault="003F28D8" w:rsidP="00ED53E5">
            <w:pPr>
              <w:pStyle w:val="ListParagraph"/>
              <w:numPr>
                <w:ilvl w:val="1"/>
                <w:numId w:val="7"/>
              </w:numPr>
              <w:rPr>
                <w:sz w:val="16"/>
                <w:szCs w:val="16"/>
              </w:rPr>
            </w:pPr>
            <w:r w:rsidRPr="0000734D">
              <w:rPr>
                <w:sz w:val="16"/>
                <w:szCs w:val="16"/>
              </w:rPr>
              <w:t>Inlaatdebiet Pannerling (Linge) door vrij verval is onbekend (WS Rivierenland)</w:t>
            </w:r>
          </w:p>
          <w:p w:rsidR="003F28D8" w:rsidRPr="0000734D" w:rsidRDefault="003F28D8" w:rsidP="00ED53E5">
            <w:pPr>
              <w:pStyle w:val="ListParagraph"/>
              <w:numPr>
                <w:ilvl w:val="0"/>
                <w:numId w:val="7"/>
              </w:numPr>
              <w:rPr>
                <w:sz w:val="16"/>
                <w:szCs w:val="16"/>
              </w:rPr>
            </w:pPr>
            <w:r w:rsidRPr="0000734D">
              <w:rPr>
                <w:sz w:val="16"/>
                <w:szCs w:val="16"/>
              </w:rPr>
              <w:t>Het deelgebied Betuwe loost op de Nederrijn, op het Amsterdam Rijnkanaal en samen met Tielerwaard, Lek&amp;Linge en Vijfheerenlanden op de Waal. Het onderscheid tussen de lozing op de Nederrijn en het Amsterdam Rijnkanaal is achteraf niet noodzakelijk gebleken, aangezien dat deel het van Amsterdam Rijnkanaal ook op de Nederrijn uitkomt. Daarnaast stroomt de Linge door het rivierengebied, tussen de Nederrijn/Lek en de Waal, en stroomt via een syfon onder het Amsterdam Rijnkanaal door en stroomt uiteindelijk ook naar het Kolffgemaal.</w:t>
            </w:r>
          </w:p>
          <w:p w:rsidR="003F28D8" w:rsidRPr="0000734D" w:rsidRDefault="003F28D8" w:rsidP="00ED53E5">
            <w:pPr>
              <w:pStyle w:val="ListParagraph"/>
              <w:numPr>
                <w:ilvl w:val="0"/>
                <w:numId w:val="7"/>
              </w:numPr>
              <w:rPr>
                <w:sz w:val="16"/>
                <w:szCs w:val="16"/>
              </w:rPr>
            </w:pPr>
            <w:r w:rsidRPr="0000734D">
              <w:rPr>
                <w:sz w:val="16"/>
                <w:szCs w:val="16"/>
              </w:rPr>
              <w:t>Het westelijk deel van Alm&amp;Biesbosch (ws Rivierenland) voert water af naar de Maas en is niet geschematiseerd, het oostelijk deel wel. Aandachtspunt is dat de belasting plaatsvindt na Keizersveer.</w:t>
            </w:r>
          </w:p>
          <w:p w:rsidR="003F28D8" w:rsidRPr="0000734D" w:rsidRDefault="003F28D8" w:rsidP="00ED53E5">
            <w:pPr>
              <w:pStyle w:val="ListParagraph"/>
              <w:numPr>
                <w:ilvl w:val="0"/>
                <w:numId w:val="7"/>
              </w:numPr>
              <w:rPr>
                <w:sz w:val="16"/>
                <w:szCs w:val="16"/>
              </w:rPr>
            </w:pPr>
            <w:r w:rsidRPr="0000734D">
              <w:rPr>
                <w:sz w:val="16"/>
                <w:szCs w:val="16"/>
              </w:rPr>
              <w:t>Van Rivierenland (RL) ontbreekt ook een tweede deelgebied, zijnde het Land van Maas en Waal. Dit betreft het deel dat begrensd wordt door de Waal, de Maas, Groesbeek Ooijpolder (Maas-Waal-Kanaal) en Alm&amp;Biesbosch (Afgedamde Maas). Dit deelgebied, dat deel uitmaakt van deelstroomgebied Rijn West watert af naar de Maas en is niet meegenomen in deze analyse, met uitzondering van RWZI Druten die op de Rijn loost.</w:t>
            </w:r>
          </w:p>
          <w:p w:rsidR="003F28D8" w:rsidRPr="0000734D" w:rsidRDefault="003F28D8" w:rsidP="00ED53E5">
            <w:pPr>
              <w:pStyle w:val="ListParagraph"/>
              <w:numPr>
                <w:ilvl w:val="0"/>
                <w:numId w:val="7"/>
              </w:numPr>
              <w:rPr>
                <w:sz w:val="16"/>
                <w:szCs w:val="16"/>
              </w:rPr>
            </w:pPr>
            <w:r w:rsidRPr="0000734D">
              <w:rPr>
                <w:sz w:val="16"/>
                <w:szCs w:val="16"/>
              </w:rPr>
              <w:t>In Waterschap Hollandse Delta (WHD) vindt een groot deel van de belasting in het gebied plaats waarin de rivi</w:t>
            </w:r>
            <w:r w:rsidRPr="0000734D">
              <w:rPr>
                <w:sz w:val="16"/>
                <w:szCs w:val="16"/>
              </w:rPr>
              <w:t>e</w:t>
            </w:r>
            <w:r w:rsidRPr="0000734D">
              <w:rPr>
                <w:sz w:val="16"/>
                <w:szCs w:val="16"/>
              </w:rPr>
              <w:t>ren Rijn en Maas al met elkaar in contact staan. De vrachten die in het ‘Rijn-Maas-gebied’ optreden zijn geheel toegekend aan de Rijn.</w:t>
            </w:r>
          </w:p>
          <w:p w:rsidR="003F28D8" w:rsidRPr="0000734D" w:rsidRDefault="003F28D8" w:rsidP="00ED53E5">
            <w:pPr>
              <w:pStyle w:val="ListParagraph"/>
              <w:numPr>
                <w:ilvl w:val="0"/>
                <w:numId w:val="7"/>
              </w:numPr>
              <w:rPr>
                <w:sz w:val="16"/>
                <w:szCs w:val="16"/>
              </w:rPr>
            </w:pPr>
            <w:r w:rsidRPr="0000734D">
              <w:rPr>
                <w:sz w:val="16"/>
                <w:szCs w:val="16"/>
              </w:rPr>
              <w:t>In Hoogheemraadschap Hollands Noorderkwartier (HHNK) watert alleen het zuidelijk deel af op het Noordzeek</w:t>
            </w:r>
            <w:r w:rsidRPr="0000734D">
              <w:rPr>
                <w:sz w:val="16"/>
                <w:szCs w:val="16"/>
              </w:rPr>
              <w:t>a</w:t>
            </w:r>
            <w:r w:rsidRPr="0000734D">
              <w:rPr>
                <w:sz w:val="16"/>
                <w:szCs w:val="16"/>
              </w:rPr>
              <w:t>naal. Een groot deel van de vrachten komen op het IJsselmeer en de Waddenzee. Deze vrachten zijn niet meeg</w:t>
            </w:r>
            <w:r w:rsidRPr="0000734D">
              <w:rPr>
                <w:sz w:val="16"/>
                <w:szCs w:val="16"/>
              </w:rPr>
              <w:t>e</w:t>
            </w:r>
            <w:r w:rsidRPr="0000734D">
              <w:rPr>
                <w:sz w:val="16"/>
                <w:szCs w:val="16"/>
              </w:rPr>
              <w:t>nomen in de onderhavige studie.</w:t>
            </w:r>
          </w:p>
          <w:p w:rsidR="003F28D8" w:rsidRPr="0000734D" w:rsidRDefault="003F28D8" w:rsidP="00ED53E5">
            <w:pPr>
              <w:pStyle w:val="ListParagraph"/>
              <w:numPr>
                <w:ilvl w:val="0"/>
                <w:numId w:val="7"/>
              </w:numPr>
              <w:rPr>
                <w:sz w:val="16"/>
                <w:szCs w:val="16"/>
              </w:rPr>
            </w:pPr>
            <w:r w:rsidRPr="0000734D">
              <w:rPr>
                <w:sz w:val="16"/>
                <w:szCs w:val="16"/>
              </w:rPr>
              <w:t>De Vecht en het Amsterdam</w:t>
            </w:r>
            <w:r>
              <w:rPr>
                <w:sz w:val="16"/>
                <w:szCs w:val="16"/>
              </w:rPr>
              <w:t>-</w:t>
            </w:r>
            <w:r w:rsidRPr="0000734D">
              <w:rPr>
                <w:sz w:val="16"/>
                <w:szCs w:val="16"/>
              </w:rPr>
              <w:t>Rijnkanaal zijn als één geheel beschouwd omdat zij op diverse punten uitwisselen. Daarmee is een deel van de afwenteling van HDSR naar AGV niet in beeld gebracht (het deel dat vanuit de Kromme Rijn via de stad Utrecht op de Vecht wordt geloosd).</w:t>
            </w:r>
          </w:p>
          <w:p w:rsidR="003F28D8" w:rsidRPr="0000734D" w:rsidRDefault="003F28D8" w:rsidP="00ED53E5">
            <w:pPr>
              <w:pStyle w:val="ListParagraph"/>
              <w:numPr>
                <w:ilvl w:val="0"/>
                <w:numId w:val="7"/>
              </w:numPr>
              <w:rPr>
                <w:sz w:val="16"/>
                <w:szCs w:val="16"/>
              </w:rPr>
            </w:pPr>
            <w:r w:rsidRPr="0000734D">
              <w:rPr>
                <w:sz w:val="16"/>
                <w:szCs w:val="16"/>
              </w:rPr>
              <w:t>De polders en deelgebieden van AGV lozen op de boezemstelsels Amstel en Vecht. Beide watersystemen staan in open verbinding met het Amsterdam Rijnkanaal / grachten van Amsterdam. Het Amsterdam Rijnkanaal en het Noordzeekanaal staan onder invloed van schommelingen in peil doordat niet altijd onder vrij verval kan worden gespuid op de Noordzee. Deze schommeling werkt ook door in de Amstel en de Vecht. AGV heeft een inschatting gegeven van wat er op de uitwisselpunten boezem-Rijkswater aan vrachten wordt getransporteerd. Dit is een b</w:t>
            </w:r>
            <w:r w:rsidRPr="0000734D">
              <w:rPr>
                <w:sz w:val="16"/>
                <w:szCs w:val="16"/>
              </w:rPr>
              <w:t>e</w:t>
            </w:r>
            <w:r w:rsidRPr="0000734D">
              <w:rPr>
                <w:sz w:val="16"/>
                <w:szCs w:val="16"/>
              </w:rPr>
              <w:t>tere schatting dan alleen het aanleveren van de poldergemalen. Ook is rekening gehouden met enige invloed van retentie in de boezems.</w:t>
            </w:r>
          </w:p>
        </w:tc>
      </w:tr>
    </w:tbl>
    <w:p w:rsidR="003F28D8" w:rsidRPr="0000734D" w:rsidRDefault="003F28D8" w:rsidP="00AF50D2"/>
    <w:p w:rsidR="003F28D8" w:rsidRPr="0000734D" w:rsidRDefault="003F28D8" w:rsidP="00AF50D2"/>
    <w:p w:rsidR="003F28D8" w:rsidRPr="0000734D" w:rsidRDefault="003F28D8" w:rsidP="00ED53E5">
      <w:pPr>
        <w:pStyle w:val="Heading2"/>
      </w:pPr>
      <w:bookmarkStart w:id="57" w:name="_Toc359316141"/>
      <w:bookmarkStart w:id="58" w:name="_Toc359848280"/>
      <w:r w:rsidRPr="0000734D">
        <w:t>Bronanalyse</w:t>
      </w:r>
      <w:bookmarkEnd w:id="57"/>
      <w:bookmarkEnd w:id="58"/>
    </w:p>
    <w:p w:rsidR="003F28D8" w:rsidRPr="0000734D" w:rsidRDefault="003F28D8" w:rsidP="00AF50D2">
      <w:pPr>
        <w:rPr>
          <w:rFonts w:cs="Arial"/>
        </w:rPr>
      </w:pPr>
      <w:r w:rsidRPr="0000734D">
        <w:rPr>
          <w:rFonts w:cs="Arial"/>
        </w:rPr>
        <w:t>Aan de waterbeheerders is gevraagd voor een gemiddeld jaar (</w:t>
      </w:r>
      <w:r>
        <w:rPr>
          <w:rFonts w:cs="Arial"/>
        </w:rPr>
        <w:t xml:space="preserve">bijvoorbeeld </w:t>
      </w:r>
      <w:r w:rsidRPr="0000734D">
        <w:rPr>
          <w:rFonts w:cs="Arial"/>
        </w:rPr>
        <w:t>2005 of 2008) een bronanalyse te maken bij de aangeleverde vrachten. In eerste instantie zijn de balanstermen die in de pilot stroomgebiedsafstemming (Grontmij, 2012) zijn benoemd gehanteerd. Zo on</w:t>
      </w:r>
      <w:r w:rsidRPr="0000734D">
        <w:rPr>
          <w:rFonts w:cs="Arial"/>
        </w:rPr>
        <w:t>t</w:t>
      </w:r>
      <w:r w:rsidRPr="0000734D">
        <w:rPr>
          <w:rFonts w:cs="Arial"/>
        </w:rPr>
        <w:t>staat in de verschillende onderdelen van de rijkswateren inzicht in de herkomst van de pr</w:t>
      </w:r>
      <w:r w:rsidRPr="0000734D">
        <w:rPr>
          <w:rFonts w:cs="Arial"/>
        </w:rPr>
        <w:t>o</w:t>
      </w:r>
      <w:r w:rsidRPr="0000734D">
        <w:rPr>
          <w:rFonts w:cs="Arial"/>
        </w:rPr>
        <w:t>bleemstoffen, afkomstig uit de afwaterende gebieden.</w:t>
      </w:r>
    </w:p>
    <w:p w:rsidR="003F28D8" w:rsidRPr="0000734D" w:rsidRDefault="003F28D8" w:rsidP="00AF50D2">
      <w:pPr>
        <w:rPr>
          <w:rFonts w:cs="Arial"/>
        </w:rPr>
      </w:pPr>
    </w:p>
    <w:p w:rsidR="003F28D8" w:rsidRPr="0000734D" w:rsidRDefault="003F28D8" w:rsidP="00AF50D2">
      <w:pPr>
        <w:tabs>
          <w:tab w:val="left" w:pos="1470"/>
        </w:tabs>
        <w:rPr>
          <w:lang w:eastAsia="en-US"/>
        </w:rPr>
      </w:pPr>
      <w:r w:rsidRPr="0000734D">
        <w:rPr>
          <w:lang w:eastAsia="en-US"/>
        </w:rPr>
        <w:t>Binnen de krappe tijdsplanning bleken alleen Waterschap Rivierenland en Hoogheemraa</w:t>
      </w:r>
      <w:r w:rsidRPr="0000734D">
        <w:rPr>
          <w:lang w:eastAsia="en-US"/>
        </w:rPr>
        <w:t>d</w:t>
      </w:r>
      <w:r w:rsidRPr="0000734D">
        <w:rPr>
          <w:lang w:eastAsia="en-US"/>
        </w:rPr>
        <w:t>schap van Schieland en de Krimpenerwaard een bronanalyse te kunnen uitvoeren omdat zij dat in het eerder uitgevoerde project reeds hadden aangeleverd. Daarom is de bronanalyse uitg</w:t>
      </w:r>
      <w:r w:rsidRPr="0000734D">
        <w:rPr>
          <w:lang w:eastAsia="en-US"/>
        </w:rPr>
        <w:t>e</w:t>
      </w:r>
      <w:r w:rsidRPr="0000734D">
        <w:rPr>
          <w:lang w:eastAsia="en-US"/>
        </w:rPr>
        <w:t>voerd op basis van de fractieverdeling uit de Emissieregistratie aangevuld met een vergelijking met gegevens van de twee waterschappen die w</w:t>
      </w:r>
      <w:r w:rsidRPr="0000734D">
        <w:rPr>
          <w:rFonts w:cs="Arial"/>
          <w:lang w:eastAsia="en-US"/>
        </w:rPr>
        <w:t>é</w:t>
      </w:r>
      <w:r w:rsidRPr="0000734D">
        <w:rPr>
          <w:lang w:eastAsia="en-US"/>
        </w:rPr>
        <w:t>l gegevens hebben aangeleverd. In een apa</w:t>
      </w:r>
      <w:r w:rsidRPr="0000734D">
        <w:rPr>
          <w:lang w:eastAsia="en-US"/>
        </w:rPr>
        <w:t>r</w:t>
      </w:r>
      <w:r w:rsidRPr="0000734D">
        <w:rPr>
          <w:lang w:eastAsia="en-US"/>
        </w:rPr>
        <w:t xml:space="preserve">te tabel wordt voor de gemalen op waterschapsniveau een fractieverdeling gemaakt (Tabel </w:t>
      </w:r>
      <w:r>
        <w:rPr>
          <w:lang w:eastAsia="en-US"/>
        </w:rPr>
        <w:br/>
      </w:r>
      <w:r w:rsidRPr="0000734D">
        <w:rPr>
          <w:lang w:eastAsia="en-US"/>
        </w:rPr>
        <w:t xml:space="preserve">2-1). </w:t>
      </w:r>
    </w:p>
    <w:p w:rsidR="003F28D8" w:rsidRPr="0000734D" w:rsidRDefault="003F28D8" w:rsidP="00AF50D2">
      <w:pPr>
        <w:tabs>
          <w:tab w:val="left" w:pos="1470"/>
        </w:tabs>
        <w:rPr>
          <w:lang w:eastAsia="en-US"/>
        </w:rPr>
      </w:pPr>
    </w:p>
    <w:p w:rsidR="003F28D8" w:rsidRPr="0000734D" w:rsidRDefault="003F28D8" w:rsidP="00AF50D2">
      <w:pPr>
        <w:tabs>
          <w:tab w:val="left" w:pos="1470"/>
        </w:tabs>
        <w:rPr>
          <w:lang w:eastAsia="en-US"/>
        </w:rPr>
      </w:pPr>
      <w:r>
        <w:rPr>
          <w:lang w:eastAsia="en-US"/>
        </w:rPr>
        <w:t>W</w:t>
      </w:r>
      <w:r w:rsidRPr="0000734D">
        <w:rPr>
          <w:lang w:eastAsia="en-US"/>
        </w:rPr>
        <w:t xml:space="preserve">at betreft belastingen direct op open water worden de vrachten direct uit de Emissieregistratie gehaald. </w:t>
      </w:r>
    </w:p>
    <w:p w:rsidR="003F28D8" w:rsidRPr="0000734D" w:rsidRDefault="003F28D8" w:rsidP="00AF50D2"/>
    <w:p w:rsidR="003F28D8" w:rsidRPr="0000734D" w:rsidRDefault="003F28D8" w:rsidP="00064226">
      <w:pPr>
        <w:pStyle w:val="Bovenschrift"/>
        <w:ind w:left="1134" w:hanging="1134"/>
      </w:pPr>
      <w:r w:rsidRPr="0000734D">
        <w:t>Tabel 2</w:t>
      </w:r>
      <w:r w:rsidRPr="0000734D">
        <w:noBreakHyphen/>
        <w:t>1</w:t>
      </w:r>
      <w:r w:rsidRPr="0000734D">
        <w:tab/>
        <w:t>Relevante brontypen voor totaal-N, totaal-P, koper en zink uit ER binnen de beheer</w:t>
      </w:r>
      <w:r w:rsidRPr="0000734D">
        <w:t>s</w:t>
      </w:r>
      <w:r w:rsidRPr="0000734D">
        <w:t>gebieden van de betrokken waterschappen.</w:t>
      </w:r>
    </w:p>
    <w:tbl>
      <w:tblPr>
        <w:tblW w:w="8200" w:type="dxa"/>
        <w:tblBorders>
          <w:top w:val="single" w:sz="12" w:space="0" w:color="008000"/>
          <w:bottom w:val="single" w:sz="12" w:space="0" w:color="008000"/>
        </w:tblBorders>
        <w:tblLook w:val="00A0"/>
      </w:tblPr>
      <w:tblGrid>
        <w:gridCol w:w="1768"/>
        <w:gridCol w:w="3503"/>
        <w:gridCol w:w="830"/>
        <w:gridCol w:w="759"/>
        <w:gridCol w:w="732"/>
        <w:gridCol w:w="608"/>
      </w:tblGrid>
      <w:tr w:rsidR="003F28D8" w:rsidRPr="0000734D" w:rsidTr="002B0CB5">
        <w:trPr>
          <w:trHeight w:val="300"/>
        </w:trPr>
        <w:tc>
          <w:tcPr>
            <w:tcW w:w="1768" w:type="dxa"/>
            <w:tcBorders>
              <w:top w:val="single" w:sz="12" w:space="0" w:color="008000"/>
              <w:bottom w:val="single" w:sz="4" w:space="0" w:color="008000"/>
            </w:tcBorders>
            <w:noWrap/>
          </w:tcPr>
          <w:p w:rsidR="003F28D8" w:rsidRPr="0000734D" w:rsidRDefault="003F28D8" w:rsidP="002B0CB5">
            <w:pPr>
              <w:spacing w:line="240" w:lineRule="auto"/>
              <w:rPr>
                <w:rFonts w:cs="Arial"/>
                <w:color w:val="000000"/>
                <w:sz w:val="16"/>
                <w:szCs w:val="16"/>
              </w:rPr>
            </w:pPr>
            <w:r>
              <w:rPr>
                <w:rFonts w:cs="Arial"/>
                <w:color w:val="000000"/>
                <w:sz w:val="16"/>
                <w:szCs w:val="16"/>
              </w:rPr>
              <w:t>D</w:t>
            </w:r>
            <w:r w:rsidRPr="0000734D">
              <w:rPr>
                <w:rFonts w:cs="Arial"/>
                <w:color w:val="000000"/>
                <w:sz w:val="16"/>
                <w:szCs w:val="16"/>
              </w:rPr>
              <w:t>oelgroep</w:t>
            </w:r>
          </w:p>
        </w:tc>
        <w:tc>
          <w:tcPr>
            <w:tcW w:w="3503" w:type="dxa"/>
            <w:tcBorders>
              <w:top w:val="single" w:sz="12" w:space="0" w:color="008000"/>
              <w:bottom w:val="single" w:sz="4" w:space="0" w:color="008000"/>
            </w:tcBorders>
            <w:noWrap/>
          </w:tcPr>
          <w:p w:rsidR="003F28D8" w:rsidRPr="0000734D" w:rsidRDefault="003F28D8" w:rsidP="002B0CB5">
            <w:pPr>
              <w:spacing w:line="240" w:lineRule="auto"/>
              <w:jc w:val="center"/>
              <w:rPr>
                <w:rFonts w:cs="Arial"/>
                <w:color w:val="000000"/>
                <w:sz w:val="16"/>
                <w:szCs w:val="16"/>
              </w:rPr>
            </w:pPr>
            <w:r>
              <w:rPr>
                <w:rFonts w:cs="Arial"/>
                <w:color w:val="000000"/>
                <w:sz w:val="16"/>
                <w:szCs w:val="16"/>
              </w:rPr>
              <w:t>S</w:t>
            </w:r>
            <w:r w:rsidRPr="0000734D">
              <w:rPr>
                <w:rFonts w:cs="Arial"/>
                <w:color w:val="000000"/>
                <w:sz w:val="16"/>
                <w:szCs w:val="16"/>
              </w:rPr>
              <w:t>ubdoelgroep</w:t>
            </w:r>
          </w:p>
        </w:tc>
        <w:tc>
          <w:tcPr>
            <w:tcW w:w="830" w:type="dxa"/>
            <w:tcBorders>
              <w:top w:val="single" w:sz="12" w:space="0" w:color="008000"/>
              <w:bottom w:val="single" w:sz="4" w:space="0" w:color="008000"/>
            </w:tcBorders>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Stikstof</w:t>
            </w:r>
          </w:p>
        </w:tc>
        <w:tc>
          <w:tcPr>
            <w:tcW w:w="759" w:type="dxa"/>
            <w:tcBorders>
              <w:top w:val="single" w:sz="12" w:space="0" w:color="008000"/>
              <w:bottom w:val="single" w:sz="4" w:space="0" w:color="008000"/>
            </w:tcBorders>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Fosfor</w:t>
            </w:r>
          </w:p>
        </w:tc>
        <w:tc>
          <w:tcPr>
            <w:tcW w:w="732" w:type="dxa"/>
            <w:tcBorders>
              <w:top w:val="single" w:sz="12" w:space="0" w:color="008000"/>
              <w:bottom w:val="single" w:sz="4" w:space="0" w:color="008000"/>
            </w:tcBorders>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Koper</w:t>
            </w:r>
          </w:p>
        </w:tc>
        <w:tc>
          <w:tcPr>
            <w:tcW w:w="608" w:type="dxa"/>
            <w:tcBorders>
              <w:top w:val="single" w:sz="12" w:space="0" w:color="008000"/>
              <w:bottom w:val="single" w:sz="4" w:space="0" w:color="008000"/>
            </w:tcBorders>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Zink</w:t>
            </w:r>
          </w:p>
        </w:tc>
      </w:tr>
      <w:tr w:rsidR="003F28D8" w:rsidRPr="0000734D" w:rsidTr="002B0CB5">
        <w:trPr>
          <w:trHeight w:val="227"/>
        </w:trPr>
        <w:tc>
          <w:tcPr>
            <w:tcW w:w="1768" w:type="dxa"/>
            <w:tcBorders>
              <w:top w:val="single" w:sz="4" w:space="0" w:color="008000"/>
              <w:bottom w:val="nil"/>
            </w:tcBorders>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Consumenten</w:t>
            </w:r>
          </w:p>
        </w:tc>
        <w:tc>
          <w:tcPr>
            <w:tcW w:w="3503" w:type="dxa"/>
            <w:tcBorders>
              <w:top w:val="single" w:sz="4" w:space="0" w:color="008000"/>
              <w:bottom w:val="nil"/>
            </w:tcBorders>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Huishoudelijk afvalwater</w:t>
            </w:r>
          </w:p>
        </w:tc>
        <w:tc>
          <w:tcPr>
            <w:tcW w:w="830" w:type="dxa"/>
            <w:tcBorders>
              <w:top w:val="single" w:sz="4" w:space="0" w:color="008000"/>
              <w:bottom w:val="nil"/>
            </w:tcBorders>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759" w:type="dxa"/>
            <w:tcBorders>
              <w:top w:val="single" w:sz="4" w:space="0" w:color="008000"/>
              <w:bottom w:val="nil"/>
            </w:tcBorders>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732" w:type="dxa"/>
            <w:tcBorders>
              <w:top w:val="single" w:sz="4" w:space="0" w:color="008000"/>
              <w:bottom w:val="nil"/>
            </w:tcBorders>
            <w:noWrap/>
          </w:tcPr>
          <w:p w:rsidR="003F28D8" w:rsidRPr="0000734D" w:rsidRDefault="003F28D8" w:rsidP="00AF50D2">
            <w:pPr>
              <w:spacing w:line="240" w:lineRule="auto"/>
              <w:rPr>
                <w:rFonts w:cs="Arial"/>
                <w:color w:val="000000"/>
                <w:sz w:val="16"/>
                <w:szCs w:val="16"/>
              </w:rPr>
            </w:pPr>
          </w:p>
        </w:tc>
        <w:tc>
          <w:tcPr>
            <w:tcW w:w="608" w:type="dxa"/>
            <w:tcBorders>
              <w:top w:val="single" w:sz="4" w:space="0" w:color="008000"/>
              <w:bottom w:val="nil"/>
            </w:tcBorders>
            <w:noWrap/>
          </w:tcPr>
          <w:p w:rsidR="003F28D8" w:rsidRPr="0000734D" w:rsidRDefault="003F28D8" w:rsidP="00AF50D2">
            <w:pPr>
              <w:spacing w:line="240" w:lineRule="auto"/>
              <w:rPr>
                <w:rFonts w:cs="Arial"/>
                <w:color w:val="000000"/>
                <w:sz w:val="16"/>
                <w:szCs w:val="16"/>
              </w:rPr>
            </w:pPr>
          </w:p>
        </w:tc>
      </w:tr>
      <w:tr w:rsidR="003F28D8" w:rsidRPr="0000734D" w:rsidTr="002B0CB5">
        <w:trPr>
          <w:trHeight w:val="227"/>
        </w:trPr>
        <w:tc>
          <w:tcPr>
            <w:tcW w:w="1768" w:type="dxa"/>
            <w:tcBorders>
              <w:top w:val="nil"/>
            </w:tcBorders>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Landbouw</w:t>
            </w:r>
          </w:p>
        </w:tc>
        <w:tc>
          <w:tcPr>
            <w:tcW w:w="3503" w:type="dxa"/>
            <w:tcBorders>
              <w:top w:val="nil"/>
            </w:tcBorders>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Glastuinbouw afvalwater</w:t>
            </w:r>
          </w:p>
        </w:tc>
        <w:tc>
          <w:tcPr>
            <w:tcW w:w="830" w:type="dxa"/>
            <w:tcBorders>
              <w:top w:val="nil"/>
            </w:tcBorders>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759" w:type="dxa"/>
            <w:tcBorders>
              <w:top w:val="nil"/>
            </w:tcBorders>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732" w:type="dxa"/>
            <w:tcBorders>
              <w:top w:val="nil"/>
            </w:tcBorders>
            <w:noWrap/>
          </w:tcPr>
          <w:p w:rsidR="003F28D8" w:rsidRPr="0000734D" w:rsidRDefault="003F28D8" w:rsidP="00AF50D2">
            <w:pPr>
              <w:spacing w:line="240" w:lineRule="auto"/>
              <w:rPr>
                <w:rFonts w:cs="Arial"/>
                <w:color w:val="000000"/>
                <w:sz w:val="16"/>
                <w:szCs w:val="16"/>
              </w:rPr>
            </w:pPr>
          </w:p>
        </w:tc>
        <w:tc>
          <w:tcPr>
            <w:tcW w:w="608" w:type="dxa"/>
            <w:tcBorders>
              <w:top w:val="nil"/>
            </w:tcBorders>
            <w:noWrap/>
          </w:tcPr>
          <w:p w:rsidR="003F28D8" w:rsidRPr="0000734D" w:rsidRDefault="003F28D8" w:rsidP="00AF50D2">
            <w:pPr>
              <w:spacing w:line="240" w:lineRule="auto"/>
              <w:rPr>
                <w:rFonts w:cs="Arial"/>
                <w:color w:val="000000"/>
                <w:sz w:val="16"/>
                <w:szCs w:val="16"/>
              </w:rPr>
            </w:pPr>
          </w:p>
        </w:tc>
      </w:tr>
      <w:tr w:rsidR="003F28D8" w:rsidRPr="0000734D" w:rsidTr="00AF50D2">
        <w:trPr>
          <w:trHeight w:val="227"/>
        </w:trPr>
        <w:tc>
          <w:tcPr>
            <w:tcW w:w="1768"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Landbouw</w:t>
            </w:r>
          </w:p>
        </w:tc>
        <w:tc>
          <w:tcPr>
            <w:tcW w:w="3503"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Meemesten sloten</w:t>
            </w:r>
          </w:p>
        </w:tc>
        <w:tc>
          <w:tcPr>
            <w:tcW w:w="830"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759"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732" w:type="dxa"/>
            <w:noWrap/>
          </w:tcPr>
          <w:p w:rsidR="003F28D8" w:rsidRPr="0000734D" w:rsidRDefault="003F28D8" w:rsidP="00AF50D2">
            <w:pPr>
              <w:spacing w:line="240" w:lineRule="auto"/>
              <w:rPr>
                <w:rFonts w:cs="Arial"/>
                <w:color w:val="000000"/>
                <w:sz w:val="16"/>
                <w:szCs w:val="16"/>
              </w:rPr>
            </w:pPr>
          </w:p>
        </w:tc>
        <w:tc>
          <w:tcPr>
            <w:tcW w:w="608" w:type="dxa"/>
            <w:noWrap/>
          </w:tcPr>
          <w:p w:rsidR="003F28D8" w:rsidRPr="0000734D" w:rsidRDefault="003F28D8" w:rsidP="00AF50D2">
            <w:pPr>
              <w:spacing w:line="240" w:lineRule="auto"/>
              <w:rPr>
                <w:rFonts w:cs="Arial"/>
                <w:color w:val="000000"/>
                <w:sz w:val="16"/>
                <w:szCs w:val="16"/>
              </w:rPr>
            </w:pPr>
          </w:p>
        </w:tc>
      </w:tr>
      <w:tr w:rsidR="003F28D8" w:rsidRPr="0000734D" w:rsidTr="00AF50D2">
        <w:trPr>
          <w:trHeight w:val="227"/>
        </w:trPr>
        <w:tc>
          <w:tcPr>
            <w:tcW w:w="1768"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Landbouw</w:t>
            </w:r>
          </w:p>
        </w:tc>
        <w:tc>
          <w:tcPr>
            <w:tcW w:w="3503"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Uit- en afspoeling landelijk gebied</w:t>
            </w:r>
          </w:p>
        </w:tc>
        <w:tc>
          <w:tcPr>
            <w:tcW w:w="830"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759"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732"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608"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r>
      <w:tr w:rsidR="003F28D8" w:rsidRPr="0000734D" w:rsidTr="00AF50D2">
        <w:trPr>
          <w:trHeight w:val="227"/>
        </w:trPr>
        <w:tc>
          <w:tcPr>
            <w:tcW w:w="1768"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Landbouw</w:t>
            </w:r>
          </w:p>
        </w:tc>
        <w:tc>
          <w:tcPr>
            <w:tcW w:w="3503"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Productgebruik Landbouw</w:t>
            </w:r>
          </w:p>
        </w:tc>
        <w:tc>
          <w:tcPr>
            <w:tcW w:w="830" w:type="dxa"/>
            <w:noWrap/>
          </w:tcPr>
          <w:p w:rsidR="003F28D8" w:rsidRPr="0000734D" w:rsidRDefault="003F28D8" w:rsidP="00AF50D2">
            <w:pPr>
              <w:spacing w:line="240" w:lineRule="auto"/>
              <w:rPr>
                <w:rFonts w:cs="Arial"/>
                <w:color w:val="000000"/>
                <w:sz w:val="16"/>
                <w:szCs w:val="16"/>
              </w:rPr>
            </w:pPr>
          </w:p>
        </w:tc>
        <w:tc>
          <w:tcPr>
            <w:tcW w:w="759" w:type="dxa"/>
            <w:noWrap/>
          </w:tcPr>
          <w:p w:rsidR="003F28D8" w:rsidRPr="0000734D" w:rsidRDefault="003F28D8" w:rsidP="00AF50D2">
            <w:pPr>
              <w:spacing w:line="240" w:lineRule="auto"/>
              <w:rPr>
                <w:rFonts w:cs="Arial"/>
                <w:color w:val="000000"/>
                <w:sz w:val="16"/>
                <w:szCs w:val="16"/>
              </w:rPr>
            </w:pPr>
          </w:p>
        </w:tc>
        <w:tc>
          <w:tcPr>
            <w:tcW w:w="732" w:type="dxa"/>
            <w:noWrap/>
          </w:tcPr>
          <w:p w:rsidR="003F28D8" w:rsidRPr="0000734D" w:rsidRDefault="003F28D8" w:rsidP="00AF50D2">
            <w:pPr>
              <w:spacing w:line="240" w:lineRule="auto"/>
              <w:rPr>
                <w:rFonts w:cs="Arial"/>
                <w:color w:val="000000"/>
                <w:sz w:val="16"/>
                <w:szCs w:val="16"/>
              </w:rPr>
            </w:pPr>
          </w:p>
        </w:tc>
        <w:tc>
          <w:tcPr>
            <w:tcW w:w="608"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r>
      <w:tr w:rsidR="003F28D8" w:rsidRPr="0000734D" w:rsidTr="00AF50D2">
        <w:trPr>
          <w:trHeight w:val="227"/>
        </w:trPr>
        <w:tc>
          <w:tcPr>
            <w:tcW w:w="1768"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Overig</w:t>
            </w:r>
          </w:p>
        </w:tc>
        <w:tc>
          <w:tcPr>
            <w:tcW w:w="3503"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Atmosferische depositie</w:t>
            </w:r>
          </w:p>
        </w:tc>
        <w:tc>
          <w:tcPr>
            <w:tcW w:w="830"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759" w:type="dxa"/>
            <w:noWrap/>
          </w:tcPr>
          <w:p w:rsidR="003F28D8" w:rsidRPr="0000734D" w:rsidRDefault="003F28D8" w:rsidP="00AF50D2">
            <w:pPr>
              <w:spacing w:line="240" w:lineRule="auto"/>
              <w:rPr>
                <w:rFonts w:cs="Arial"/>
                <w:color w:val="000000"/>
                <w:sz w:val="16"/>
                <w:szCs w:val="16"/>
              </w:rPr>
            </w:pPr>
          </w:p>
        </w:tc>
        <w:tc>
          <w:tcPr>
            <w:tcW w:w="732"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608"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r>
      <w:tr w:rsidR="003F28D8" w:rsidRPr="0000734D" w:rsidTr="00AF50D2">
        <w:trPr>
          <w:trHeight w:val="227"/>
        </w:trPr>
        <w:tc>
          <w:tcPr>
            <w:tcW w:w="1768"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Chemische Industrie</w:t>
            </w:r>
          </w:p>
        </w:tc>
        <w:tc>
          <w:tcPr>
            <w:tcW w:w="3503"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Chemische Industrie (SBI:241 exclusief 2415)</w:t>
            </w:r>
          </w:p>
        </w:tc>
        <w:tc>
          <w:tcPr>
            <w:tcW w:w="830"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759" w:type="dxa"/>
            <w:noWrap/>
          </w:tcPr>
          <w:p w:rsidR="003F28D8" w:rsidRPr="0000734D" w:rsidRDefault="003F28D8" w:rsidP="00AF50D2">
            <w:pPr>
              <w:spacing w:line="240" w:lineRule="auto"/>
              <w:rPr>
                <w:rFonts w:cs="Arial"/>
                <w:color w:val="000000"/>
                <w:sz w:val="16"/>
                <w:szCs w:val="16"/>
              </w:rPr>
            </w:pPr>
          </w:p>
        </w:tc>
        <w:tc>
          <w:tcPr>
            <w:tcW w:w="732" w:type="dxa"/>
            <w:noWrap/>
          </w:tcPr>
          <w:p w:rsidR="003F28D8" w:rsidRPr="0000734D" w:rsidRDefault="003F28D8" w:rsidP="00AF50D2">
            <w:pPr>
              <w:spacing w:line="240" w:lineRule="auto"/>
              <w:rPr>
                <w:rFonts w:cs="Arial"/>
                <w:color w:val="000000"/>
                <w:sz w:val="16"/>
                <w:szCs w:val="16"/>
              </w:rPr>
            </w:pPr>
          </w:p>
        </w:tc>
        <w:tc>
          <w:tcPr>
            <w:tcW w:w="608" w:type="dxa"/>
            <w:noWrap/>
          </w:tcPr>
          <w:p w:rsidR="003F28D8" w:rsidRPr="0000734D" w:rsidRDefault="003F28D8" w:rsidP="00AF50D2">
            <w:pPr>
              <w:spacing w:line="240" w:lineRule="auto"/>
              <w:rPr>
                <w:rFonts w:cs="Arial"/>
                <w:color w:val="000000"/>
                <w:sz w:val="16"/>
                <w:szCs w:val="16"/>
              </w:rPr>
            </w:pPr>
          </w:p>
        </w:tc>
      </w:tr>
      <w:tr w:rsidR="003F28D8" w:rsidRPr="0000734D" w:rsidTr="00AF50D2">
        <w:trPr>
          <w:trHeight w:val="227"/>
        </w:trPr>
        <w:tc>
          <w:tcPr>
            <w:tcW w:w="1768"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Overige industrie</w:t>
            </w:r>
          </w:p>
        </w:tc>
        <w:tc>
          <w:tcPr>
            <w:tcW w:w="3503"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Voedings- en genotmiddelenindustrie (SBI:15)</w:t>
            </w:r>
          </w:p>
        </w:tc>
        <w:tc>
          <w:tcPr>
            <w:tcW w:w="830"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759"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732" w:type="dxa"/>
            <w:noWrap/>
          </w:tcPr>
          <w:p w:rsidR="003F28D8" w:rsidRPr="0000734D" w:rsidRDefault="003F28D8" w:rsidP="00AF50D2">
            <w:pPr>
              <w:spacing w:line="240" w:lineRule="auto"/>
              <w:rPr>
                <w:rFonts w:cs="Arial"/>
                <w:color w:val="000000"/>
                <w:sz w:val="16"/>
                <w:szCs w:val="16"/>
              </w:rPr>
            </w:pPr>
          </w:p>
        </w:tc>
        <w:tc>
          <w:tcPr>
            <w:tcW w:w="608" w:type="dxa"/>
            <w:noWrap/>
          </w:tcPr>
          <w:p w:rsidR="003F28D8" w:rsidRPr="0000734D" w:rsidRDefault="003F28D8" w:rsidP="00AF50D2">
            <w:pPr>
              <w:spacing w:line="240" w:lineRule="auto"/>
              <w:rPr>
                <w:rFonts w:cs="Arial"/>
                <w:color w:val="000000"/>
                <w:sz w:val="16"/>
                <w:szCs w:val="16"/>
              </w:rPr>
            </w:pPr>
          </w:p>
        </w:tc>
      </w:tr>
      <w:tr w:rsidR="003F28D8" w:rsidRPr="0000734D" w:rsidTr="00AF50D2">
        <w:trPr>
          <w:trHeight w:val="227"/>
        </w:trPr>
        <w:tc>
          <w:tcPr>
            <w:tcW w:w="1768"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Overige industrie</w:t>
            </w:r>
          </w:p>
        </w:tc>
        <w:tc>
          <w:tcPr>
            <w:tcW w:w="3503"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Metaalelektro (SBI:28 t/m 35)</w:t>
            </w:r>
          </w:p>
        </w:tc>
        <w:tc>
          <w:tcPr>
            <w:tcW w:w="830" w:type="dxa"/>
            <w:noWrap/>
          </w:tcPr>
          <w:p w:rsidR="003F28D8" w:rsidRPr="0000734D" w:rsidRDefault="003F28D8" w:rsidP="00AF50D2">
            <w:pPr>
              <w:spacing w:line="240" w:lineRule="auto"/>
              <w:rPr>
                <w:rFonts w:cs="Arial"/>
                <w:color w:val="000000"/>
                <w:sz w:val="16"/>
                <w:szCs w:val="16"/>
              </w:rPr>
            </w:pPr>
          </w:p>
        </w:tc>
        <w:tc>
          <w:tcPr>
            <w:tcW w:w="759" w:type="dxa"/>
            <w:noWrap/>
          </w:tcPr>
          <w:p w:rsidR="003F28D8" w:rsidRPr="0000734D" w:rsidRDefault="003F28D8" w:rsidP="00AF50D2">
            <w:pPr>
              <w:spacing w:line="240" w:lineRule="auto"/>
              <w:rPr>
                <w:rFonts w:cs="Arial"/>
                <w:color w:val="000000"/>
                <w:sz w:val="16"/>
                <w:szCs w:val="16"/>
              </w:rPr>
            </w:pPr>
          </w:p>
        </w:tc>
        <w:tc>
          <w:tcPr>
            <w:tcW w:w="732"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608" w:type="dxa"/>
            <w:noWrap/>
          </w:tcPr>
          <w:p w:rsidR="003F28D8" w:rsidRPr="0000734D" w:rsidRDefault="003F28D8" w:rsidP="00AF50D2">
            <w:pPr>
              <w:spacing w:line="240" w:lineRule="auto"/>
              <w:rPr>
                <w:rFonts w:cs="Arial"/>
                <w:color w:val="000000"/>
                <w:sz w:val="16"/>
                <w:szCs w:val="16"/>
              </w:rPr>
            </w:pPr>
          </w:p>
        </w:tc>
      </w:tr>
      <w:tr w:rsidR="003F28D8" w:rsidRPr="0000734D" w:rsidTr="00AF50D2">
        <w:trPr>
          <w:trHeight w:val="227"/>
        </w:trPr>
        <w:tc>
          <w:tcPr>
            <w:tcW w:w="1768"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 xml:space="preserve">Riolering en </w:t>
            </w:r>
            <w:r>
              <w:rPr>
                <w:rFonts w:cs="Arial"/>
                <w:color w:val="000000"/>
                <w:sz w:val="16"/>
                <w:szCs w:val="16"/>
              </w:rPr>
              <w:t>rwzi</w:t>
            </w:r>
            <w:r w:rsidRPr="0000734D">
              <w:rPr>
                <w:rFonts w:cs="Arial"/>
                <w:color w:val="000000"/>
                <w:sz w:val="16"/>
                <w:szCs w:val="16"/>
              </w:rPr>
              <w:t>’s</w:t>
            </w:r>
          </w:p>
        </w:tc>
        <w:tc>
          <w:tcPr>
            <w:tcW w:w="3503"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Effluenten lozingen</w:t>
            </w:r>
          </w:p>
        </w:tc>
        <w:tc>
          <w:tcPr>
            <w:tcW w:w="830"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759"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732"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608"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r>
      <w:tr w:rsidR="003F28D8" w:rsidRPr="0000734D" w:rsidTr="00AF50D2">
        <w:trPr>
          <w:trHeight w:val="227"/>
        </w:trPr>
        <w:tc>
          <w:tcPr>
            <w:tcW w:w="1768"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 xml:space="preserve">Riolering en </w:t>
            </w:r>
            <w:r>
              <w:rPr>
                <w:rFonts w:cs="Arial"/>
                <w:color w:val="000000"/>
                <w:sz w:val="16"/>
                <w:szCs w:val="16"/>
              </w:rPr>
              <w:t>rwzi</w:t>
            </w:r>
            <w:r w:rsidRPr="0000734D">
              <w:rPr>
                <w:rFonts w:cs="Arial"/>
                <w:color w:val="000000"/>
                <w:sz w:val="16"/>
                <w:szCs w:val="16"/>
              </w:rPr>
              <w:t>’s</w:t>
            </w:r>
          </w:p>
        </w:tc>
        <w:tc>
          <w:tcPr>
            <w:tcW w:w="3503"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Ongezuiverd rioolwater</w:t>
            </w:r>
          </w:p>
        </w:tc>
        <w:tc>
          <w:tcPr>
            <w:tcW w:w="830"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759"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732"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608"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r>
      <w:tr w:rsidR="003F28D8" w:rsidRPr="0000734D" w:rsidTr="00AF50D2">
        <w:trPr>
          <w:trHeight w:val="227"/>
        </w:trPr>
        <w:tc>
          <w:tcPr>
            <w:tcW w:w="1768"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Productgebruik HDO*</w:t>
            </w:r>
          </w:p>
        </w:tc>
        <w:tc>
          <w:tcPr>
            <w:tcW w:w="3503"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Productgebruik HDO*</w:t>
            </w:r>
          </w:p>
        </w:tc>
        <w:tc>
          <w:tcPr>
            <w:tcW w:w="830" w:type="dxa"/>
            <w:noWrap/>
          </w:tcPr>
          <w:p w:rsidR="003F28D8" w:rsidRPr="0000734D" w:rsidRDefault="003F28D8" w:rsidP="00AF50D2">
            <w:pPr>
              <w:spacing w:line="240" w:lineRule="auto"/>
              <w:rPr>
                <w:rFonts w:cs="Arial"/>
                <w:color w:val="000000"/>
                <w:sz w:val="16"/>
                <w:szCs w:val="16"/>
              </w:rPr>
            </w:pPr>
          </w:p>
        </w:tc>
        <w:tc>
          <w:tcPr>
            <w:tcW w:w="759" w:type="dxa"/>
            <w:noWrap/>
          </w:tcPr>
          <w:p w:rsidR="003F28D8" w:rsidRPr="0000734D" w:rsidRDefault="003F28D8" w:rsidP="00AF50D2">
            <w:pPr>
              <w:spacing w:line="240" w:lineRule="auto"/>
              <w:rPr>
                <w:rFonts w:cs="Arial"/>
                <w:color w:val="000000"/>
                <w:sz w:val="16"/>
                <w:szCs w:val="16"/>
              </w:rPr>
            </w:pPr>
          </w:p>
        </w:tc>
        <w:tc>
          <w:tcPr>
            <w:tcW w:w="732"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608" w:type="dxa"/>
            <w:noWrap/>
          </w:tcPr>
          <w:p w:rsidR="003F28D8" w:rsidRPr="0000734D" w:rsidRDefault="003F28D8" w:rsidP="00AF50D2">
            <w:pPr>
              <w:spacing w:line="240" w:lineRule="auto"/>
              <w:rPr>
                <w:rFonts w:cs="Arial"/>
                <w:color w:val="000000"/>
                <w:sz w:val="16"/>
                <w:szCs w:val="16"/>
              </w:rPr>
            </w:pPr>
          </w:p>
        </w:tc>
      </w:tr>
      <w:tr w:rsidR="003F28D8" w:rsidRPr="0000734D" w:rsidTr="00AF50D2">
        <w:trPr>
          <w:trHeight w:val="227"/>
        </w:trPr>
        <w:tc>
          <w:tcPr>
            <w:tcW w:w="1768"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Verkeer en vervoer</w:t>
            </w:r>
          </w:p>
        </w:tc>
        <w:tc>
          <w:tcPr>
            <w:tcW w:w="3503"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Railverkeer</w:t>
            </w:r>
          </w:p>
        </w:tc>
        <w:tc>
          <w:tcPr>
            <w:tcW w:w="830" w:type="dxa"/>
            <w:noWrap/>
          </w:tcPr>
          <w:p w:rsidR="003F28D8" w:rsidRPr="0000734D" w:rsidRDefault="003F28D8" w:rsidP="00AF50D2">
            <w:pPr>
              <w:spacing w:line="240" w:lineRule="auto"/>
              <w:rPr>
                <w:rFonts w:cs="Arial"/>
                <w:color w:val="000000"/>
                <w:sz w:val="16"/>
                <w:szCs w:val="16"/>
              </w:rPr>
            </w:pPr>
          </w:p>
        </w:tc>
        <w:tc>
          <w:tcPr>
            <w:tcW w:w="759" w:type="dxa"/>
            <w:noWrap/>
          </w:tcPr>
          <w:p w:rsidR="003F28D8" w:rsidRPr="0000734D" w:rsidRDefault="003F28D8" w:rsidP="00AF50D2">
            <w:pPr>
              <w:spacing w:line="240" w:lineRule="auto"/>
              <w:rPr>
                <w:rFonts w:cs="Arial"/>
                <w:color w:val="000000"/>
                <w:sz w:val="16"/>
                <w:szCs w:val="16"/>
              </w:rPr>
            </w:pPr>
          </w:p>
        </w:tc>
        <w:tc>
          <w:tcPr>
            <w:tcW w:w="732"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608" w:type="dxa"/>
            <w:noWrap/>
          </w:tcPr>
          <w:p w:rsidR="003F28D8" w:rsidRPr="0000734D" w:rsidRDefault="003F28D8" w:rsidP="00AF50D2">
            <w:pPr>
              <w:spacing w:line="240" w:lineRule="auto"/>
              <w:rPr>
                <w:rFonts w:cs="Arial"/>
                <w:color w:val="000000"/>
                <w:sz w:val="16"/>
                <w:szCs w:val="16"/>
              </w:rPr>
            </w:pPr>
          </w:p>
        </w:tc>
      </w:tr>
      <w:tr w:rsidR="003F28D8" w:rsidRPr="0000734D" w:rsidTr="00AF50D2">
        <w:trPr>
          <w:trHeight w:val="227"/>
        </w:trPr>
        <w:tc>
          <w:tcPr>
            <w:tcW w:w="1768"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Verkeer en vervoer</w:t>
            </w:r>
          </w:p>
        </w:tc>
        <w:tc>
          <w:tcPr>
            <w:tcW w:w="3503"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Recreatievaart</w:t>
            </w:r>
          </w:p>
        </w:tc>
        <w:tc>
          <w:tcPr>
            <w:tcW w:w="830" w:type="dxa"/>
            <w:noWrap/>
          </w:tcPr>
          <w:p w:rsidR="003F28D8" w:rsidRPr="0000734D" w:rsidRDefault="003F28D8" w:rsidP="00AF50D2">
            <w:pPr>
              <w:spacing w:line="240" w:lineRule="auto"/>
              <w:rPr>
                <w:rFonts w:cs="Arial"/>
                <w:color w:val="000000"/>
                <w:sz w:val="16"/>
                <w:szCs w:val="16"/>
              </w:rPr>
            </w:pPr>
          </w:p>
        </w:tc>
        <w:tc>
          <w:tcPr>
            <w:tcW w:w="759" w:type="dxa"/>
            <w:noWrap/>
          </w:tcPr>
          <w:p w:rsidR="003F28D8" w:rsidRPr="0000734D" w:rsidRDefault="003F28D8" w:rsidP="00AF50D2">
            <w:pPr>
              <w:spacing w:line="240" w:lineRule="auto"/>
              <w:rPr>
                <w:rFonts w:cs="Arial"/>
                <w:color w:val="000000"/>
                <w:sz w:val="16"/>
                <w:szCs w:val="16"/>
              </w:rPr>
            </w:pPr>
          </w:p>
        </w:tc>
        <w:tc>
          <w:tcPr>
            <w:tcW w:w="732"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608" w:type="dxa"/>
            <w:noWrap/>
          </w:tcPr>
          <w:p w:rsidR="003F28D8" w:rsidRPr="0000734D" w:rsidRDefault="003F28D8" w:rsidP="00AF50D2">
            <w:pPr>
              <w:spacing w:line="240" w:lineRule="auto"/>
              <w:rPr>
                <w:rFonts w:cs="Arial"/>
                <w:color w:val="000000"/>
                <w:sz w:val="16"/>
                <w:szCs w:val="16"/>
              </w:rPr>
            </w:pPr>
          </w:p>
        </w:tc>
      </w:tr>
      <w:tr w:rsidR="003F28D8" w:rsidRPr="0000734D" w:rsidTr="00AF50D2">
        <w:trPr>
          <w:trHeight w:val="227"/>
        </w:trPr>
        <w:tc>
          <w:tcPr>
            <w:tcW w:w="1768"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Verkeer en vervoer</w:t>
            </w:r>
          </w:p>
        </w:tc>
        <w:tc>
          <w:tcPr>
            <w:tcW w:w="3503"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Wegverkeer - niet uitlaatgassen</w:t>
            </w:r>
          </w:p>
        </w:tc>
        <w:tc>
          <w:tcPr>
            <w:tcW w:w="830" w:type="dxa"/>
            <w:noWrap/>
          </w:tcPr>
          <w:p w:rsidR="003F28D8" w:rsidRPr="0000734D" w:rsidRDefault="003F28D8" w:rsidP="00AF50D2">
            <w:pPr>
              <w:spacing w:line="240" w:lineRule="auto"/>
              <w:rPr>
                <w:rFonts w:cs="Arial"/>
                <w:color w:val="000000"/>
                <w:sz w:val="16"/>
                <w:szCs w:val="16"/>
              </w:rPr>
            </w:pPr>
          </w:p>
        </w:tc>
        <w:tc>
          <w:tcPr>
            <w:tcW w:w="759" w:type="dxa"/>
            <w:noWrap/>
          </w:tcPr>
          <w:p w:rsidR="003F28D8" w:rsidRPr="0000734D" w:rsidRDefault="003F28D8" w:rsidP="00AF50D2">
            <w:pPr>
              <w:spacing w:line="240" w:lineRule="auto"/>
              <w:rPr>
                <w:rFonts w:cs="Arial"/>
                <w:color w:val="000000"/>
                <w:sz w:val="16"/>
                <w:szCs w:val="16"/>
              </w:rPr>
            </w:pPr>
          </w:p>
        </w:tc>
        <w:tc>
          <w:tcPr>
            <w:tcW w:w="732"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608"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r>
      <w:tr w:rsidR="003F28D8" w:rsidRPr="0000734D" w:rsidTr="00AF50D2">
        <w:trPr>
          <w:trHeight w:val="227"/>
        </w:trPr>
        <w:tc>
          <w:tcPr>
            <w:tcW w:w="1768"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Verkeer en vervoer</w:t>
            </w:r>
          </w:p>
        </w:tc>
        <w:tc>
          <w:tcPr>
            <w:tcW w:w="3503"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Zeescheepvaart</w:t>
            </w:r>
          </w:p>
        </w:tc>
        <w:tc>
          <w:tcPr>
            <w:tcW w:w="830" w:type="dxa"/>
            <w:noWrap/>
          </w:tcPr>
          <w:p w:rsidR="003F28D8" w:rsidRPr="0000734D" w:rsidRDefault="003F28D8" w:rsidP="00AF50D2">
            <w:pPr>
              <w:spacing w:line="240" w:lineRule="auto"/>
              <w:rPr>
                <w:rFonts w:cs="Arial"/>
                <w:color w:val="000000"/>
                <w:sz w:val="16"/>
                <w:szCs w:val="16"/>
              </w:rPr>
            </w:pPr>
          </w:p>
        </w:tc>
        <w:tc>
          <w:tcPr>
            <w:tcW w:w="759" w:type="dxa"/>
            <w:noWrap/>
          </w:tcPr>
          <w:p w:rsidR="003F28D8" w:rsidRPr="0000734D" w:rsidRDefault="003F28D8" w:rsidP="00AF50D2">
            <w:pPr>
              <w:spacing w:line="240" w:lineRule="auto"/>
              <w:rPr>
                <w:rFonts w:cs="Arial"/>
                <w:color w:val="000000"/>
                <w:sz w:val="16"/>
                <w:szCs w:val="16"/>
              </w:rPr>
            </w:pPr>
          </w:p>
        </w:tc>
        <w:tc>
          <w:tcPr>
            <w:tcW w:w="732"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c>
          <w:tcPr>
            <w:tcW w:w="608" w:type="dxa"/>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r>
      <w:tr w:rsidR="003F28D8" w:rsidRPr="0000734D" w:rsidTr="00AF50D2">
        <w:trPr>
          <w:trHeight w:val="227"/>
        </w:trPr>
        <w:tc>
          <w:tcPr>
            <w:tcW w:w="1768" w:type="dxa"/>
            <w:tcBorders>
              <w:bottom w:val="single" w:sz="12" w:space="0" w:color="008000"/>
            </w:tcBorders>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Verkeer en vervoer</w:t>
            </w:r>
          </w:p>
        </w:tc>
        <w:tc>
          <w:tcPr>
            <w:tcW w:w="3503" w:type="dxa"/>
            <w:tcBorders>
              <w:bottom w:val="single" w:sz="12" w:space="0" w:color="008000"/>
            </w:tcBorders>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Binnenscheepvaart</w:t>
            </w:r>
          </w:p>
        </w:tc>
        <w:tc>
          <w:tcPr>
            <w:tcW w:w="830" w:type="dxa"/>
            <w:tcBorders>
              <w:bottom w:val="single" w:sz="12" w:space="0" w:color="008000"/>
            </w:tcBorders>
            <w:noWrap/>
          </w:tcPr>
          <w:p w:rsidR="003F28D8" w:rsidRPr="0000734D" w:rsidRDefault="003F28D8" w:rsidP="00AF50D2">
            <w:pPr>
              <w:spacing w:line="240" w:lineRule="auto"/>
              <w:rPr>
                <w:rFonts w:cs="Arial"/>
                <w:color w:val="000000"/>
                <w:sz w:val="16"/>
                <w:szCs w:val="16"/>
              </w:rPr>
            </w:pPr>
          </w:p>
        </w:tc>
        <w:tc>
          <w:tcPr>
            <w:tcW w:w="759" w:type="dxa"/>
            <w:tcBorders>
              <w:bottom w:val="single" w:sz="12" w:space="0" w:color="008000"/>
            </w:tcBorders>
            <w:noWrap/>
          </w:tcPr>
          <w:p w:rsidR="003F28D8" w:rsidRPr="0000734D" w:rsidRDefault="003F28D8" w:rsidP="00AF50D2">
            <w:pPr>
              <w:spacing w:line="240" w:lineRule="auto"/>
              <w:rPr>
                <w:rFonts w:cs="Arial"/>
                <w:color w:val="000000"/>
                <w:sz w:val="16"/>
                <w:szCs w:val="16"/>
              </w:rPr>
            </w:pPr>
          </w:p>
        </w:tc>
        <w:tc>
          <w:tcPr>
            <w:tcW w:w="732" w:type="dxa"/>
            <w:tcBorders>
              <w:bottom w:val="single" w:sz="12" w:space="0" w:color="008000"/>
            </w:tcBorders>
            <w:noWrap/>
          </w:tcPr>
          <w:p w:rsidR="003F28D8" w:rsidRPr="0000734D" w:rsidRDefault="003F28D8" w:rsidP="00AF50D2">
            <w:pPr>
              <w:spacing w:line="240" w:lineRule="auto"/>
              <w:rPr>
                <w:rFonts w:cs="Arial"/>
                <w:color w:val="000000"/>
                <w:sz w:val="16"/>
                <w:szCs w:val="16"/>
              </w:rPr>
            </w:pPr>
          </w:p>
        </w:tc>
        <w:tc>
          <w:tcPr>
            <w:tcW w:w="608" w:type="dxa"/>
            <w:tcBorders>
              <w:bottom w:val="single" w:sz="12" w:space="0" w:color="008000"/>
            </w:tcBorders>
            <w:noWrap/>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Ja</w:t>
            </w:r>
          </w:p>
        </w:tc>
      </w:tr>
    </w:tbl>
    <w:p w:rsidR="003F28D8" w:rsidRPr="0000734D" w:rsidRDefault="003F28D8" w:rsidP="00AF50D2">
      <w:pPr>
        <w:pStyle w:val="Onderschrift"/>
      </w:pPr>
      <w:r w:rsidRPr="0000734D">
        <w:t>* Handel, Diensten en Overheid</w:t>
      </w:r>
    </w:p>
    <w:p w:rsidR="003F28D8" w:rsidRPr="0000734D" w:rsidRDefault="003F28D8" w:rsidP="00AF50D2"/>
    <w:p w:rsidR="003F28D8" w:rsidRPr="0000734D" w:rsidRDefault="003F28D8" w:rsidP="00AF50D2"/>
    <w:p w:rsidR="003F28D8" w:rsidRPr="0000734D" w:rsidRDefault="003F28D8" w:rsidP="00ED53E5">
      <w:pPr>
        <w:pStyle w:val="Heading2"/>
      </w:pPr>
      <w:bookmarkStart w:id="59" w:name="_Toc359316142"/>
      <w:bookmarkStart w:id="60" w:name="_Toc359848281"/>
      <w:r w:rsidRPr="0000734D">
        <w:t>Schematisatie deelgebieden, rijkswateren en belasting</w:t>
      </w:r>
      <w:bookmarkEnd w:id="59"/>
      <w:bookmarkEnd w:id="60"/>
    </w:p>
    <w:p w:rsidR="003F28D8" w:rsidRPr="0000734D" w:rsidRDefault="003F28D8" w:rsidP="00AF50D2">
      <w:pPr>
        <w:rPr>
          <w:lang w:eastAsia="en-US"/>
        </w:rPr>
      </w:pPr>
      <w:r w:rsidRPr="0000734D">
        <w:rPr>
          <w:lang w:eastAsia="en-US"/>
        </w:rPr>
        <w:t>Voor de opdeling in deelgebieden en voor de schematisatie van Rijkswateren zijn vrachten d</w:t>
      </w:r>
      <w:r w:rsidRPr="0000734D">
        <w:rPr>
          <w:lang w:eastAsia="en-US"/>
        </w:rPr>
        <w:t>i</w:t>
      </w:r>
      <w:r w:rsidRPr="0000734D">
        <w:rPr>
          <w:lang w:eastAsia="en-US"/>
        </w:rPr>
        <w:t>rect op de deellijnstukken van de grote rivieren gedefinieerd. In figuur 2.2 is de schematisatie van gebieden en rijkswateren weergegeven. De methode voor opdelen van aanleverende dee</w:t>
      </w:r>
      <w:r w:rsidRPr="0000734D">
        <w:rPr>
          <w:lang w:eastAsia="en-US"/>
        </w:rPr>
        <w:t>l</w:t>
      </w:r>
      <w:r w:rsidRPr="0000734D">
        <w:rPr>
          <w:lang w:eastAsia="en-US"/>
        </w:rPr>
        <w:t>gebieden en lijnstukken van rijkswateren is als volgt (conform de pilot stroomgebiedsafste</w:t>
      </w:r>
      <w:r w:rsidRPr="0000734D">
        <w:rPr>
          <w:lang w:eastAsia="en-US"/>
        </w:rPr>
        <w:t>m</w:t>
      </w:r>
      <w:r w:rsidRPr="0000734D">
        <w:rPr>
          <w:lang w:eastAsia="en-US"/>
        </w:rPr>
        <w:t>ming Rijn-West (Grontmij, 2012):</w:t>
      </w:r>
    </w:p>
    <w:p w:rsidR="003F28D8" w:rsidRPr="0000734D" w:rsidRDefault="003F28D8" w:rsidP="00ED53E5">
      <w:pPr>
        <w:pStyle w:val="ListParagraph"/>
        <w:numPr>
          <w:ilvl w:val="0"/>
          <w:numId w:val="7"/>
        </w:numPr>
      </w:pPr>
      <w:r w:rsidRPr="0000734D">
        <w:t>Vrachten kunnen worden gedefinieerd voor alle deelgebieden die aanliggend zijn aan een rijkswater zoals geschematiseerd (en dus met een naam in de figuur). HDSR Oost kan bi</w:t>
      </w:r>
      <w:r w:rsidRPr="0000734D">
        <w:t>j</w:t>
      </w:r>
      <w:r w:rsidRPr="0000734D">
        <w:t>voorbeeld interacteren met C3: Neder-Rijn en met D2: ARK HDSR.</w:t>
      </w:r>
    </w:p>
    <w:p w:rsidR="003F28D8" w:rsidRPr="0000734D" w:rsidRDefault="003F28D8" w:rsidP="00ED53E5">
      <w:pPr>
        <w:pStyle w:val="ListParagraph"/>
        <w:numPr>
          <w:ilvl w:val="0"/>
          <w:numId w:val="7"/>
        </w:numPr>
      </w:pPr>
      <w:r w:rsidRPr="0000734D">
        <w:t>De schematisatie van Rijkswateren is dusdanig dat aparte lijnstukken zijn gedefinieerd tu</w:t>
      </w:r>
      <w:r w:rsidRPr="0000734D">
        <w:t>s</w:t>
      </w:r>
      <w:r w:rsidRPr="0000734D">
        <w:t>sen alle kwaliteits- en kwantiteitsmeetpunten van Rijkswaterstaat (zodat kwaliteit en kwant</w:t>
      </w:r>
      <w:r w:rsidRPr="0000734D">
        <w:t>i</w:t>
      </w:r>
      <w:r w:rsidRPr="0000734D">
        <w:t xml:space="preserve">teit kunnen worden berekend) en eventuele waterschapsgrenzen (zie ook </w:t>
      </w:r>
      <w:r>
        <w:t>Figuur 2.2</w:t>
      </w:r>
      <w:r w:rsidRPr="0000734D">
        <w:t>).</w:t>
      </w:r>
    </w:p>
    <w:p w:rsidR="003F28D8" w:rsidRPr="0000734D" w:rsidRDefault="003F28D8" w:rsidP="00ED53E5">
      <w:pPr>
        <w:pStyle w:val="ListParagraph"/>
        <w:numPr>
          <w:ilvl w:val="0"/>
          <w:numId w:val="7"/>
        </w:numPr>
      </w:pPr>
      <w:r w:rsidRPr="0000734D">
        <w:t>De schematisatie van de deelgebieden is dusdanig dat wanneer zij worden doorsneden door rijkswateren er aparte gebieden ontstaan, tenzij er sprake is van een sifon.</w:t>
      </w:r>
    </w:p>
    <w:p w:rsidR="003F28D8" w:rsidRPr="0000734D" w:rsidRDefault="003F28D8" w:rsidP="00ED53E5">
      <w:pPr>
        <w:pStyle w:val="ListParagraph"/>
        <w:numPr>
          <w:ilvl w:val="0"/>
          <w:numId w:val="7"/>
        </w:numPr>
      </w:pPr>
      <w:r w:rsidRPr="0000734D">
        <w:t>Uitwisseling van vrachten tussen waterbeheerders kan ook optreden. Daarvoor zijn in de schematisatie de groene lijnen toegevoegd. In de database staat ten behoeve van de ber</w:t>
      </w:r>
      <w:r w:rsidRPr="0000734D">
        <w:t>e</w:t>
      </w:r>
      <w:r w:rsidRPr="0000734D">
        <w:t>kening deze vracht tussen waterschappen twee maal opgenomen: een positieve vracht van beheerder A naar beheerder B (ontvanger) en een negatieve vracht van beheerder B naar beheerder A. Zo kan in één berekening de totale vracht van en naar rijkswateren, en van en naar individuele waterbeheerders worden berekend.</w:t>
      </w:r>
    </w:p>
    <w:p w:rsidR="003F28D8" w:rsidRPr="0000734D" w:rsidRDefault="003F28D8" w:rsidP="00ED53E5">
      <w:pPr>
        <w:pStyle w:val="ListParagraph"/>
        <w:numPr>
          <w:ilvl w:val="0"/>
          <w:numId w:val="7"/>
        </w:numPr>
      </w:pPr>
      <w:r w:rsidRPr="0000734D">
        <w:t>Voor de vracht van HDSR West naar de Hollandse IJssel is een aparte paarse lijn getekend om deze route (de gekanaliseerde Hollandse IJssel) aan te geven.</w:t>
      </w:r>
    </w:p>
    <w:p w:rsidR="003F28D8" w:rsidRPr="0000734D" w:rsidRDefault="003F28D8" w:rsidP="00ED53E5">
      <w:pPr>
        <w:pStyle w:val="ListParagraph"/>
        <w:numPr>
          <w:ilvl w:val="0"/>
          <w:numId w:val="12"/>
        </w:numPr>
        <w:rPr>
          <w:lang w:eastAsia="en-US"/>
        </w:rPr>
      </w:pPr>
      <w:r w:rsidRPr="0000734D">
        <w:rPr>
          <w:lang w:eastAsia="en-US"/>
        </w:rPr>
        <w:t xml:space="preserve">Voor elke vracht van en naar het Rijnsysteem is de locatie (het brongebied) bepaald en is bepaald op welk lijnstuk deze flux van toepassing is. </w:t>
      </w:r>
    </w:p>
    <w:p w:rsidR="003F28D8" w:rsidRPr="0000734D" w:rsidRDefault="003F28D8" w:rsidP="00AF50D2"/>
    <w:p w:rsidR="003F28D8" w:rsidRPr="0000734D" w:rsidRDefault="003F28D8" w:rsidP="00ED53E5">
      <w:pPr>
        <w:pStyle w:val="Heading2"/>
      </w:pPr>
      <w:bookmarkStart w:id="61" w:name="_Toc359316143"/>
      <w:bookmarkStart w:id="62" w:name="_Toc359848282"/>
      <w:r w:rsidRPr="0000734D">
        <w:t>Berekeningen waterbalans hoofdwatersysteem binnen Rijn-West</w:t>
      </w:r>
      <w:bookmarkEnd w:id="61"/>
      <w:bookmarkEnd w:id="62"/>
    </w:p>
    <w:p w:rsidR="003F28D8" w:rsidRPr="0000734D" w:rsidRDefault="003F28D8" w:rsidP="00AF50D2">
      <w:r w:rsidRPr="0000734D">
        <w:t>Van het hoofdwatersysteem in Rijn-West is een waterbalans opgesteld om in beeld te krijgen hoe vrachten en debieten die bij Lobith het land binnenkomen zich verspreiden. Een belangrijke reden om hier beter naar te kijken was de constatering in de pilot stroomgebiedsafstemming Rijn-West (Grontmij, 2012) dat er in de Nieuwe Waterweg een toename van de vracht  wordt geconstateerd die niet te verklaren is uit het uitgemalen neerslagoverschot dat vanuit de regi</w:t>
      </w:r>
      <w:r w:rsidRPr="0000734D">
        <w:t>o</w:t>
      </w:r>
      <w:r w:rsidRPr="0000734D">
        <w:t xml:space="preserve">nale wateren naar de rijkswateren worden afgevoerd. </w:t>
      </w:r>
    </w:p>
    <w:p w:rsidR="003F28D8" w:rsidRPr="0000734D" w:rsidRDefault="003F28D8" w:rsidP="00AF50D2"/>
    <w:p w:rsidR="003F28D8" w:rsidRPr="0000734D" w:rsidRDefault="003F28D8" w:rsidP="00AF50D2">
      <w:r w:rsidRPr="0000734D">
        <w:t xml:space="preserve">Voor het opstellen van deze waterbalans op hoofdlijnen zijn de metingen van Rijkswaterstaat over debieten en concentraties in Rijkswateren via de applicatie Waterbase.nl opgevraagd en opgenomen in een database. In figuur 2.3 zijn de meetpunten van Rijkswaterstaat weergegeven waar het debiet is gemeten en waar concentraties zijn gemeten. </w:t>
      </w:r>
    </w:p>
    <w:p w:rsidR="003F28D8" w:rsidRPr="0000734D" w:rsidRDefault="003F28D8" w:rsidP="00AF50D2"/>
    <w:p w:rsidR="003F28D8" w:rsidRPr="0000734D" w:rsidRDefault="003F28D8" w:rsidP="00AF50D2">
      <w:r w:rsidRPr="0000734D">
        <w:t>Voor wat betreft de aanvoer vanuit Duitsland is uiteraard het meetpunt bij Lobith gebruikt. Door debiet en concentratie bij Lobith te combineren is de vracht bepaald die het land binnenkomt. De overige meetpunten van kwaliteit en kwantiteit zijn gebruikt om allereerst de debieten te ve</w:t>
      </w:r>
      <w:r w:rsidRPr="0000734D">
        <w:t>r</w:t>
      </w:r>
      <w:r w:rsidRPr="0000734D">
        <w:t>delen over de verschillende zijtakken, waarbij uitgegaan is van behoud van massa (lees debiet). Daarvoor is ook gebruik gemaakt van de studie “Het benedenrivierengebied in tijden van kl</w:t>
      </w:r>
      <w:r w:rsidRPr="0000734D">
        <w:t>i</w:t>
      </w:r>
      <w:r w:rsidRPr="0000734D">
        <w:t xml:space="preserve">maatverandering” uit 2009 waarin ook de verdeling van water over de verschillende zijtakken nabij de monding is gegeven. Daarbij is uitgegaan van de gemiddelde situatie. </w:t>
      </w:r>
      <w:r w:rsidRPr="0000734D">
        <w:rPr>
          <w:lang w:eastAsia="en-US"/>
        </w:rPr>
        <w:t>Daarnaast is gebruik gemaakt van rapporten en databases ten behoeve van het opstellen van waterbalansen voor het Noordzeekanaal in de periode 2006-2010. Uit de databases van de Noordzeekanaal-studies zijn de debieten van de Neder-Rijn naar het ARK verkregen (bron: RWS-Utrecht) en is de aangeleverde schematisatie van de inliggende waterschappen gevalideerd.</w:t>
      </w:r>
    </w:p>
    <w:p w:rsidR="003F28D8" w:rsidRPr="0000734D" w:rsidRDefault="003F28D8" w:rsidP="00AF50D2"/>
    <w:p w:rsidR="003F28D8" w:rsidRPr="0000734D" w:rsidRDefault="003F28D8" w:rsidP="00AF50D2">
      <w:r w:rsidRPr="0000734D">
        <w:t>De concentraties op andere meetpunten worden verderop in deze rapportage gebruikt om b</w:t>
      </w:r>
      <w:r w:rsidRPr="0000734D">
        <w:t>e</w:t>
      </w:r>
      <w:r w:rsidRPr="0000734D">
        <w:t xml:space="preserve">rekende veranderingen stroomafwaarts in het systeem te valideren. </w:t>
      </w:r>
    </w:p>
    <w:p w:rsidR="003F28D8" w:rsidRDefault="003F28D8" w:rsidP="00AF50D2"/>
    <w:p w:rsidR="003F28D8" w:rsidRPr="0000734D" w:rsidRDefault="003F28D8" w:rsidP="00AF50D2">
      <w:pPr>
        <w:sectPr w:rsidR="003F28D8" w:rsidRPr="0000734D" w:rsidSect="00F8139B">
          <w:type w:val="oddPage"/>
          <w:pgSz w:w="11906" w:h="16838" w:code="9"/>
          <w:pgMar w:top="1134" w:right="1701" w:bottom="1701" w:left="1701" w:header="301" w:footer="522" w:gutter="0"/>
          <w:cols w:space="708"/>
          <w:titlePg/>
          <w:docGrid w:linePitch="360"/>
        </w:sectPr>
      </w:pPr>
    </w:p>
    <w:p w:rsidR="003F28D8" w:rsidRPr="0000734D" w:rsidRDefault="003F28D8" w:rsidP="00AF50D2">
      <w:r w:rsidRPr="003A0665">
        <w:rPr>
          <w:noProof/>
        </w:rPr>
        <w:pict>
          <v:shape id="_x0000_i1050" type="#_x0000_t75" style="width:595.5pt;height:377.25pt;visibility:visible">
            <v:imagedata r:id="rId27" o:title="" cropbottom="4427f"/>
          </v:shape>
        </w:pict>
      </w:r>
    </w:p>
    <w:p w:rsidR="003F28D8" w:rsidRPr="0000734D" w:rsidRDefault="003F28D8" w:rsidP="00AF50D2">
      <w:pPr>
        <w:pStyle w:val="Onderschrift"/>
      </w:pPr>
      <w:r w:rsidRPr="0000734D">
        <w:t xml:space="preserve">Figuur </w:t>
      </w:r>
      <w:fldSimple w:instr=" STYLEREF 1 \s ">
        <w:r>
          <w:rPr>
            <w:noProof/>
          </w:rPr>
          <w:t>2</w:t>
        </w:r>
      </w:fldSimple>
      <w:r w:rsidRPr="0000734D">
        <w:noBreakHyphen/>
      </w:r>
      <w:fldSimple w:instr=" SEQ Figuur \* ARABIC \s 1 ">
        <w:r>
          <w:rPr>
            <w:noProof/>
          </w:rPr>
          <w:t>2</w:t>
        </w:r>
      </w:fldSimple>
      <w:r>
        <w:tab/>
      </w:r>
      <w:r w:rsidRPr="0000734D">
        <w:t>Indeling deelgebieden en deeltrajecten van het hoofdwatersysteem waarop de deelgebieden lozen</w:t>
      </w:r>
    </w:p>
    <w:p w:rsidR="003F28D8" w:rsidRPr="0000734D" w:rsidRDefault="003F28D8" w:rsidP="00AF50D2">
      <w:r w:rsidRPr="003A0665">
        <w:rPr>
          <w:noProof/>
        </w:rPr>
        <w:pict>
          <v:shape id="Afbeelding 6" o:spid="_x0000_i1051" type="#_x0000_t75" style="width:595.5pt;height:376.5pt;visibility:visible">
            <v:imagedata r:id="rId28" o:title="" cropbottom="4532f"/>
          </v:shape>
        </w:pict>
      </w:r>
    </w:p>
    <w:p w:rsidR="003F28D8" w:rsidRPr="0000734D" w:rsidRDefault="003F28D8" w:rsidP="00064226">
      <w:pPr>
        <w:pStyle w:val="Onderschrift"/>
      </w:pPr>
      <w:r w:rsidRPr="0000734D">
        <w:t xml:space="preserve">Figuur </w:t>
      </w:r>
      <w:fldSimple w:instr=" STYLEREF 1 \s ">
        <w:r>
          <w:rPr>
            <w:noProof/>
          </w:rPr>
          <w:t>2</w:t>
        </w:r>
      </w:fldSimple>
      <w:r w:rsidRPr="0000734D">
        <w:noBreakHyphen/>
      </w:r>
      <w:fldSimple w:instr=" SEQ Figuur \* ARABIC \s 1 ">
        <w:r>
          <w:rPr>
            <w:noProof/>
          </w:rPr>
          <w:t>3</w:t>
        </w:r>
      </w:fldSimple>
      <w:r>
        <w:tab/>
      </w:r>
      <w:r w:rsidRPr="0000734D">
        <w:t>Meetpunten van debiet en waterkwaliteit in Rijkswateren (periode 2000-heden)</w:t>
      </w:r>
    </w:p>
    <w:p w:rsidR="003F28D8" w:rsidRDefault="003F28D8" w:rsidP="00AF50D2">
      <w:pPr>
        <w:pStyle w:val="Heading1"/>
        <w:numPr>
          <w:ilvl w:val="0"/>
          <w:numId w:val="6"/>
        </w:numPr>
        <w:tabs>
          <w:tab w:val="left" w:pos="1134"/>
        </w:tabs>
        <w:sectPr w:rsidR="003F28D8" w:rsidSect="002B0CB5">
          <w:footerReference w:type="default" r:id="rId29"/>
          <w:headerReference w:type="first" r:id="rId30"/>
          <w:footerReference w:type="first" r:id="rId31"/>
          <w:pgSz w:w="16838" w:h="11906" w:orient="landscape" w:code="9"/>
          <w:pgMar w:top="1701" w:right="3230" w:bottom="1701" w:left="1701" w:header="301" w:footer="522" w:gutter="0"/>
          <w:cols w:space="708"/>
          <w:titlePg/>
          <w:docGrid w:linePitch="360"/>
        </w:sectPr>
      </w:pPr>
      <w:bookmarkStart w:id="63" w:name="_Toc359316144"/>
    </w:p>
    <w:p w:rsidR="003F28D8" w:rsidRPr="0000734D" w:rsidRDefault="003F28D8" w:rsidP="00AF50D2">
      <w:pPr>
        <w:pStyle w:val="Heading1"/>
        <w:numPr>
          <w:ilvl w:val="0"/>
          <w:numId w:val="6"/>
        </w:numPr>
        <w:tabs>
          <w:tab w:val="left" w:pos="1134"/>
        </w:tabs>
      </w:pPr>
      <w:bookmarkStart w:id="64" w:name="_Toc359848283"/>
      <w:r w:rsidRPr="0000734D">
        <w:t>Waterbalans van het hoofdwatersysteem binnen Rijn-West en vrachten en bronnen vanuit de Rijn bovenstrooms</w:t>
      </w:r>
      <w:bookmarkEnd w:id="63"/>
      <w:bookmarkEnd w:id="64"/>
    </w:p>
    <w:p w:rsidR="003F28D8" w:rsidRPr="0000734D" w:rsidRDefault="003F28D8" w:rsidP="00ED53E5">
      <w:pPr>
        <w:pStyle w:val="Heading2"/>
      </w:pPr>
      <w:bookmarkStart w:id="65" w:name="_Toc359316145"/>
      <w:bookmarkStart w:id="66" w:name="_Toc359848284"/>
      <w:r w:rsidRPr="0000734D">
        <w:t>Waterbalans van het hoofdwatersysteem binnen Rijn-West</w:t>
      </w:r>
      <w:bookmarkEnd w:id="65"/>
      <w:bookmarkEnd w:id="66"/>
    </w:p>
    <w:p w:rsidR="003F28D8" w:rsidRPr="0000734D" w:rsidRDefault="003F28D8" w:rsidP="00AF50D2">
      <w:pPr>
        <w:spacing w:line="240" w:lineRule="auto"/>
        <w:rPr>
          <w:lang w:eastAsia="en-US"/>
        </w:rPr>
      </w:pPr>
      <w:r w:rsidRPr="0000734D">
        <w:rPr>
          <w:lang w:eastAsia="en-US"/>
        </w:rPr>
        <w:t>Voor het hoofdwatersysteem binnen Rijn-West is een waterbalans- en waterverdelingsmodel opgesteld. Dit is gedaan om de volgende drie redenen:</w:t>
      </w:r>
    </w:p>
    <w:p w:rsidR="003F28D8" w:rsidRPr="0000734D" w:rsidRDefault="003F28D8" w:rsidP="00ED53E5">
      <w:pPr>
        <w:pStyle w:val="ListParagraph"/>
        <w:numPr>
          <w:ilvl w:val="0"/>
          <w:numId w:val="14"/>
        </w:numPr>
        <w:rPr>
          <w:lang w:eastAsia="en-US"/>
        </w:rPr>
      </w:pPr>
      <w:r w:rsidRPr="0000734D">
        <w:t>Omdat in de pilot stroomgebiedsafstemming Rijn-West (Grontmij, 2012) wordt geconstateerd dat er in de Nieuwe Waterweg een toename van de vracht lijkt te zijn die niet te verklaren is uit het uitgemalen neerslagoverschot dat vanuit de regionale wateren naar de rijkswateren worden afgevoerd</w:t>
      </w:r>
      <w:r w:rsidRPr="0000734D">
        <w:rPr>
          <w:lang w:eastAsia="en-US"/>
        </w:rPr>
        <w:t>.</w:t>
      </w:r>
    </w:p>
    <w:p w:rsidR="003F28D8" w:rsidRPr="0000734D" w:rsidRDefault="003F28D8" w:rsidP="00ED53E5">
      <w:pPr>
        <w:pStyle w:val="ListParagraph"/>
        <w:numPr>
          <w:ilvl w:val="0"/>
          <w:numId w:val="14"/>
        </w:numPr>
        <w:rPr>
          <w:lang w:eastAsia="en-US"/>
        </w:rPr>
      </w:pPr>
      <w:r w:rsidRPr="0000734D">
        <w:rPr>
          <w:lang w:eastAsia="en-US"/>
        </w:rPr>
        <w:t>Om geen grote bronnen/sinks te missen (m.a.w. voor het kunnen maken van een juiste schematisatie). Indien een grote bron over het hoofd wordt gezien kan de invloed binnen Nederland al snel tientallen procenten verkeerd worden berekend. Met het opstellen van een waterbalans weten we waar we water ‘missen’ en waar we water ‘teveel’ hebben.</w:t>
      </w:r>
    </w:p>
    <w:p w:rsidR="003F28D8" w:rsidRPr="0000734D" w:rsidRDefault="003F28D8" w:rsidP="00ED53E5">
      <w:pPr>
        <w:pStyle w:val="ListParagraph"/>
        <w:numPr>
          <w:ilvl w:val="0"/>
          <w:numId w:val="14"/>
        </w:numPr>
        <w:rPr>
          <w:lang w:eastAsia="en-US"/>
        </w:rPr>
      </w:pPr>
      <w:r w:rsidRPr="0000734D">
        <w:rPr>
          <w:lang w:eastAsia="en-US"/>
        </w:rPr>
        <w:t>Voor validatie van (concentratie en vracht) metingen in de rivieren. Door alle bovenstroomse vrachten op te tellen kan een vergelijking met gemeten vrachten / concentraties worden g</w:t>
      </w:r>
      <w:r w:rsidRPr="0000734D">
        <w:rPr>
          <w:lang w:eastAsia="en-US"/>
        </w:rPr>
        <w:t>e</w:t>
      </w:r>
      <w:r w:rsidRPr="0000734D">
        <w:rPr>
          <w:lang w:eastAsia="en-US"/>
        </w:rPr>
        <w:t>maakt.</w:t>
      </w:r>
    </w:p>
    <w:p w:rsidR="003F28D8" w:rsidRPr="0000734D" w:rsidRDefault="003F28D8" w:rsidP="00AF50D2">
      <w:pPr>
        <w:rPr>
          <w:lang w:eastAsia="en-US"/>
        </w:rPr>
      </w:pPr>
    </w:p>
    <w:p w:rsidR="003F28D8" w:rsidRPr="0000734D" w:rsidRDefault="003F28D8" w:rsidP="00AF50D2">
      <w:pPr>
        <w:rPr>
          <w:lang w:eastAsia="en-US"/>
        </w:rPr>
      </w:pPr>
      <w:r w:rsidRPr="0000734D">
        <w:rPr>
          <w:lang w:eastAsia="en-US"/>
        </w:rPr>
        <w:t xml:space="preserve">In </w:t>
      </w:r>
      <w:r w:rsidRPr="0000734D">
        <w:rPr>
          <w:lang w:eastAsia="en-US"/>
        </w:rPr>
        <w:fldChar w:fldCharType="begin"/>
      </w:r>
      <w:r w:rsidRPr="0000734D">
        <w:rPr>
          <w:lang w:eastAsia="en-US"/>
        </w:rPr>
        <w:instrText xml:space="preserve"> REF _Ref347921231 \h </w:instrText>
      </w:r>
      <w:r w:rsidRPr="0000734D">
        <w:rPr>
          <w:lang w:eastAsia="en-US"/>
        </w:rPr>
        <w:fldChar w:fldCharType="separate"/>
      </w:r>
      <w:r w:rsidRPr="0000734D">
        <w:t xml:space="preserve">Figuur </w:t>
      </w:r>
      <w:r>
        <w:rPr>
          <w:noProof/>
        </w:rPr>
        <w:t>3</w:t>
      </w:r>
      <w:r w:rsidRPr="0000734D">
        <w:noBreakHyphen/>
      </w:r>
      <w:r>
        <w:rPr>
          <w:noProof/>
        </w:rPr>
        <w:t>1</w:t>
      </w:r>
      <w:r w:rsidRPr="0000734D">
        <w:rPr>
          <w:lang w:eastAsia="en-US"/>
        </w:rPr>
        <w:fldChar w:fldCharType="end"/>
      </w:r>
      <w:r w:rsidRPr="0000734D">
        <w:rPr>
          <w:lang w:eastAsia="en-US"/>
        </w:rPr>
        <w:t xml:space="preserve"> is de verdeling van Rijnwater over Nederland te zien, waarbij de verdeling deels uit waterbase en deels uit een rapport over de Rijn-Maas delta is herleid (methode zie paragraaf 2.4). Uit de figuur is goed te herleiden hoe en in welke richting het Rijnwater dat bij Lobith het land binnenkomt zich verdeelt</w:t>
      </w:r>
      <w:r w:rsidRPr="0000734D">
        <w:rPr>
          <w:rStyle w:val="FootnoteReference"/>
          <w:lang w:eastAsia="en-US"/>
        </w:rPr>
        <w:footnoteReference w:id="2"/>
      </w:r>
      <w:r w:rsidRPr="0000734D">
        <w:rPr>
          <w:lang w:eastAsia="en-US"/>
        </w:rPr>
        <w:t>. Het debiet van de Maas is 11,3% van het Rijndebiet, en als z</w:t>
      </w:r>
      <w:r w:rsidRPr="0000734D">
        <w:rPr>
          <w:lang w:eastAsia="en-US"/>
        </w:rPr>
        <w:t>o</w:t>
      </w:r>
      <w:r w:rsidRPr="0000734D">
        <w:rPr>
          <w:lang w:eastAsia="en-US"/>
        </w:rPr>
        <w:t>danig in de figuur geschematiseerd.</w:t>
      </w:r>
    </w:p>
    <w:p w:rsidR="003F28D8" w:rsidRPr="0000734D" w:rsidRDefault="003F28D8" w:rsidP="00AF50D2">
      <w:pPr>
        <w:rPr>
          <w:lang w:eastAsia="en-US"/>
        </w:rPr>
      </w:pPr>
    </w:p>
    <w:p w:rsidR="003F28D8" w:rsidRPr="0000734D" w:rsidRDefault="003F28D8" w:rsidP="00AF50D2">
      <w:pPr>
        <w:rPr>
          <w:lang w:eastAsia="en-US"/>
        </w:rPr>
      </w:pPr>
      <w:r w:rsidRPr="0000734D">
        <w:rPr>
          <w:lang w:eastAsia="en-US"/>
        </w:rPr>
        <w:t>Uit de figuur is af te leiden dat door het Spui en de Dordtse Kil via de Oude Maas grote ho</w:t>
      </w:r>
      <w:r w:rsidRPr="0000734D">
        <w:rPr>
          <w:lang w:eastAsia="en-US"/>
        </w:rPr>
        <w:t>e</w:t>
      </w:r>
      <w:r w:rsidRPr="0000734D">
        <w:rPr>
          <w:lang w:eastAsia="en-US"/>
        </w:rPr>
        <w:t>veelheden water uit het Haringvliet richting de Nieuwe Waterweg stromen. De toename van vrachten in de Nieuwe Waterweg die in de vorige fase van deze studie werd waargenomen (Grontmij 2012) is hieruit volledig te verklaren. Het water dat via deze route de Nieuwe Wate</w:t>
      </w:r>
      <w:r w:rsidRPr="0000734D">
        <w:rPr>
          <w:lang w:eastAsia="en-US"/>
        </w:rPr>
        <w:t>r</w:t>
      </w:r>
      <w:r w:rsidRPr="0000734D">
        <w:rPr>
          <w:lang w:eastAsia="en-US"/>
        </w:rPr>
        <w:t>weg bereikt, bevat ook Maaswater (ongeveer 10%, zie Figuur 3-1). Het Haringvliet bevat ong</w:t>
      </w:r>
      <w:r w:rsidRPr="0000734D">
        <w:rPr>
          <w:lang w:eastAsia="en-US"/>
        </w:rPr>
        <w:t>e</w:t>
      </w:r>
      <w:r w:rsidRPr="0000734D">
        <w:rPr>
          <w:lang w:eastAsia="en-US"/>
        </w:rPr>
        <w:t>veer 25% Maaswater. Dit betekent dat een strikte scheiding tussen het Rijnstroomgebied en het Maasstroom gebied op deze plaats in het hoofdwatersysteem niet meer is te maken, en dat het gezien het grote effect van kleine onnauwkeurigheden in de waterbalans op de berekende vracht niet mogelijk is de in Rijn-West toegevoegde vracht te valideren met rivierwaterkwal</w:t>
      </w:r>
      <w:r w:rsidRPr="0000734D">
        <w:rPr>
          <w:lang w:eastAsia="en-US"/>
        </w:rPr>
        <w:t>i</w:t>
      </w:r>
      <w:r w:rsidRPr="0000734D">
        <w:rPr>
          <w:lang w:eastAsia="en-US"/>
        </w:rPr>
        <w:t>teitsgegevens.</w:t>
      </w:r>
    </w:p>
    <w:p w:rsidR="003F28D8" w:rsidRPr="0000734D" w:rsidRDefault="003F28D8" w:rsidP="00AF50D2">
      <w:pPr>
        <w:rPr>
          <w:lang w:eastAsia="en-US"/>
        </w:rPr>
      </w:pPr>
    </w:p>
    <w:p w:rsidR="003F28D8" w:rsidRDefault="003F28D8" w:rsidP="00AF50D2">
      <w:pPr>
        <w:rPr>
          <w:lang w:eastAsia="en-US"/>
        </w:rPr>
        <w:sectPr w:rsidR="003F28D8" w:rsidSect="002B0CB5">
          <w:headerReference w:type="default" r:id="rId32"/>
          <w:headerReference w:type="first" r:id="rId33"/>
          <w:footerReference w:type="first" r:id="rId34"/>
          <w:type w:val="oddPage"/>
          <w:pgSz w:w="11906" w:h="16838" w:code="9"/>
          <w:pgMar w:top="1134" w:right="1701" w:bottom="1701" w:left="1701" w:header="301" w:footer="522" w:gutter="0"/>
          <w:cols w:space="708"/>
          <w:titlePg/>
          <w:docGrid w:linePitch="360"/>
        </w:sectPr>
      </w:pPr>
    </w:p>
    <w:p w:rsidR="003F28D8" w:rsidRPr="0000734D" w:rsidRDefault="003F28D8" w:rsidP="00AF50D2">
      <w:pPr>
        <w:rPr>
          <w:lang w:eastAsia="en-US"/>
        </w:rPr>
      </w:pPr>
      <w:r w:rsidRPr="003A0665">
        <w:rPr>
          <w:noProof/>
        </w:rPr>
        <w:pict>
          <v:shape id="Afbeelding 9" o:spid="_x0000_i1054" type="#_x0000_t75" style="width:595.5pt;height:377.25pt;visibility:visible">
            <v:imagedata r:id="rId35" o:title="" cropbottom="4346f"/>
          </v:shape>
        </w:pict>
      </w:r>
    </w:p>
    <w:p w:rsidR="003F28D8" w:rsidRPr="0000734D" w:rsidRDefault="003F28D8" w:rsidP="00AF66DA">
      <w:pPr>
        <w:pStyle w:val="Onderschrift"/>
        <w:ind w:left="1134" w:hanging="1134"/>
      </w:pPr>
      <w:bookmarkStart w:id="67" w:name="_Ref347921231"/>
      <w:r w:rsidRPr="0000734D">
        <w:t xml:space="preserve">Figuur </w:t>
      </w:r>
      <w:fldSimple w:instr=" STYLEREF 1 \s ">
        <w:r>
          <w:rPr>
            <w:noProof/>
          </w:rPr>
          <w:t>3</w:t>
        </w:r>
      </w:fldSimple>
      <w:r w:rsidRPr="0000734D">
        <w:noBreakHyphen/>
      </w:r>
      <w:fldSimple w:instr=" SEQ Figuur \* ARABIC \s 1 ">
        <w:r>
          <w:rPr>
            <w:noProof/>
          </w:rPr>
          <w:t>1</w:t>
        </w:r>
      </w:fldSimple>
      <w:bookmarkEnd w:id="67"/>
      <w:r w:rsidRPr="0000734D">
        <w:t xml:space="preserve"> </w:t>
      </w:r>
      <w:r w:rsidRPr="0000734D">
        <w:tab/>
        <w:t>Gemiddelde verdeling van het debiet van de Rijn in de jaren 2000 t/m 2011 over de verschillende takken in Nederland als percentage van het totale Rijndebiet dat het land binnenstroomt (100%)</w:t>
      </w:r>
    </w:p>
    <w:p w:rsidR="003F28D8" w:rsidRPr="0000734D" w:rsidRDefault="003F28D8" w:rsidP="00AF66DA">
      <w:pPr>
        <w:pStyle w:val="Onderschrift"/>
        <w:ind w:left="1134" w:hanging="1134"/>
        <w:rPr>
          <w:lang w:eastAsia="en-US"/>
        </w:rPr>
        <w:sectPr w:rsidR="003F28D8" w:rsidRPr="0000734D" w:rsidSect="002B0CB5">
          <w:headerReference w:type="default" r:id="rId36"/>
          <w:pgSz w:w="16838" w:h="11906" w:orient="landscape" w:code="9"/>
          <w:pgMar w:top="1701" w:right="3371" w:bottom="1701" w:left="1701" w:header="301" w:footer="522" w:gutter="0"/>
          <w:cols w:space="708"/>
          <w:docGrid w:linePitch="360"/>
        </w:sectPr>
      </w:pPr>
    </w:p>
    <w:p w:rsidR="003F28D8" w:rsidRPr="0000734D" w:rsidRDefault="003F28D8" w:rsidP="00AF50D2">
      <w:pPr>
        <w:spacing w:line="240" w:lineRule="auto"/>
        <w:rPr>
          <w:lang w:eastAsia="en-US"/>
        </w:rPr>
      </w:pPr>
    </w:p>
    <w:p w:rsidR="003F28D8" w:rsidRPr="0000734D" w:rsidRDefault="003F28D8" w:rsidP="00AF50D2">
      <w:pPr>
        <w:rPr>
          <w:lang w:eastAsia="en-US"/>
        </w:rPr>
      </w:pPr>
      <w:r w:rsidRPr="0000734D">
        <w:rPr>
          <w:lang w:eastAsia="en-US"/>
        </w:rPr>
        <w:t xml:space="preserve">De in Rijn-West toegevoegde vracht kan derhalve alleen worden bepaald door middel van sommatie van alle toegevoegde vrachten van gemalen, </w:t>
      </w:r>
      <w:r>
        <w:rPr>
          <w:lang w:eastAsia="en-US"/>
        </w:rPr>
        <w:t>rwzi</w:t>
      </w:r>
      <w:r w:rsidRPr="0000734D">
        <w:rPr>
          <w:lang w:eastAsia="en-US"/>
        </w:rPr>
        <w:t xml:space="preserve">’s en overige (directe) bronnen.    </w:t>
      </w:r>
    </w:p>
    <w:p w:rsidR="003F28D8" w:rsidRPr="0000734D" w:rsidRDefault="003F28D8" w:rsidP="00AF50D2">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3F28D8" w:rsidRPr="0000734D" w:rsidTr="002742E2">
        <w:tc>
          <w:tcPr>
            <w:tcW w:w="8644" w:type="dxa"/>
            <w:shd w:val="clear" w:color="auto" w:fill="8DB3E2"/>
          </w:tcPr>
          <w:p w:rsidR="003F28D8" w:rsidRPr="0000734D" w:rsidRDefault="003F28D8" w:rsidP="006A3B61">
            <w:pPr>
              <w:rPr>
                <w:lang w:eastAsia="en-US"/>
              </w:rPr>
            </w:pPr>
            <w:r w:rsidRPr="0000734D">
              <w:rPr>
                <w:lang w:eastAsia="en-US"/>
              </w:rPr>
              <w:t>De voornaamste conclusie uit de analyse van het hoofdwatersysteem is dat door het Spui en de Dordtse Kil via de Oude Maas grote hoeveelheden water uit het Haringvliet richting de Nieuwe Waterweg stromen. Dit betekent dat een strikte scheiding tussen het Rijnstroomgebied en het Maasstroom gebied op deze plaats in het hoofdwatersysteem niet meer is te maken. De in Rijn-West toegevoegde vracht kan derhalve alleen worden bepaald door middel van somm</w:t>
            </w:r>
            <w:r w:rsidRPr="0000734D">
              <w:rPr>
                <w:lang w:eastAsia="en-US"/>
              </w:rPr>
              <w:t>a</w:t>
            </w:r>
            <w:r w:rsidRPr="0000734D">
              <w:rPr>
                <w:lang w:eastAsia="en-US"/>
              </w:rPr>
              <w:t xml:space="preserve">tie van alle toegevoegde vrachten van gemalen, </w:t>
            </w:r>
            <w:r>
              <w:rPr>
                <w:lang w:eastAsia="en-US"/>
              </w:rPr>
              <w:t>rwzi</w:t>
            </w:r>
            <w:r w:rsidRPr="0000734D">
              <w:rPr>
                <w:lang w:eastAsia="en-US"/>
              </w:rPr>
              <w:t xml:space="preserve">’s en overige (directe) bronnen.    </w:t>
            </w:r>
          </w:p>
        </w:tc>
      </w:tr>
    </w:tbl>
    <w:p w:rsidR="003F28D8" w:rsidRPr="0000734D" w:rsidRDefault="003F28D8" w:rsidP="00AF50D2">
      <w:pPr>
        <w:rPr>
          <w:lang w:eastAsia="en-US"/>
        </w:rPr>
      </w:pPr>
    </w:p>
    <w:p w:rsidR="003F28D8" w:rsidRPr="0000734D" w:rsidRDefault="003F28D8" w:rsidP="00AF50D2">
      <w:pPr>
        <w:rPr>
          <w:lang w:eastAsia="en-US"/>
        </w:rPr>
      </w:pPr>
    </w:p>
    <w:p w:rsidR="003F28D8" w:rsidRPr="0000734D" w:rsidRDefault="003F28D8" w:rsidP="00ED53E5">
      <w:pPr>
        <w:pStyle w:val="Heading2"/>
      </w:pPr>
      <w:bookmarkStart w:id="68" w:name="_Toc359316146"/>
      <w:bookmarkStart w:id="69" w:name="_Toc359848285"/>
      <w:r w:rsidRPr="0000734D">
        <w:t>Aanvoer van probleemstoffen vanuit de Rijn bovenstrooms: vrachten en bronnen</w:t>
      </w:r>
      <w:bookmarkEnd w:id="68"/>
      <w:bookmarkEnd w:id="69"/>
    </w:p>
    <w:p w:rsidR="003F28D8" w:rsidRPr="0000734D" w:rsidRDefault="003F28D8" w:rsidP="00AF50D2">
      <w:pPr>
        <w:rPr>
          <w:lang w:eastAsia="en-US"/>
        </w:rPr>
      </w:pPr>
    </w:p>
    <w:p w:rsidR="003F28D8" w:rsidRPr="0000734D" w:rsidRDefault="003F28D8" w:rsidP="00ED53E5">
      <w:pPr>
        <w:pStyle w:val="Heading3"/>
      </w:pPr>
      <w:bookmarkStart w:id="70" w:name="_Toc359316147"/>
      <w:bookmarkStart w:id="71" w:name="_Toc359848286"/>
      <w:r w:rsidRPr="0000734D">
        <w:t>Vrachten</w:t>
      </w:r>
      <w:bookmarkEnd w:id="70"/>
      <w:bookmarkEnd w:id="71"/>
    </w:p>
    <w:p w:rsidR="003F28D8" w:rsidRPr="0000734D" w:rsidRDefault="003F28D8" w:rsidP="00AF50D2">
      <w:pPr>
        <w:rPr>
          <w:lang w:eastAsia="en-US"/>
        </w:rPr>
      </w:pPr>
      <w:r w:rsidRPr="0000734D">
        <w:rPr>
          <w:lang w:eastAsia="en-US"/>
        </w:rPr>
        <w:t>Van een aantal stoffen zijn de vrachten, die in Lobith met de Rijn ons land binnenkomen, ber</w:t>
      </w:r>
      <w:r w:rsidRPr="0000734D">
        <w:rPr>
          <w:lang w:eastAsia="en-US"/>
        </w:rPr>
        <w:t>e</w:t>
      </w:r>
      <w:r w:rsidRPr="0000734D">
        <w:rPr>
          <w:lang w:eastAsia="en-US"/>
        </w:rPr>
        <w:t>kend uit de gemeten debieten en concentraties. De berekeningen zijn uitgevoerd met gegevens uit Waterbase (www.waterbase.nl), dat is gebaseerd op de database DONAR, waarin alle mee</w:t>
      </w:r>
      <w:r w:rsidRPr="0000734D">
        <w:rPr>
          <w:lang w:eastAsia="en-US"/>
        </w:rPr>
        <w:t>t</w:t>
      </w:r>
      <w:r w:rsidRPr="0000734D">
        <w:rPr>
          <w:lang w:eastAsia="en-US"/>
        </w:rPr>
        <w:t xml:space="preserve">resultaten van het MWTL programma van RWS opgenomen zijn. </w:t>
      </w:r>
    </w:p>
    <w:p w:rsidR="003F28D8" w:rsidRPr="0000734D" w:rsidRDefault="003F28D8" w:rsidP="00AF50D2">
      <w:pPr>
        <w:rPr>
          <w:lang w:eastAsia="en-US"/>
        </w:rPr>
      </w:pPr>
      <w:r w:rsidRPr="0000734D">
        <w:rPr>
          <w:lang w:eastAsia="en-US"/>
        </w:rPr>
        <w:t>Gegevens voor de jaren 2000 – 2010 zijn gebruikt, voor zover beschikbaar. De stoffen, waa</w:t>
      </w:r>
      <w:r w:rsidRPr="0000734D">
        <w:rPr>
          <w:lang w:eastAsia="en-US"/>
        </w:rPr>
        <w:t>r</w:t>
      </w:r>
      <w:r w:rsidRPr="0000734D">
        <w:rPr>
          <w:lang w:eastAsia="en-US"/>
        </w:rPr>
        <w:t>voor de vrachten zijn berekend, zijn stikstof (Totaal N), fosfor (Totaal P), koper, zink en PAKs.</w:t>
      </w:r>
    </w:p>
    <w:p w:rsidR="003F28D8" w:rsidRPr="0000734D" w:rsidRDefault="003F28D8" w:rsidP="00AF50D2">
      <w:pPr>
        <w:rPr>
          <w:lang w:eastAsia="en-US"/>
        </w:rPr>
      </w:pPr>
    </w:p>
    <w:p w:rsidR="003F28D8" w:rsidRPr="0000734D" w:rsidRDefault="003F28D8" w:rsidP="00AF50D2">
      <w:pPr>
        <w:rPr>
          <w:lang w:eastAsia="en-US"/>
        </w:rPr>
      </w:pPr>
      <w:r w:rsidRPr="0000734D">
        <w:rPr>
          <w:lang w:eastAsia="en-US"/>
        </w:rPr>
        <w:t>In Tabel 3-1 staan de waarnemingssoorten uit Waterbase, die gebruikt zijn voor de berekeni</w:t>
      </w:r>
      <w:r w:rsidRPr="0000734D">
        <w:rPr>
          <w:lang w:eastAsia="en-US"/>
        </w:rPr>
        <w:t>n</w:t>
      </w:r>
      <w:r w:rsidRPr="0000734D">
        <w:rPr>
          <w:lang w:eastAsia="en-US"/>
        </w:rPr>
        <w:t>gen.</w:t>
      </w:r>
    </w:p>
    <w:p w:rsidR="003F28D8" w:rsidRPr="0000734D" w:rsidRDefault="003F28D8" w:rsidP="00AF50D2"/>
    <w:p w:rsidR="003F28D8" w:rsidRPr="0000734D" w:rsidRDefault="003F28D8" w:rsidP="0062504C">
      <w:pPr>
        <w:pStyle w:val="Bovenschrift"/>
        <w:ind w:left="1134" w:hanging="1134"/>
      </w:pPr>
      <w:r w:rsidRPr="0000734D">
        <w:t xml:space="preserve">Tabel </w:t>
      </w:r>
      <w:fldSimple w:instr=" STYLEREF 1 \s ">
        <w:r>
          <w:rPr>
            <w:noProof/>
          </w:rPr>
          <w:t>3</w:t>
        </w:r>
      </w:fldSimple>
      <w:r w:rsidRPr="0000734D">
        <w:noBreakHyphen/>
      </w:r>
      <w:fldSimple w:instr=" SEQ Tabel \* ARABIC \s 1 ">
        <w:r>
          <w:rPr>
            <w:noProof/>
          </w:rPr>
          <w:t>1</w:t>
        </w:r>
      </w:fldSimple>
      <w:r w:rsidRPr="0000734D">
        <w:tab/>
        <w:t>Waarnemingssoorten, die gebruikt zijn om de concentraties van bovengenoemde stoffen in de</w:t>
      </w:r>
      <w:r>
        <w:t xml:space="preserve"> Rijn bij Lobith in te schatten</w:t>
      </w:r>
    </w:p>
    <w:tbl>
      <w:tblPr>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5812"/>
        <w:gridCol w:w="2127"/>
      </w:tblGrid>
      <w:tr w:rsidR="003F28D8" w:rsidRPr="0000734D" w:rsidTr="006A3B61">
        <w:tc>
          <w:tcPr>
            <w:tcW w:w="817" w:type="dxa"/>
          </w:tcPr>
          <w:p w:rsidR="003F28D8" w:rsidRPr="0000734D" w:rsidRDefault="003F28D8" w:rsidP="006A3B61">
            <w:pPr>
              <w:rPr>
                <w:b/>
                <w:sz w:val="16"/>
                <w:szCs w:val="16"/>
              </w:rPr>
            </w:pPr>
            <w:r w:rsidRPr="0000734D">
              <w:rPr>
                <w:b/>
                <w:sz w:val="16"/>
                <w:szCs w:val="16"/>
              </w:rPr>
              <w:t>Stof</w:t>
            </w:r>
          </w:p>
        </w:tc>
        <w:tc>
          <w:tcPr>
            <w:tcW w:w="5812" w:type="dxa"/>
          </w:tcPr>
          <w:p w:rsidR="003F28D8" w:rsidRPr="0000734D" w:rsidRDefault="003F28D8" w:rsidP="006A3B61">
            <w:pPr>
              <w:rPr>
                <w:b/>
                <w:sz w:val="16"/>
                <w:szCs w:val="16"/>
              </w:rPr>
            </w:pPr>
            <w:r w:rsidRPr="0000734D">
              <w:rPr>
                <w:b/>
                <w:sz w:val="16"/>
                <w:szCs w:val="16"/>
              </w:rPr>
              <w:t>Waarnemingssoort</w:t>
            </w:r>
          </w:p>
        </w:tc>
        <w:tc>
          <w:tcPr>
            <w:tcW w:w="2127" w:type="dxa"/>
          </w:tcPr>
          <w:p w:rsidR="003F28D8" w:rsidRPr="0000734D" w:rsidRDefault="003F28D8" w:rsidP="006A3B61">
            <w:pPr>
              <w:rPr>
                <w:b/>
                <w:sz w:val="16"/>
                <w:szCs w:val="16"/>
              </w:rPr>
            </w:pPr>
            <w:r w:rsidRPr="0000734D">
              <w:rPr>
                <w:b/>
                <w:sz w:val="16"/>
                <w:szCs w:val="16"/>
              </w:rPr>
              <w:t>Beschikbare gegevens</w:t>
            </w:r>
          </w:p>
        </w:tc>
      </w:tr>
      <w:tr w:rsidR="003F28D8" w:rsidRPr="0000734D" w:rsidTr="006A3B61">
        <w:tc>
          <w:tcPr>
            <w:tcW w:w="817" w:type="dxa"/>
          </w:tcPr>
          <w:p w:rsidR="003F28D8" w:rsidRPr="0000734D" w:rsidRDefault="003F28D8" w:rsidP="006A3B61">
            <w:pPr>
              <w:rPr>
                <w:sz w:val="16"/>
                <w:szCs w:val="16"/>
              </w:rPr>
            </w:pPr>
            <w:r w:rsidRPr="0000734D">
              <w:rPr>
                <w:sz w:val="16"/>
                <w:szCs w:val="16"/>
              </w:rPr>
              <w:t>Stikstof</w:t>
            </w:r>
          </w:p>
        </w:tc>
        <w:tc>
          <w:tcPr>
            <w:tcW w:w="5812" w:type="dxa"/>
          </w:tcPr>
          <w:p w:rsidR="003F28D8" w:rsidRPr="0000734D" w:rsidRDefault="003F28D8" w:rsidP="006A3B61">
            <w:pPr>
              <w:rPr>
                <w:sz w:val="16"/>
                <w:szCs w:val="16"/>
              </w:rPr>
            </w:pPr>
            <w:r w:rsidRPr="0000734D">
              <w:rPr>
                <w:sz w:val="16"/>
                <w:szCs w:val="16"/>
              </w:rPr>
              <w:t>Totaal stikstof, som van:</w:t>
            </w:r>
          </w:p>
          <w:p w:rsidR="003F28D8" w:rsidRPr="0000734D" w:rsidRDefault="003F28D8" w:rsidP="006A3B61">
            <w:pPr>
              <w:rPr>
                <w:sz w:val="16"/>
                <w:szCs w:val="16"/>
              </w:rPr>
            </w:pPr>
            <w:r w:rsidRPr="0000734D">
              <w:rPr>
                <w:sz w:val="16"/>
                <w:szCs w:val="16"/>
              </w:rPr>
              <w:t>Nitraat in mg/l uitgedrukt in stikstof / na filtratie in oppervlaktewater</w:t>
            </w:r>
          </w:p>
          <w:p w:rsidR="003F28D8" w:rsidRPr="0000734D" w:rsidRDefault="003F28D8" w:rsidP="006A3B61">
            <w:pPr>
              <w:rPr>
                <w:sz w:val="16"/>
                <w:szCs w:val="16"/>
              </w:rPr>
            </w:pPr>
            <w:r w:rsidRPr="0000734D">
              <w:rPr>
                <w:sz w:val="16"/>
                <w:szCs w:val="16"/>
              </w:rPr>
              <w:t>Nitriet in mg/l uitgedrukt in stikstof / na filtratie in oppervlaktewater Kjeldahl Stikstof in mg/l uitgedrukt in stikstof in oppervlaktewater*</w:t>
            </w:r>
          </w:p>
        </w:tc>
        <w:tc>
          <w:tcPr>
            <w:tcW w:w="2127" w:type="dxa"/>
          </w:tcPr>
          <w:p w:rsidR="003F28D8" w:rsidRPr="0000734D" w:rsidRDefault="003F28D8" w:rsidP="006A3B61">
            <w:pPr>
              <w:rPr>
                <w:sz w:val="16"/>
                <w:szCs w:val="16"/>
              </w:rPr>
            </w:pPr>
          </w:p>
          <w:p w:rsidR="003F28D8" w:rsidRPr="0000734D" w:rsidRDefault="003F28D8" w:rsidP="006A3B61">
            <w:pPr>
              <w:rPr>
                <w:sz w:val="16"/>
                <w:szCs w:val="16"/>
              </w:rPr>
            </w:pPr>
            <w:r w:rsidRPr="0000734D">
              <w:rPr>
                <w:sz w:val="16"/>
                <w:szCs w:val="16"/>
              </w:rPr>
              <w:t>2000 – 2010</w:t>
            </w:r>
          </w:p>
          <w:p w:rsidR="003F28D8" w:rsidRPr="0000734D" w:rsidRDefault="003F28D8" w:rsidP="006A3B61">
            <w:pPr>
              <w:rPr>
                <w:sz w:val="16"/>
                <w:szCs w:val="16"/>
              </w:rPr>
            </w:pPr>
            <w:r w:rsidRPr="0000734D">
              <w:rPr>
                <w:sz w:val="16"/>
                <w:szCs w:val="16"/>
              </w:rPr>
              <w:t>2000 – 2010</w:t>
            </w:r>
          </w:p>
          <w:p w:rsidR="003F28D8" w:rsidRPr="0000734D" w:rsidRDefault="003F28D8" w:rsidP="006A3B61">
            <w:pPr>
              <w:rPr>
                <w:sz w:val="16"/>
                <w:szCs w:val="16"/>
              </w:rPr>
            </w:pPr>
            <w:r w:rsidRPr="0000734D">
              <w:rPr>
                <w:sz w:val="16"/>
                <w:szCs w:val="16"/>
              </w:rPr>
              <w:t>2000 – 2010</w:t>
            </w:r>
          </w:p>
        </w:tc>
      </w:tr>
      <w:tr w:rsidR="003F28D8" w:rsidRPr="0000734D" w:rsidTr="006A3B61">
        <w:tc>
          <w:tcPr>
            <w:tcW w:w="817" w:type="dxa"/>
          </w:tcPr>
          <w:p w:rsidR="003F28D8" w:rsidRPr="0000734D" w:rsidRDefault="003F28D8" w:rsidP="006A3B61">
            <w:pPr>
              <w:rPr>
                <w:sz w:val="16"/>
                <w:szCs w:val="16"/>
              </w:rPr>
            </w:pPr>
            <w:r w:rsidRPr="0000734D">
              <w:rPr>
                <w:sz w:val="16"/>
                <w:szCs w:val="16"/>
              </w:rPr>
              <w:t>Fosfor</w:t>
            </w:r>
          </w:p>
        </w:tc>
        <w:tc>
          <w:tcPr>
            <w:tcW w:w="5812" w:type="dxa"/>
          </w:tcPr>
          <w:p w:rsidR="003F28D8" w:rsidRPr="0000734D" w:rsidRDefault="003F28D8" w:rsidP="006A3B61">
            <w:pPr>
              <w:rPr>
                <w:sz w:val="16"/>
                <w:szCs w:val="16"/>
              </w:rPr>
            </w:pPr>
            <w:r w:rsidRPr="0000734D">
              <w:rPr>
                <w:sz w:val="16"/>
                <w:szCs w:val="16"/>
              </w:rPr>
              <w:t>Totaal fosfaat in mg/l in oppervlaktewater</w:t>
            </w:r>
          </w:p>
        </w:tc>
        <w:tc>
          <w:tcPr>
            <w:tcW w:w="2127" w:type="dxa"/>
          </w:tcPr>
          <w:p w:rsidR="003F28D8" w:rsidRPr="0000734D" w:rsidRDefault="003F28D8" w:rsidP="006A3B61">
            <w:pPr>
              <w:rPr>
                <w:sz w:val="16"/>
                <w:szCs w:val="16"/>
              </w:rPr>
            </w:pPr>
            <w:r w:rsidRPr="0000734D">
              <w:rPr>
                <w:sz w:val="16"/>
                <w:szCs w:val="16"/>
              </w:rPr>
              <w:t>2000 – 2010</w:t>
            </w:r>
          </w:p>
        </w:tc>
      </w:tr>
      <w:tr w:rsidR="003F28D8" w:rsidRPr="0000734D" w:rsidTr="006A3B61">
        <w:tc>
          <w:tcPr>
            <w:tcW w:w="817" w:type="dxa"/>
          </w:tcPr>
          <w:p w:rsidR="003F28D8" w:rsidRPr="0000734D" w:rsidRDefault="003F28D8" w:rsidP="006A3B61">
            <w:pPr>
              <w:rPr>
                <w:sz w:val="16"/>
                <w:szCs w:val="16"/>
              </w:rPr>
            </w:pPr>
            <w:r w:rsidRPr="0000734D">
              <w:rPr>
                <w:sz w:val="16"/>
                <w:szCs w:val="16"/>
              </w:rPr>
              <w:t>Koper</w:t>
            </w:r>
          </w:p>
        </w:tc>
        <w:tc>
          <w:tcPr>
            <w:tcW w:w="5812" w:type="dxa"/>
          </w:tcPr>
          <w:p w:rsidR="003F28D8" w:rsidRPr="0000734D" w:rsidRDefault="003F28D8" w:rsidP="006A3B61">
            <w:pPr>
              <w:rPr>
                <w:sz w:val="16"/>
                <w:szCs w:val="16"/>
              </w:rPr>
            </w:pPr>
            <w:r w:rsidRPr="0000734D">
              <w:rPr>
                <w:sz w:val="16"/>
                <w:szCs w:val="16"/>
              </w:rPr>
              <w:t>Koper in µg/l in oppervlaktewater</w:t>
            </w:r>
          </w:p>
        </w:tc>
        <w:tc>
          <w:tcPr>
            <w:tcW w:w="2127" w:type="dxa"/>
          </w:tcPr>
          <w:p w:rsidR="003F28D8" w:rsidRPr="0000734D" w:rsidRDefault="003F28D8" w:rsidP="006A3B61">
            <w:pPr>
              <w:rPr>
                <w:sz w:val="16"/>
                <w:szCs w:val="16"/>
              </w:rPr>
            </w:pPr>
            <w:r w:rsidRPr="0000734D">
              <w:rPr>
                <w:sz w:val="16"/>
                <w:szCs w:val="16"/>
              </w:rPr>
              <w:t>2000 – 2010</w:t>
            </w:r>
          </w:p>
        </w:tc>
      </w:tr>
      <w:tr w:rsidR="003F28D8" w:rsidRPr="0000734D" w:rsidTr="006A3B61">
        <w:tc>
          <w:tcPr>
            <w:tcW w:w="817" w:type="dxa"/>
          </w:tcPr>
          <w:p w:rsidR="003F28D8" w:rsidRPr="0000734D" w:rsidRDefault="003F28D8" w:rsidP="006A3B61">
            <w:pPr>
              <w:rPr>
                <w:sz w:val="16"/>
                <w:szCs w:val="16"/>
              </w:rPr>
            </w:pPr>
            <w:r w:rsidRPr="0000734D">
              <w:rPr>
                <w:sz w:val="16"/>
                <w:szCs w:val="16"/>
              </w:rPr>
              <w:t xml:space="preserve">Zink </w:t>
            </w:r>
          </w:p>
        </w:tc>
        <w:tc>
          <w:tcPr>
            <w:tcW w:w="5812" w:type="dxa"/>
          </w:tcPr>
          <w:p w:rsidR="003F28D8" w:rsidRPr="0000734D" w:rsidRDefault="003F28D8" w:rsidP="006A3B61">
            <w:pPr>
              <w:rPr>
                <w:sz w:val="16"/>
                <w:szCs w:val="16"/>
              </w:rPr>
            </w:pPr>
            <w:r w:rsidRPr="0000734D">
              <w:rPr>
                <w:sz w:val="16"/>
                <w:szCs w:val="16"/>
              </w:rPr>
              <w:t>Zink in µg/l in oppervlaktewater</w:t>
            </w:r>
          </w:p>
        </w:tc>
        <w:tc>
          <w:tcPr>
            <w:tcW w:w="2127" w:type="dxa"/>
          </w:tcPr>
          <w:p w:rsidR="003F28D8" w:rsidRPr="0000734D" w:rsidRDefault="003F28D8" w:rsidP="006A3B61">
            <w:pPr>
              <w:rPr>
                <w:sz w:val="16"/>
                <w:szCs w:val="16"/>
              </w:rPr>
            </w:pPr>
            <w:r w:rsidRPr="0000734D">
              <w:rPr>
                <w:sz w:val="16"/>
                <w:szCs w:val="16"/>
              </w:rPr>
              <w:t>2000 – 2010</w:t>
            </w:r>
          </w:p>
        </w:tc>
      </w:tr>
      <w:tr w:rsidR="003F28D8" w:rsidRPr="0000734D" w:rsidTr="006A3B61">
        <w:tc>
          <w:tcPr>
            <w:tcW w:w="817" w:type="dxa"/>
          </w:tcPr>
          <w:p w:rsidR="003F28D8" w:rsidRPr="0000734D" w:rsidRDefault="003F28D8" w:rsidP="006A3B61">
            <w:pPr>
              <w:rPr>
                <w:sz w:val="16"/>
                <w:szCs w:val="16"/>
              </w:rPr>
            </w:pPr>
            <w:r w:rsidRPr="0000734D">
              <w:rPr>
                <w:sz w:val="16"/>
                <w:szCs w:val="16"/>
              </w:rPr>
              <w:t>PAKs.</w:t>
            </w:r>
          </w:p>
        </w:tc>
        <w:tc>
          <w:tcPr>
            <w:tcW w:w="5812" w:type="dxa"/>
          </w:tcPr>
          <w:p w:rsidR="003F28D8" w:rsidRPr="0000734D" w:rsidRDefault="003F28D8" w:rsidP="006A3B61">
            <w:pPr>
              <w:rPr>
                <w:sz w:val="16"/>
                <w:szCs w:val="16"/>
              </w:rPr>
            </w:pPr>
            <w:r w:rsidRPr="0000734D">
              <w:rPr>
                <w:sz w:val="16"/>
                <w:szCs w:val="16"/>
              </w:rPr>
              <w:t>Som van Benzo(g,h,i)peryleen en Indeno(1,2,3-c,d)pyreen.</w:t>
            </w:r>
            <w:r w:rsidRPr="0000734D">
              <w:rPr>
                <w:sz w:val="16"/>
                <w:szCs w:val="16"/>
              </w:rPr>
              <w:tab/>
            </w:r>
          </w:p>
        </w:tc>
        <w:tc>
          <w:tcPr>
            <w:tcW w:w="2127" w:type="dxa"/>
          </w:tcPr>
          <w:p w:rsidR="003F28D8" w:rsidRPr="0000734D" w:rsidRDefault="003F28D8" w:rsidP="006A3B61">
            <w:pPr>
              <w:rPr>
                <w:sz w:val="16"/>
                <w:szCs w:val="16"/>
              </w:rPr>
            </w:pPr>
            <w:r w:rsidRPr="0000734D">
              <w:rPr>
                <w:sz w:val="16"/>
                <w:szCs w:val="16"/>
              </w:rPr>
              <w:t>2004 – 2010</w:t>
            </w:r>
          </w:p>
        </w:tc>
      </w:tr>
    </w:tbl>
    <w:p w:rsidR="003F28D8" w:rsidRPr="0000734D" w:rsidRDefault="003F28D8" w:rsidP="00AF50D2">
      <w:pPr>
        <w:pStyle w:val="Onderschrift"/>
      </w:pPr>
      <w:r w:rsidRPr="0000734D">
        <w:t>*Kjeldahl stikstof is de som van organisch stikstof, ammoniak (NH</w:t>
      </w:r>
      <w:r w:rsidRPr="0000734D">
        <w:rPr>
          <w:vertAlign w:val="subscript"/>
        </w:rPr>
        <w:t>3</w:t>
      </w:r>
      <w:r w:rsidRPr="0000734D">
        <w:rPr>
          <w:vertAlign w:val="superscript"/>
        </w:rPr>
        <w:t>+</w:t>
      </w:r>
      <w:r w:rsidRPr="0000734D">
        <w:t>) en ammonium (NH</w:t>
      </w:r>
      <w:r w:rsidRPr="0000734D">
        <w:rPr>
          <w:vertAlign w:val="subscript"/>
        </w:rPr>
        <w:t>4</w:t>
      </w:r>
      <w:r w:rsidRPr="0000734D">
        <w:t>)</w:t>
      </w:r>
    </w:p>
    <w:p w:rsidR="003F28D8" w:rsidRPr="0000734D" w:rsidRDefault="003F28D8" w:rsidP="00AF50D2"/>
    <w:p w:rsidR="003F28D8" w:rsidRPr="0000734D" w:rsidRDefault="003F28D8" w:rsidP="00AF50D2"/>
    <w:p w:rsidR="003F28D8" w:rsidRPr="0000734D" w:rsidRDefault="003F28D8" w:rsidP="00AF50D2">
      <w:r w:rsidRPr="0000734D">
        <w:t>Tabel 3-2 geeft de jaargemiddelde debieten bij Lobith voor de jaren 2001 t/m 2010 en de jaa</w:t>
      </w:r>
      <w:r w:rsidRPr="0000734D">
        <w:t>r</w:t>
      </w:r>
      <w:r w:rsidRPr="0000734D">
        <w:t>gemiddelde concentraties van de hierboven genoemde stoffen en stofgroepen. De vrachten (jaargemiddeld debiet vermenigvuldigd met de jaargemiddelde concentratie), die hieruit ber</w:t>
      </w:r>
      <w:r w:rsidRPr="0000734D">
        <w:t>e</w:t>
      </w:r>
      <w:r w:rsidRPr="0000734D">
        <w:t>kend zijn staan in Tabel 3-3.</w:t>
      </w:r>
    </w:p>
    <w:p w:rsidR="003F28D8" w:rsidRPr="0000734D" w:rsidRDefault="003F28D8" w:rsidP="00AF50D2"/>
    <w:p w:rsidR="003F28D8" w:rsidRPr="0000734D" w:rsidRDefault="003F28D8" w:rsidP="00AF50D2">
      <w:r w:rsidRPr="0000734D">
        <w:t>Debieten bij Lobith, die van jaar tot jaar variëren (Figuur 3-2), zijn afhankelijk van de neerslag in het bovenstroomse deel van het stroomgebied en kunnen de vrachten beïnvloeden, maar ook de concentraties van stoffen die gevoelig zijn voor uitspoeling. De concentratie stikstof bijvoo</w:t>
      </w:r>
      <w:r w:rsidRPr="0000734D">
        <w:t>r</w:t>
      </w:r>
      <w:r w:rsidRPr="0000734D">
        <w:t>beeld is ongeveer 10% afgenomen en op jaarschaal nagenoeg debietonafhankelijk</w:t>
      </w:r>
      <w:r w:rsidRPr="0000734D">
        <w:rPr>
          <w:rStyle w:val="FootnoteReference"/>
        </w:rPr>
        <w:footnoteReference w:id="3"/>
      </w:r>
      <w:r w:rsidRPr="0000734D">
        <w:t>. De andere stoffen laten in verschillende mate ‘verdunning’ in natte jaren zien. Vrachten bij Lobith en co</w:t>
      </w:r>
      <w:r w:rsidRPr="0000734D">
        <w:t>n</w:t>
      </w:r>
      <w:r w:rsidRPr="0000734D">
        <w:t>centraties van Totaal N, Totaal P, koper en zink, zijn weergegeven in Figuur 3-3.</w:t>
      </w:r>
    </w:p>
    <w:p w:rsidR="003F28D8" w:rsidRPr="0000734D" w:rsidRDefault="003F28D8" w:rsidP="00AF50D2">
      <w:pPr>
        <w:spacing w:line="240" w:lineRule="auto"/>
      </w:pPr>
      <w:r w:rsidRPr="0000734D">
        <w:br w:type="page"/>
      </w:r>
    </w:p>
    <w:p w:rsidR="003F28D8" w:rsidRPr="0000734D" w:rsidRDefault="003F28D8" w:rsidP="00AF50D2"/>
    <w:p w:rsidR="003F28D8" w:rsidRPr="0000734D" w:rsidRDefault="003F28D8" w:rsidP="0062504C">
      <w:pPr>
        <w:pStyle w:val="Bovenschrift"/>
        <w:ind w:left="1134" w:hanging="1134"/>
      </w:pPr>
      <w:r w:rsidRPr="0000734D">
        <w:t xml:space="preserve">Tabel </w:t>
      </w:r>
      <w:fldSimple w:instr=" STYLEREF 1 \s ">
        <w:r>
          <w:rPr>
            <w:noProof/>
          </w:rPr>
          <w:t>3</w:t>
        </w:r>
      </w:fldSimple>
      <w:r w:rsidRPr="0000734D">
        <w:noBreakHyphen/>
      </w:r>
      <w:fldSimple w:instr=" SEQ Tabel \* ARABIC \s 1 ">
        <w:r>
          <w:rPr>
            <w:noProof/>
          </w:rPr>
          <w:t>2</w:t>
        </w:r>
      </w:fldSimple>
      <w:r w:rsidRPr="0000734D">
        <w:tab/>
        <w:t xml:space="preserve">Jaargemiddelde debieten en concentraties van de probleemstoffen bij </w:t>
      </w:r>
      <w:r>
        <w:t>Lobith (bron: www.waterbase.nl)</w:t>
      </w:r>
    </w:p>
    <w:tbl>
      <w:tblPr>
        <w:tblW w:w="6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945"/>
        <w:gridCol w:w="945"/>
        <w:gridCol w:w="945"/>
        <w:gridCol w:w="945"/>
        <w:gridCol w:w="945"/>
        <w:gridCol w:w="945"/>
      </w:tblGrid>
      <w:tr w:rsidR="003F28D8" w:rsidRPr="0000734D" w:rsidTr="006A3B61">
        <w:tc>
          <w:tcPr>
            <w:tcW w:w="709" w:type="dxa"/>
          </w:tcPr>
          <w:p w:rsidR="003F28D8" w:rsidRPr="0000734D" w:rsidRDefault="003F28D8" w:rsidP="006A3B61">
            <w:pPr>
              <w:pStyle w:val="NoSpacing"/>
              <w:ind w:left="-108" w:firstLine="108"/>
              <w:rPr>
                <w:rFonts w:ascii="Arial" w:hAnsi="Arial" w:cs="Arial"/>
                <w:b/>
                <w:sz w:val="16"/>
                <w:szCs w:val="16"/>
              </w:rPr>
            </w:pPr>
            <w:r w:rsidRPr="0000734D">
              <w:rPr>
                <w:rFonts w:ascii="Arial" w:hAnsi="Arial" w:cs="Arial"/>
                <w:b/>
                <w:sz w:val="16"/>
                <w:szCs w:val="16"/>
              </w:rPr>
              <w:t>Jaar</w:t>
            </w:r>
          </w:p>
        </w:tc>
        <w:tc>
          <w:tcPr>
            <w:tcW w:w="945" w:type="dxa"/>
          </w:tcPr>
          <w:p w:rsidR="003F28D8" w:rsidRPr="0000734D" w:rsidRDefault="003F28D8" w:rsidP="006A3B61">
            <w:pPr>
              <w:pStyle w:val="NoSpacing"/>
              <w:ind w:left="-108" w:firstLine="108"/>
              <w:rPr>
                <w:rFonts w:ascii="Arial" w:hAnsi="Arial" w:cs="Arial"/>
                <w:b/>
                <w:sz w:val="16"/>
                <w:szCs w:val="16"/>
              </w:rPr>
            </w:pPr>
            <w:r w:rsidRPr="0000734D">
              <w:rPr>
                <w:rFonts w:ascii="Arial" w:hAnsi="Arial" w:cs="Arial"/>
                <w:b/>
                <w:sz w:val="16"/>
                <w:szCs w:val="16"/>
              </w:rPr>
              <w:t>Debiet (m</w:t>
            </w:r>
            <w:r w:rsidRPr="0000734D">
              <w:rPr>
                <w:rFonts w:ascii="Arial" w:hAnsi="Arial" w:cs="Arial"/>
                <w:b/>
                <w:sz w:val="16"/>
                <w:szCs w:val="16"/>
                <w:vertAlign w:val="superscript"/>
              </w:rPr>
              <w:t>3</w:t>
            </w:r>
            <w:r w:rsidRPr="0000734D">
              <w:rPr>
                <w:rFonts w:ascii="Arial" w:hAnsi="Arial" w:cs="Arial"/>
                <w:b/>
                <w:sz w:val="16"/>
                <w:szCs w:val="16"/>
              </w:rPr>
              <w:t>/sec)</w:t>
            </w:r>
          </w:p>
        </w:tc>
        <w:tc>
          <w:tcPr>
            <w:tcW w:w="945" w:type="dxa"/>
          </w:tcPr>
          <w:p w:rsidR="003F28D8" w:rsidRPr="0000734D" w:rsidRDefault="003F28D8" w:rsidP="006A3B61">
            <w:pPr>
              <w:pStyle w:val="NoSpacing"/>
              <w:ind w:left="-108" w:firstLine="108"/>
              <w:rPr>
                <w:rFonts w:ascii="Arial" w:hAnsi="Arial" w:cs="Arial"/>
                <w:b/>
                <w:sz w:val="16"/>
                <w:szCs w:val="16"/>
              </w:rPr>
            </w:pPr>
            <w:r w:rsidRPr="0000734D">
              <w:rPr>
                <w:rFonts w:ascii="Arial" w:hAnsi="Arial" w:cs="Arial"/>
                <w:b/>
                <w:sz w:val="16"/>
                <w:szCs w:val="16"/>
              </w:rPr>
              <w:t>Stikstof</w:t>
            </w:r>
          </w:p>
          <w:p w:rsidR="003F28D8" w:rsidRPr="0000734D" w:rsidRDefault="003F28D8" w:rsidP="006A3B61">
            <w:pPr>
              <w:pStyle w:val="NoSpacing"/>
              <w:ind w:left="-108" w:firstLine="108"/>
              <w:rPr>
                <w:rFonts w:ascii="Arial" w:hAnsi="Arial" w:cs="Arial"/>
                <w:b/>
                <w:sz w:val="16"/>
                <w:szCs w:val="16"/>
              </w:rPr>
            </w:pPr>
            <w:r w:rsidRPr="0000734D">
              <w:rPr>
                <w:rFonts w:ascii="Arial" w:hAnsi="Arial" w:cs="Arial"/>
                <w:b/>
                <w:sz w:val="16"/>
                <w:szCs w:val="16"/>
              </w:rPr>
              <w:t>(mg/l)</w:t>
            </w:r>
          </w:p>
        </w:tc>
        <w:tc>
          <w:tcPr>
            <w:tcW w:w="945" w:type="dxa"/>
          </w:tcPr>
          <w:p w:rsidR="003F28D8" w:rsidRPr="0000734D" w:rsidRDefault="003F28D8" w:rsidP="006A3B61">
            <w:pPr>
              <w:pStyle w:val="NoSpacing"/>
              <w:ind w:left="-108" w:firstLine="108"/>
              <w:rPr>
                <w:rFonts w:ascii="Arial" w:hAnsi="Arial" w:cs="Arial"/>
                <w:b/>
                <w:sz w:val="16"/>
                <w:szCs w:val="16"/>
              </w:rPr>
            </w:pPr>
            <w:r w:rsidRPr="0000734D">
              <w:rPr>
                <w:rFonts w:ascii="Arial" w:hAnsi="Arial" w:cs="Arial"/>
                <w:b/>
                <w:sz w:val="16"/>
                <w:szCs w:val="16"/>
              </w:rPr>
              <w:t>Fosfor</w:t>
            </w:r>
          </w:p>
          <w:p w:rsidR="003F28D8" w:rsidRPr="0000734D" w:rsidRDefault="003F28D8" w:rsidP="006A3B61">
            <w:pPr>
              <w:pStyle w:val="NoSpacing"/>
              <w:ind w:left="-108" w:firstLine="108"/>
              <w:rPr>
                <w:rFonts w:ascii="Arial" w:hAnsi="Arial" w:cs="Arial"/>
                <w:b/>
                <w:sz w:val="16"/>
                <w:szCs w:val="16"/>
              </w:rPr>
            </w:pPr>
            <w:r w:rsidRPr="0000734D">
              <w:rPr>
                <w:rFonts w:ascii="Arial" w:hAnsi="Arial" w:cs="Arial"/>
                <w:b/>
                <w:sz w:val="16"/>
                <w:szCs w:val="16"/>
              </w:rPr>
              <w:t>(mg/l)</w:t>
            </w:r>
          </w:p>
        </w:tc>
        <w:tc>
          <w:tcPr>
            <w:tcW w:w="945" w:type="dxa"/>
          </w:tcPr>
          <w:p w:rsidR="003F28D8" w:rsidRPr="0000734D" w:rsidRDefault="003F28D8" w:rsidP="006A3B61">
            <w:pPr>
              <w:pStyle w:val="NoSpacing"/>
              <w:ind w:left="-108" w:firstLine="108"/>
              <w:rPr>
                <w:rFonts w:ascii="Arial" w:hAnsi="Arial" w:cs="Arial"/>
                <w:b/>
                <w:sz w:val="16"/>
                <w:szCs w:val="16"/>
              </w:rPr>
            </w:pPr>
            <w:r w:rsidRPr="0000734D">
              <w:rPr>
                <w:rFonts w:ascii="Arial" w:hAnsi="Arial" w:cs="Arial"/>
                <w:b/>
                <w:sz w:val="16"/>
                <w:szCs w:val="16"/>
              </w:rPr>
              <w:t>Koper</w:t>
            </w:r>
          </w:p>
          <w:p w:rsidR="003F28D8" w:rsidRPr="0000734D" w:rsidRDefault="003F28D8" w:rsidP="006A3B61">
            <w:pPr>
              <w:pStyle w:val="NoSpacing"/>
              <w:ind w:left="-108" w:firstLine="108"/>
              <w:rPr>
                <w:rFonts w:ascii="Arial" w:hAnsi="Arial" w:cs="Arial"/>
                <w:b/>
                <w:sz w:val="16"/>
                <w:szCs w:val="16"/>
              </w:rPr>
            </w:pPr>
            <w:r w:rsidRPr="0000734D">
              <w:rPr>
                <w:rFonts w:ascii="Arial" w:hAnsi="Arial" w:cs="Arial"/>
                <w:b/>
                <w:sz w:val="16"/>
                <w:szCs w:val="16"/>
              </w:rPr>
              <w:t>(µg/l)</w:t>
            </w:r>
          </w:p>
        </w:tc>
        <w:tc>
          <w:tcPr>
            <w:tcW w:w="945" w:type="dxa"/>
          </w:tcPr>
          <w:p w:rsidR="003F28D8" w:rsidRPr="0000734D" w:rsidRDefault="003F28D8" w:rsidP="006A3B61">
            <w:pPr>
              <w:pStyle w:val="NoSpacing"/>
              <w:ind w:left="-108" w:firstLine="108"/>
              <w:rPr>
                <w:rFonts w:ascii="Arial" w:hAnsi="Arial" w:cs="Arial"/>
                <w:b/>
                <w:sz w:val="16"/>
                <w:szCs w:val="16"/>
              </w:rPr>
            </w:pPr>
            <w:r w:rsidRPr="0000734D">
              <w:rPr>
                <w:rFonts w:ascii="Arial" w:hAnsi="Arial" w:cs="Arial"/>
                <w:b/>
                <w:sz w:val="16"/>
                <w:szCs w:val="16"/>
              </w:rPr>
              <w:t>Zink</w:t>
            </w:r>
          </w:p>
          <w:p w:rsidR="003F28D8" w:rsidRPr="0000734D" w:rsidRDefault="003F28D8" w:rsidP="006A3B61">
            <w:pPr>
              <w:pStyle w:val="NoSpacing"/>
              <w:ind w:left="-108" w:firstLine="108"/>
              <w:rPr>
                <w:rFonts w:ascii="Arial" w:hAnsi="Arial" w:cs="Arial"/>
                <w:b/>
                <w:sz w:val="16"/>
                <w:szCs w:val="16"/>
              </w:rPr>
            </w:pPr>
            <w:r w:rsidRPr="0000734D">
              <w:rPr>
                <w:rFonts w:ascii="Arial" w:hAnsi="Arial" w:cs="Arial"/>
                <w:b/>
                <w:sz w:val="16"/>
                <w:szCs w:val="16"/>
              </w:rPr>
              <w:t>(µg/l)</w:t>
            </w:r>
          </w:p>
        </w:tc>
        <w:tc>
          <w:tcPr>
            <w:tcW w:w="945" w:type="dxa"/>
          </w:tcPr>
          <w:p w:rsidR="003F28D8" w:rsidRPr="0000734D" w:rsidRDefault="003F28D8" w:rsidP="006A3B61">
            <w:pPr>
              <w:pStyle w:val="NoSpacing"/>
              <w:ind w:left="-108" w:firstLine="108"/>
              <w:rPr>
                <w:rFonts w:ascii="Arial" w:hAnsi="Arial" w:cs="Arial"/>
                <w:b/>
                <w:sz w:val="16"/>
                <w:szCs w:val="16"/>
              </w:rPr>
            </w:pPr>
            <w:r w:rsidRPr="0000734D">
              <w:rPr>
                <w:rFonts w:ascii="Arial" w:hAnsi="Arial" w:cs="Arial"/>
                <w:b/>
                <w:sz w:val="16"/>
                <w:szCs w:val="16"/>
              </w:rPr>
              <w:t>PAKs</w:t>
            </w:r>
            <w:r w:rsidRPr="0000734D">
              <w:rPr>
                <w:rStyle w:val="FootnoteReference"/>
                <w:rFonts w:cs="Arial"/>
                <w:b/>
                <w:szCs w:val="16"/>
              </w:rPr>
              <w:t>1</w:t>
            </w:r>
          </w:p>
          <w:p w:rsidR="003F28D8" w:rsidRPr="0000734D" w:rsidRDefault="003F28D8" w:rsidP="006A3B61">
            <w:pPr>
              <w:pStyle w:val="NoSpacing"/>
              <w:ind w:left="-108" w:firstLine="108"/>
              <w:rPr>
                <w:rFonts w:ascii="Arial" w:hAnsi="Arial" w:cs="Arial"/>
                <w:b/>
                <w:sz w:val="16"/>
                <w:szCs w:val="16"/>
              </w:rPr>
            </w:pPr>
            <w:r w:rsidRPr="0000734D">
              <w:rPr>
                <w:rFonts w:ascii="Arial" w:hAnsi="Arial" w:cs="Arial"/>
                <w:b/>
                <w:sz w:val="16"/>
                <w:szCs w:val="16"/>
              </w:rPr>
              <w:t>(µg/l)</w:t>
            </w:r>
          </w:p>
        </w:tc>
      </w:tr>
      <w:tr w:rsidR="003F28D8" w:rsidRPr="0000734D" w:rsidTr="006A3B61">
        <w:tc>
          <w:tcPr>
            <w:tcW w:w="709" w:type="dxa"/>
            <w:vAlign w:val="bottom"/>
          </w:tcPr>
          <w:p w:rsidR="003F28D8" w:rsidRPr="0000734D" w:rsidRDefault="003F28D8" w:rsidP="006A3B61">
            <w:pPr>
              <w:ind w:left="-108" w:firstLine="108"/>
              <w:rPr>
                <w:rFonts w:cs="Arial"/>
                <w:color w:val="000000"/>
                <w:sz w:val="16"/>
                <w:szCs w:val="16"/>
              </w:rPr>
            </w:pPr>
            <w:r w:rsidRPr="0000734D">
              <w:rPr>
                <w:rFonts w:cs="Arial"/>
                <w:color w:val="000000"/>
                <w:sz w:val="16"/>
                <w:szCs w:val="16"/>
              </w:rPr>
              <w:t>2000</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2521</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3,39</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0,18</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5,24</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15,94</w:t>
            </w:r>
          </w:p>
        </w:tc>
        <w:tc>
          <w:tcPr>
            <w:tcW w:w="945" w:type="dxa"/>
            <w:vAlign w:val="bottom"/>
          </w:tcPr>
          <w:p w:rsidR="003F28D8" w:rsidRPr="0000734D" w:rsidRDefault="003F28D8" w:rsidP="006A3B61">
            <w:pPr>
              <w:jc w:val="right"/>
              <w:rPr>
                <w:rFonts w:cs="Arial"/>
                <w:color w:val="000000"/>
                <w:sz w:val="16"/>
                <w:szCs w:val="16"/>
              </w:rPr>
            </w:pPr>
          </w:p>
        </w:tc>
      </w:tr>
      <w:tr w:rsidR="003F28D8" w:rsidRPr="0000734D" w:rsidTr="006A3B61">
        <w:tc>
          <w:tcPr>
            <w:tcW w:w="709" w:type="dxa"/>
            <w:vAlign w:val="bottom"/>
          </w:tcPr>
          <w:p w:rsidR="003F28D8" w:rsidRPr="0000734D" w:rsidRDefault="003F28D8" w:rsidP="006A3B61">
            <w:pPr>
              <w:ind w:left="-108" w:firstLine="108"/>
              <w:rPr>
                <w:rFonts w:cs="Arial"/>
                <w:color w:val="000000"/>
                <w:sz w:val="16"/>
                <w:szCs w:val="16"/>
              </w:rPr>
            </w:pPr>
            <w:r w:rsidRPr="0000734D">
              <w:rPr>
                <w:rFonts w:cs="Arial"/>
                <w:color w:val="000000"/>
                <w:sz w:val="16"/>
                <w:szCs w:val="16"/>
              </w:rPr>
              <w:t>2001</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2849</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3,23</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0,11</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5,75</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17,99</w:t>
            </w:r>
          </w:p>
        </w:tc>
        <w:tc>
          <w:tcPr>
            <w:tcW w:w="945" w:type="dxa"/>
            <w:vAlign w:val="bottom"/>
          </w:tcPr>
          <w:p w:rsidR="003F28D8" w:rsidRPr="0000734D" w:rsidRDefault="003F28D8" w:rsidP="006A3B61">
            <w:pPr>
              <w:jc w:val="right"/>
              <w:rPr>
                <w:rFonts w:cs="Arial"/>
                <w:color w:val="000000"/>
                <w:sz w:val="16"/>
                <w:szCs w:val="16"/>
              </w:rPr>
            </w:pPr>
          </w:p>
        </w:tc>
      </w:tr>
      <w:tr w:rsidR="003F28D8" w:rsidRPr="0000734D" w:rsidTr="006A3B61">
        <w:tc>
          <w:tcPr>
            <w:tcW w:w="709" w:type="dxa"/>
            <w:vAlign w:val="bottom"/>
          </w:tcPr>
          <w:p w:rsidR="003F28D8" w:rsidRPr="0000734D" w:rsidRDefault="003F28D8" w:rsidP="006A3B61">
            <w:pPr>
              <w:ind w:left="-108" w:firstLine="108"/>
              <w:rPr>
                <w:rFonts w:cs="Arial"/>
                <w:color w:val="000000"/>
                <w:sz w:val="16"/>
                <w:szCs w:val="16"/>
              </w:rPr>
            </w:pPr>
            <w:r w:rsidRPr="0000734D">
              <w:rPr>
                <w:rFonts w:cs="Arial"/>
                <w:color w:val="000000"/>
                <w:sz w:val="16"/>
                <w:szCs w:val="16"/>
              </w:rPr>
              <w:t>2002</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2974</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3,55</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0,22</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5,57</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21,98</w:t>
            </w:r>
          </w:p>
        </w:tc>
        <w:tc>
          <w:tcPr>
            <w:tcW w:w="945" w:type="dxa"/>
            <w:vAlign w:val="bottom"/>
          </w:tcPr>
          <w:p w:rsidR="003F28D8" w:rsidRPr="0000734D" w:rsidRDefault="003F28D8" w:rsidP="006A3B61">
            <w:pPr>
              <w:jc w:val="right"/>
              <w:rPr>
                <w:rFonts w:cs="Arial"/>
                <w:color w:val="000000"/>
                <w:sz w:val="16"/>
                <w:szCs w:val="16"/>
              </w:rPr>
            </w:pPr>
          </w:p>
        </w:tc>
      </w:tr>
      <w:tr w:rsidR="003F28D8" w:rsidRPr="0000734D" w:rsidTr="006A3B61">
        <w:tc>
          <w:tcPr>
            <w:tcW w:w="709" w:type="dxa"/>
            <w:vAlign w:val="bottom"/>
          </w:tcPr>
          <w:p w:rsidR="003F28D8" w:rsidRPr="0000734D" w:rsidRDefault="003F28D8" w:rsidP="006A3B61">
            <w:pPr>
              <w:ind w:left="-108" w:firstLine="108"/>
              <w:rPr>
                <w:rFonts w:cs="Arial"/>
                <w:color w:val="000000"/>
                <w:sz w:val="16"/>
                <w:szCs w:val="16"/>
              </w:rPr>
            </w:pPr>
            <w:r w:rsidRPr="0000734D">
              <w:rPr>
                <w:rFonts w:cs="Arial"/>
                <w:color w:val="000000"/>
                <w:sz w:val="16"/>
                <w:szCs w:val="16"/>
              </w:rPr>
              <w:t>2003</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1832</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3,37</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0,22</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7,07</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27,11</w:t>
            </w:r>
          </w:p>
        </w:tc>
        <w:tc>
          <w:tcPr>
            <w:tcW w:w="945" w:type="dxa"/>
            <w:vAlign w:val="bottom"/>
          </w:tcPr>
          <w:p w:rsidR="003F28D8" w:rsidRPr="0000734D" w:rsidRDefault="003F28D8" w:rsidP="006A3B61">
            <w:pPr>
              <w:jc w:val="right"/>
              <w:rPr>
                <w:rFonts w:cs="Arial"/>
                <w:color w:val="000000"/>
                <w:sz w:val="16"/>
                <w:szCs w:val="16"/>
              </w:rPr>
            </w:pPr>
          </w:p>
        </w:tc>
      </w:tr>
      <w:tr w:rsidR="003F28D8" w:rsidRPr="0000734D" w:rsidTr="006A3B61">
        <w:tc>
          <w:tcPr>
            <w:tcW w:w="709" w:type="dxa"/>
            <w:vAlign w:val="bottom"/>
          </w:tcPr>
          <w:p w:rsidR="003F28D8" w:rsidRPr="0000734D" w:rsidRDefault="003F28D8" w:rsidP="006A3B61">
            <w:pPr>
              <w:ind w:left="-108" w:firstLine="108"/>
              <w:rPr>
                <w:rFonts w:cs="Arial"/>
                <w:color w:val="000000"/>
                <w:sz w:val="16"/>
                <w:szCs w:val="16"/>
              </w:rPr>
            </w:pPr>
            <w:r w:rsidRPr="0000734D">
              <w:rPr>
                <w:rFonts w:cs="Arial"/>
                <w:color w:val="000000"/>
                <w:sz w:val="16"/>
                <w:szCs w:val="16"/>
              </w:rPr>
              <w:t>2004</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1943</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3,45</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0,21</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5,12</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17,27</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4,07</w:t>
            </w:r>
          </w:p>
        </w:tc>
      </w:tr>
      <w:tr w:rsidR="003F28D8" w:rsidRPr="0000734D" w:rsidTr="006A3B61">
        <w:tc>
          <w:tcPr>
            <w:tcW w:w="709" w:type="dxa"/>
            <w:vAlign w:val="bottom"/>
          </w:tcPr>
          <w:p w:rsidR="003F28D8" w:rsidRPr="0000734D" w:rsidRDefault="003F28D8" w:rsidP="006A3B61">
            <w:pPr>
              <w:ind w:left="-108" w:firstLine="108"/>
              <w:rPr>
                <w:rFonts w:cs="Arial"/>
                <w:color w:val="000000"/>
                <w:sz w:val="16"/>
                <w:szCs w:val="16"/>
              </w:rPr>
            </w:pPr>
            <w:r w:rsidRPr="0000734D">
              <w:rPr>
                <w:rFonts w:cs="Arial"/>
                <w:color w:val="000000"/>
                <w:sz w:val="16"/>
                <w:szCs w:val="16"/>
              </w:rPr>
              <w:t xml:space="preserve"> 2005</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1962</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3,39</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0,15</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4,52</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20,15</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2,42</w:t>
            </w:r>
          </w:p>
        </w:tc>
      </w:tr>
      <w:tr w:rsidR="003F28D8" w:rsidRPr="0000734D" w:rsidTr="006A3B61">
        <w:tc>
          <w:tcPr>
            <w:tcW w:w="709" w:type="dxa"/>
            <w:vAlign w:val="bottom"/>
          </w:tcPr>
          <w:p w:rsidR="003F28D8" w:rsidRPr="0000734D" w:rsidRDefault="003F28D8" w:rsidP="006A3B61">
            <w:pPr>
              <w:ind w:left="-108" w:firstLine="108"/>
              <w:rPr>
                <w:rFonts w:cs="Arial"/>
                <w:color w:val="000000"/>
                <w:sz w:val="16"/>
                <w:szCs w:val="16"/>
              </w:rPr>
            </w:pPr>
            <w:r w:rsidRPr="0000734D">
              <w:rPr>
                <w:rFonts w:cs="Arial"/>
                <w:color w:val="000000"/>
                <w:sz w:val="16"/>
                <w:szCs w:val="16"/>
              </w:rPr>
              <w:t>2006</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2162</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3,44</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0,12</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4,06</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18,60</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0,04</w:t>
            </w:r>
          </w:p>
        </w:tc>
      </w:tr>
      <w:tr w:rsidR="003F28D8" w:rsidRPr="0000734D" w:rsidTr="006A3B61">
        <w:tc>
          <w:tcPr>
            <w:tcW w:w="709" w:type="dxa"/>
            <w:vAlign w:val="bottom"/>
          </w:tcPr>
          <w:p w:rsidR="003F28D8" w:rsidRPr="0000734D" w:rsidRDefault="003F28D8" w:rsidP="006A3B61">
            <w:pPr>
              <w:ind w:left="-108" w:firstLine="108"/>
              <w:rPr>
                <w:rFonts w:cs="Arial"/>
                <w:color w:val="000000"/>
                <w:sz w:val="16"/>
                <w:szCs w:val="16"/>
              </w:rPr>
            </w:pPr>
            <w:r w:rsidRPr="0000734D">
              <w:rPr>
                <w:rFonts w:cs="Arial"/>
                <w:color w:val="000000"/>
                <w:sz w:val="16"/>
                <w:szCs w:val="16"/>
              </w:rPr>
              <w:t>2007</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2466</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3,16</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0,12</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4,94</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18,39</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0,07</w:t>
            </w:r>
          </w:p>
        </w:tc>
      </w:tr>
      <w:tr w:rsidR="003F28D8" w:rsidRPr="0000734D" w:rsidTr="006A3B61">
        <w:tc>
          <w:tcPr>
            <w:tcW w:w="709" w:type="dxa"/>
            <w:vAlign w:val="bottom"/>
          </w:tcPr>
          <w:p w:rsidR="003F28D8" w:rsidRPr="0000734D" w:rsidRDefault="003F28D8" w:rsidP="006A3B61">
            <w:pPr>
              <w:pStyle w:val="NoSpacing"/>
              <w:ind w:left="-108" w:firstLine="108"/>
              <w:rPr>
                <w:rFonts w:ascii="Arial" w:hAnsi="Arial" w:cs="Arial"/>
                <w:sz w:val="16"/>
                <w:szCs w:val="16"/>
              </w:rPr>
            </w:pPr>
            <w:r w:rsidRPr="0000734D">
              <w:rPr>
                <w:rFonts w:ascii="Arial" w:hAnsi="Arial" w:cs="Arial"/>
                <w:sz w:val="16"/>
                <w:szCs w:val="16"/>
              </w:rPr>
              <w:t>2008</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2216</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2,99</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0,15</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3,67</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14,83</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3,85</w:t>
            </w:r>
          </w:p>
        </w:tc>
      </w:tr>
      <w:tr w:rsidR="003F28D8" w:rsidRPr="0000734D" w:rsidTr="006A3B61">
        <w:tc>
          <w:tcPr>
            <w:tcW w:w="709" w:type="dxa"/>
            <w:vAlign w:val="bottom"/>
          </w:tcPr>
          <w:p w:rsidR="003F28D8" w:rsidRPr="0000734D" w:rsidRDefault="003F28D8" w:rsidP="006A3B61">
            <w:pPr>
              <w:pStyle w:val="NoSpacing"/>
              <w:ind w:left="-108" w:firstLine="108"/>
              <w:rPr>
                <w:rFonts w:ascii="Arial" w:hAnsi="Arial" w:cs="Arial"/>
                <w:sz w:val="16"/>
                <w:szCs w:val="16"/>
              </w:rPr>
            </w:pPr>
            <w:r w:rsidRPr="0000734D">
              <w:rPr>
                <w:rFonts w:ascii="Arial" w:hAnsi="Arial" w:cs="Arial"/>
                <w:sz w:val="16"/>
                <w:szCs w:val="16"/>
              </w:rPr>
              <w:t>2009</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1963</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2,98</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0,15</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4,22</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16,69</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4,00</w:t>
            </w:r>
          </w:p>
        </w:tc>
      </w:tr>
      <w:tr w:rsidR="003F28D8" w:rsidRPr="0000734D" w:rsidTr="006A3B61">
        <w:tc>
          <w:tcPr>
            <w:tcW w:w="709" w:type="dxa"/>
          </w:tcPr>
          <w:p w:rsidR="003F28D8" w:rsidRPr="0000734D" w:rsidRDefault="003F28D8" w:rsidP="006A3B61">
            <w:pPr>
              <w:pStyle w:val="NoSpacing"/>
              <w:ind w:left="-108" w:firstLine="108"/>
              <w:rPr>
                <w:rFonts w:ascii="Arial" w:hAnsi="Arial" w:cs="Arial"/>
                <w:sz w:val="16"/>
                <w:szCs w:val="16"/>
              </w:rPr>
            </w:pPr>
            <w:r w:rsidRPr="0000734D">
              <w:rPr>
                <w:rFonts w:ascii="Arial" w:hAnsi="Arial" w:cs="Arial"/>
                <w:sz w:val="16"/>
                <w:szCs w:val="16"/>
              </w:rPr>
              <w:t>2010</w:t>
            </w:r>
          </w:p>
        </w:tc>
        <w:tc>
          <w:tcPr>
            <w:tcW w:w="945" w:type="dxa"/>
          </w:tcPr>
          <w:p w:rsidR="003F28D8" w:rsidRPr="0000734D" w:rsidRDefault="003F28D8" w:rsidP="006A3B61">
            <w:pPr>
              <w:jc w:val="right"/>
              <w:rPr>
                <w:rFonts w:cs="Arial"/>
                <w:color w:val="000000"/>
                <w:sz w:val="16"/>
                <w:szCs w:val="16"/>
              </w:rPr>
            </w:pPr>
            <w:r w:rsidRPr="0000734D">
              <w:rPr>
                <w:rFonts w:cs="Arial"/>
                <w:color w:val="000000"/>
                <w:sz w:val="16"/>
                <w:szCs w:val="16"/>
              </w:rPr>
              <w:t>2280</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2,94</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0,14</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3,84</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16,28</w:t>
            </w:r>
          </w:p>
        </w:tc>
        <w:tc>
          <w:tcPr>
            <w:tcW w:w="945"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4,85</w:t>
            </w:r>
          </w:p>
        </w:tc>
      </w:tr>
    </w:tbl>
    <w:p w:rsidR="003F28D8" w:rsidRPr="0000734D" w:rsidRDefault="003F28D8" w:rsidP="00AF50D2">
      <w:pPr>
        <w:pStyle w:val="Onderschrift"/>
      </w:pPr>
      <w:r w:rsidRPr="0000734D">
        <w:rPr>
          <w:rStyle w:val="FootnoteReference"/>
          <w:szCs w:val="22"/>
        </w:rPr>
        <w:t>1</w:t>
      </w:r>
      <w:r w:rsidRPr="0000734D">
        <w:t>Som van Benzo(g,h,i)peryleen en Indeno(1,2,3-c,d)pyreen.</w:t>
      </w:r>
    </w:p>
    <w:p w:rsidR="003F28D8" w:rsidRPr="0000734D" w:rsidRDefault="003F28D8" w:rsidP="00AF50D2"/>
    <w:p w:rsidR="003F28D8" w:rsidRPr="0000734D" w:rsidRDefault="003F28D8" w:rsidP="00AF50D2"/>
    <w:p w:rsidR="003F28D8" w:rsidRPr="0000734D" w:rsidRDefault="003F28D8" w:rsidP="0062504C">
      <w:pPr>
        <w:pStyle w:val="Bovenschrift"/>
        <w:ind w:left="1134" w:hanging="1134"/>
      </w:pPr>
      <w:r w:rsidRPr="0000734D">
        <w:t xml:space="preserve">Tabel </w:t>
      </w:r>
      <w:fldSimple w:instr=" STYLEREF 1 \s ">
        <w:r>
          <w:rPr>
            <w:noProof/>
          </w:rPr>
          <w:t>3</w:t>
        </w:r>
      </w:fldSimple>
      <w:r w:rsidRPr="0000734D">
        <w:noBreakHyphen/>
      </w:r>
      <w:fldSimple w:instr=" SEQ Tabel \* ARABIC \s 1 ">
        <w:r>
          <w:rPr>
            <w:noProof/>
          </w:rPr>
          <w:t>3</w:t>
        </w:r>
      </w:fldSimple>
      <w:r w:rsidRPr="0000734D">
        <w:tab/>
        <w:t>Vrachten</w:t>
      </w:r>
      <w:r>
        <w:t xml:space="preserve"> </w:t>
      </w:r>
      <w:r w:rsidRPr="0000734D">
        <w:t>van de probleemstoffen, die jaarlijks via de Rijn bij Lobith ons land bin</w:t>
      </w:r>
      <w:r>
        <w:t>nen komen</w:t>
      </w:r>
    </w:p>
    <w:tbl>
      <w:tblPr>
        <w:tblW w:w="6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1134"/>
        <w:gridCol w:w="1134"/>
        <w:gridCol w:w="1134"/>
        <w:gridCol w:w="1134"/>
        <w:gridCol w:w="1134"/>
      </w:tblGrid>
      <w:tr w:rsidR="003F28D8" w:rsidRPr="0000734D" w:rsidTr="006A3B61">
        <w:tc>
          <w:tcPr>
            <w:tcW w:w="709" w:type="dxa"/>
          </w:tcPr>
          <w:p w:rsidR="003F28D8" w:rsidRPr="0000734D" w:rsidRDefault="003F28D8" w:rsidP="006A3B61">
            <w:pPr>
              <w:rPr>
                <w:b/>
                <w:sz w:val="16"/>
                <w:szCs w:val="16"/>
              </w:rPr>
            </w:pPr>
            <w:r w:rsidRPr="0000734D">
              <w:rPr>
                <w:b/>
                <w:sz w:val="16"/>
                <w:szCs w:val="16"/>
              </w:rPr>
              <w:t>Jaar</w:t>
            </w:r>
          </w:p>
        </w:tc>
        <w:tc>
          <w:tcPr>
            <w:tcW w:w="1134" w:type="dxa"/>
          </w:tcPr>
          <w:p w:rsidR="003F28D8" w:rsidRPr="0000734D" w:rsidRDefault="003F28D8" w:rsidP="006A3B61">
            <w:pPr>
              <w:rPr>
                <w:b/>
                <w:sz w:val="16"/>
                <w:szCs w:val="16"/>
              </w:rPr>
            </w:pPr>
            <w:r w:rsidRPr="0000734D">
              <w:rPr>
                <w:b/>
                <w:sz w:val="16"/>
                <w:szCs w:val="16"/>
              </w:rPr>
              <w:t>Stikstof</w:t>
            </w:r>
          </w:p>
          <w:p w:rsidR="003F28D8" w:rsidRPr="0000734D" w:rsidRDefault="003F28D8" w:rsidP="006A3B61">
            <w:pPr>
              <w:rPr>
                <w:b/>
                <w:sz w:val="16"/>
                <w:szCs w:val="16"/>
              </w:rPr>
            </w:pPr>
            <w:r w:rsidRPr="0000734D">
              <w:rPr>
                <w:b/>
                <w:sz w:val="16"/>
                <w:szCs w:val="16"/>
              </w:rPr>
              <w:t>(t/j)</w:t>
            </w:r>
          </w:p>
        </w:tc>
        <w:tc>
          <w:tcPr>
            <w:tcW w:w="1134" w:type="dxa"/>
          </w:tcPr>
          <w:p w:rsidR="003F28D8" w:rsidRPr="0000734D" w:rsidRDefault="003F28D8" w:rsidP="006A3B61">
            <w:pPr>
              <w:rPr>
                <w:b/>
                <w:sz w:val="16"/>
                <w:szCs w:val="16"/>
              </w:rPr>
            </w:pPr>
            <w:r w:rsidRPr="0000734D">
              <w:rPr>
                <w:b/>
                <w:sz w:val="16"/>
                <w:szCs w:val="16"/>
              </w:rPr>
              <w:t>Fosfor</w:t>
            </w:r>
          </w:p>
          <w:p w:rsidR="003F28D8" w:rsidRPr="0000734D" w:rsidRDefault="003F28D8" w:rsidP="006A3B61">
            <w:pPr>
              <w:rPr>
                <w:b/>
                <w:sz w:val="16"/>
                <w:szCs w:val="16"/>
              </w:rPr>
            </w:pPr>
            <w:r w:rsidRPr="0000734D">
              <w:rPr>
                <w:b/>
                <w:sz w:val="16"/>
                <w:szCs w:val="16"/>
              </w:rPr>
              <w:t>(t/j)</w:t>
            </w:r>
          </w:p>
        </w:tc>
        <w:tc>
          <w:tcPr>
            <w:tcW w:w="1134" w:type="dxa"/>
          </w:tcPr>
          <w:p w:rsidR="003F28D8" w:rsidRPr="0000734D" w:rsidRDefault="003F28D8" w:rsidP="006A3B61">
            <w:pPr>
              <w:rPr>
                <w:b/>
                <w:sz w:val="16"/>
                <w:szCs w:val="16"/>
              </w:rPr>
            </w:pPr>
            <w:r w:rsidRPr="0000734D">
              <w:rPr>
                <w:b/>
                <w:sz w:val="16"/>
                <w:szCs w:val="16"/>
              </w:rPr>
              <w:t>Koper</w:t>
            </w:r>
          </w:p>
          <w:p w:rsidR="003F28D8" w:rsidRPr="0000734D" w:rsidRDefault="003F28D8" w:rsidP="006A3B61">
            <w:pPr>
              <w:rPr>
                <w:b/>
                <w:sz w:val="16"/>
                <w:szCs w:val="16"/>
              </w:rPr>
            </w:pPr>
            <w:r w:rsidRPr="0000734D">
              <w:rPr>
                <w:b/>
                <w:sz w:val="16"/>
                <w:szCs w:val="16"/>
              </w:rPr>
              <w:t>(t/j)</w:t>
            </w:r>
          </w:p>
        </w:tc>
        <w:tc>
          <w:tcPr>
            <w:tcW w:w="1134" w:type="dxa"/>
          </w:tcPr>
          <w:p w:rsidR="003F28D8" w:rsidRPr="0000734D" w:rsidRDefault="003F28D8" w:rsidP="006A3B61">
            <w:pPr>
              <w:rPr>
                <w:b/>
                <w:sz w:val="16"/>
                <w:szCs w:val="16"/>
              </w:rPr>
            </w:pPr>
            <w:r w:rsidRPr="0000734D">
              <w:rPr>
                <w:b/>
                <w:sz w:val="16"/>
                <w:szCs w:val="16"/>
              </w:rPr>
              <w:t>Zink</w:t>
            </w:r>
          </w:p>
          <w:p w:rsidR="003F28D8" w:rsidRPr="0000734D" w:rsidRDefault="003F28D8" w:rsidP="006A3B61">
            <w:pPr>
              <w:rPr>
                <w:b/>
                <w:sz w:val="16"/>
                <w:szCs w:val="16"/>
              </w:rPr>
            </w:pPr>
            <w:r w:rsidRPr="0000734D">
              <w:rPr>
                <w:b/>
                <w:sz w:val="16"/>
                <w:szCs w:val="16"/>
              </w:rPr>
              <w:t>(t/j)</w:t>
            </w:r>
          </w:p>
        </w:tc>
        <w:tc>
          <w:tcPr>
            <w:tcW w:w="1134" w:type="dxa"/>
          </w:tcPr>
          <w:p w:rsidR="003F28D8" w:rsidRPr="0000734D" w:rsidRDefault="003F28D8" w:rsidP="006A3B61">
            <w:pPr>
              <w:rPr>
                <w:b/>
                <w:sz w:val="16"/>
                <w:szCs w:val="16"/>
              </w:rPr>
            </w:pPr>
            <w:r w:rsidRPr="0000734D">
              <w:rPr>
                <w:b/>
                <w:sz w:val="16"/>
                <w:szCs w:val="16"/>
              </w:rPr>
              <w:t>PAKs</w:t>
            </w:r>
          </w:p>
          <w:p w:rsidR="003F28D8" w:rsidRPr="0000734D" w:rsidRDefault="003F28D8" w:rsidP="006A3B61">
            <w:pPr>
              <w:rPr>
                <w:b/>
                <w:sz w:val="16"/>
                <w:szCs w:val="16"/>
              </w:rPr>
            </w:pPr>
            <w:r w:rsidRPr="0000734D">
              <w:rPr>
                <w:b/>
                <w:sz w:val="16"/>
                <w:szCs w:val="16"/>
              </w:rPr>
              <w:t>(t/j)</w:t>
            </w:r>
          </w:p>
        </w:tc>
      </w:tr>
      <w:tr w:rsidR="003F28D8" w:rsidRPr="0000734D" w:rsidTr="006A3B61">
        <w:tc>
          <w:tcPr>
            <w:tcW w:w="709" w:type="dxa"/>
            <w:vAlign w:val="bottom"/>
          </w:tcPr>
          <w:p w:rsidR="003F28D8" w:rsidRPr="0000734D" w:rsidRDefault="003F28D8" w:rsidP="006A3B61">
            <w:pPr>
              <w:rPr>
                <w:color w:val="000000"/>
                <w:sz w:val="16"/>
                <w:szCs w:val="16"/>
              </w:rPr>
            </w:pPr>
            <w:r w:rsidRPr="0000734D">
              <w:rPr>
                <w:color w:val="000000"/>
                <w:sz w:val="16"/>
                <w:szCs w:val="16"/>
              </w:rPr>
              <w:t>2000</w:t>
            </w:r>
          </w:p>
        </w:tc>
        <w:tc>
          <w:tcPr>
            <w:tcW w:w="1134" w:type="dxa"/>
            <w:vAlign w:val="bottom"/>
          </w:tcPr>
          <w:p w:rsidR="003F28D8" w:rsidRPr="0000734D" w:rsidRDefault="003F28D8" w:rsidP="006A3B61">
            <w:pPr>
              <w:rPr>
                <w:color w:val="000000"/>
                <w:sz w:val="16"/>
                <w:szCs w:val="16"/>
              </w:rPr>
            </w:pPr>
            <w:r w:rsidRPr="0000734D">
              <w:rPr>
                <w:color w:val="000000"/>
                <w:sz w:val="16"/>
                <w:szCs w:val="16"/>
              </w:rPr>
              <w:t>269369</w:t>
            </w:r>
          </w:p>
        </w:tc>
        <w:tc>
          <w:tcPr>
            <w:tcW w:w="1134" w:type="dxa"/>
            <w:vAlign w:val="bottom"/>
          </w:tcPr>
          <w:p w:rsidR="003F28D8" w:rsidRPr="0000734D" w:rsidRDefault="003F28D8" w:rsidP="006A3B61">
            <w:pPr>
              <w:rPr>
                <w:color w:val="000000"/>
                <w:sz w:val="16"/>
                <w:szCs w:val="16"/>
              </w:rPr>
            </w:pPr>
            <w:r w:rsidRPr="0000734D">
              <w:rPr>
                <w:color w:val="000000"/>
                <w:sz w:val="16"/>
                <w:szCs w:val="16"/>
              </w:rPr>
              <w:t>14035</w:t>
            </w:r>
          </w:p>
        </w:tc>
        <w:tc>
          <w:tcPr>
            <w:tcW w:w="1134" w:type="dxa"/>
            <w:vAlign w:val="bottom"/>
          </w:tcPr>
          <w:p w:rsidR="003F28D8" w:rsidRPr="0000734D" w:rsidRDefault="003F28D8" w:rsidP="006A3B61">
            <w:pPr>
              <w:rPr>
                <w:color w:val="000000"/>
                <w:sz w:val="16"/>
                <w:szCs w:val="16"/>
              </w:rPr>
            </w:pPr>
            <w:r w:rsidRPr="0000734D">
              <w:rPr>
                <w:color w:val="000000"/>
                <w:sz w:val="16"/>
                <w:szCs w:val="16"/>
              </w:rPr>
              <w:t>416</w:t>
            </w:r>
          </w:p>
        </w:tc>
        <w:tc>
          <w:tcPr>
            <w:tcW w:w="1134" w:type="dxa"/>
            <w:vAlign w:val="bottom"/>
          </w:tcPr>
          <w:p w:rsidR="003F28D8" w:rsidRPr="0000734D" w:rsidRDefault="003F28D8" w:rsidP="006A3B61">
            <w:pPr>
              <w:rPr>
                <w:color w:val="000000"/>
                <w:sz w:val="16"/>
                <w:szCs w:val="16"/>
              </w:rPr>
            </w:pPr>
            <w:r w:rsidRPr="0000734D">
              <w:rPr>
                <w:color w:val="000000"/>
                <w:sz w:val="16"/>
                <w:szCs w:val="16"/>
              </w:rPr>
              <w:t>1192</w:t>
            </w:r>
          </w:p>
        </w:tc>
        <w:tc>
          <w:tcPr>
            <w:tcW w:w="1134" w:type="dxa"/>
            <w:vAlign w:val="bottom"/>
          </w:tcPr>
          <w:p w:rsidR="003F28D8" w:rsidRPr="0000734D" w:rsidRDefault="003F28D8" w:rsidP="006A3B61">
            <w:pPr>
              <w:rPr>
                <w:color w:val="000000"/>
                <w:sz w:val="16"/>
                <w:szCs w:val="16"/>
              </w:rPr>
            </w:pPr>
          </w:p>
        </w:tc>
      </w:tr>
      <w:tr w:rsidR="003F28D8" w:rsidRPr="0000734D" w:rsidTr="006A3B61">
        <w:tc>
          <w:tcPr>
            <w:tcW w:w="709" w:type="dxa"/>
            <w:vAlign w:val="bottom"/>
          </w:tcPr>
          <w:p w:rsidR="003F28D8" w:rsidRPr="0000734D" w:rsidRDefault="003F28D8" w:rsidP="006A3B61">
            <w:pPr>
              <w:rPr>
                <w:color w:val="000000"/>
                <w:sz w:val="16"/>
                <w:szCs w:val="16"/>
              </w:rPr>
            </w:pPr>
            <w:r w:rsidRPr="0000734D">
              <w:rPr>
                <w:color w:val="000000"/>
                <w:sz w:val="16"/>
                <w:szCs w:val="16"/>
              </w:rPr>
              <w:t>2001</w:t>
            </w:r>
          </w:p>
        </w:tc>
        <w:tc>
          <w:tcPr>
            <w:tcW w:w="1134" w:type="dxa"/>
            <w:vAlign w:val="bottom"/>
          </w:tcPr>
          <w:p w:rsidR="003F28D8" w:rsidRPr="0000734D" w:rsidRDefault="003F28D8" w:rsidP="006A3B61">
            <w:pPr>
              <w:rPr>
                <w:color w:val="000000"/>
                <w:sz w:val="16"/>
                <w:szCs w:val="16"/>
              </w:rPr>
            </w:pPr>
            <w:r w:rsidRPr="0000734D">
              <w:rPr>
                <w:color w:val="000000"/>
                <w:sz w:val="16"/>
                <w:szCs w:val="16"/>
              </w:rPr>
              <w:t>290221</w:t>
            </w:r>
          </w:p>
        </w:tc>
        <w:tc>
          <w:tcPr>
            <w:tcW w:w="1134" w:type="dxa"/>
            <w:vAlign w:val="bottom"/>
          </w:tcPr>
          <w:p w:rsidR="003F28D8" w:rsidRPr="0000734D" w:rsidRDefault="003F28D8" w:rsidP="006A3B61">
            <w:pPr>
              <w:rPr>
                <w:color w:val="000000"/>
                <w:sz w:val="16"/>
                <w:szCs w:val="16"/>
              </w:rPr>
            </w:pPr>
            <w:r w:rsidRPr="0000734D">
              <w:rPr>
                <w:color w:val="000000"/>
                <w:sz w:val="16"/>
                <w:szCs w:val="16"/>
              </w:rPr>
              <w:t>9538</w:t>
            </w:r>
          </w:p>
        </w:tc>
        <w:tc>
          <w:tcPr>
            <w:tcW w:w="1134" w:type="dxa"/>
            <w:vAlign w:val="bottom"/>
          </w:tcPr>
          <w:p w:rsidR="003F28D8" w:rsidRPr="0000734D" w:rsidRDefault="003F28D8" w:rsidP="006A3B61">
            <w:pPr>
              <w:rPr>
                <w:color w:val="000000"/>
                <w:sz w:val="16"/>
                <w:szCs w:val="16"/>
              </w:rPr>
            </w:pPr>
            <w:r w:rsidRPr="0000734D">
              <w:rPr>
                <w:color w:val="000000"/>
                <w:sz w:val="16"/>
                <w:szCs w:val="16"/>
              </w:rPr>
              <w:t>517</w:t>
            </w:r>
          </w:p>
        </w:tc>
        <w:tc>
          <w:tcPr>
            <w:tcW w:w="1134" w:type="dxa"/>
            <w:vAlign w:val="bottom"/>
          </w:tcPr>
          <w:p w:rsidR="003F28D8" w:rsidRPr="0000734D" w:rsidRDefault="003F28D8" w:rsidP="006A3B61">
            <w:pPr>
              <w:rPr>
                <w:color w:val="000000"/>
                <w:sz w:val="16"/>
                <w:szCs w:val="16"/>
              </w:rPr>
            </w:pPr>
            <w:r w:rsidRPr="0000734D">
              <w:rPr>
                <w:color w:val="000000"/>
                <w:sz w:val="16"/>
                <w:szCs w:val="16"/>
              </w:rPr>
              <w:t>1618</w:t>
            </w:r>
          </w:p>
        </w:tc>
        <w:tc>
          <w:tcPr>
            <w:tcW w:w="1134" w:type="dxa"/>
            <w:vAlign w:val="bottom"/>
          </w:tcPr>
          <w:p w:rsidR="003F28D8" w:rsidRPr="0000734D" w:rsidRDefault="003F28D8" w:rsidP="006A3B61">
            <w:pPr>
              <w:rPr>
                <w:color w:val="000000"/>
                <w:sz w:val="16"/>
                <w:szCs w:val="16"/>
              </w:rPr>
            </w:pPr>
          </w:p>
        </w:tc>
      </w:tr>
      <w:tr w:rsidR="003F28D8" w:rsidRPr="0000734D" w:rsidTr="006A3B61">
        <w:tc>
          <w:tcPr>
            <w:tcW w:w="709" w:type="dxa"/>
            <w:vAlign w:val="bottom"/>
          </w:tcPr>
          <w:p w:rsidR="003F28D8" w:rsidRPr="0000734D" w:rsidRDefault="003F28D8" w:rsidP="006A3B61">
            <w:pPr>
              <w:rPr>
                <w:color w:val="000000"/>
                <w:sz w:val="16"/>
                <w:szCs w:val="16"/>
              </w:rPr>
            </w:pPr>
            <w:r w:rsidRPr="0000734D">
              <w:rPr>
                <w:color w:val="000000"/>
                <w:sz w:val="16"/>
                <w:szCs w:val="16"/>
              </w:rPr>
              <w:t>2002</w:t>
            </w:r>
          </w:p>
        </w:tc>
        <w:tc>
          <w:tcPr>
            <w:tcW w:w="1134" w:type="dxa"/>
            <w:vAlign w:val="bottom"/>
          </w:tcPr>
          <w:p w:rsidR="003F28D8" w:rsidRPr="0000734D" w:rsidRDefault="003F28D8" w:rsidP="006A3B61">
            <w:pPr>
              <w:rPr>
                <w:color w:val="000000"/>
                <w:sz w:val="16"/>
                <w:szCs w:val="16"/>
              </w:rPr>
            </w:pPr>
            <w:r w:rsidRPr="0000734D">
              <w:rPr>
                <w:color w:val="000000"/>
                <w:sz w:val="16"/>
                <w:szCs w:val="16"/>
              </w:rPr>
              <w:t>332533</w:t>
            </w:r>
          </w:p>
        </w:tc>
        <w:tc>
          <w:tcPr>
            <w:tcW w:w="1134" w:type="dxa"/>
            <w:vAlign w:val="bottom"/>
          </w:tcPr>
          <w:p w:rsidR="003F28D8" w:rsidRPr="0000734D" w:rsidRDefault="003F28D8" w:rsidP="006A3B61">
            <w:pPr>
              <w:rPr>
                <w:color w:val="000000"/>
                <w:sz w:val="16"/>
                <w:szCs w:val="16"/>
              </w:rPr>
            </w:pPr>
            <w:r w:rsidRPr="0000734D">
              <w:rPr>
                <w:color w:val="000000"/>
                <w:sz w:val="16"/>
                <w:szCs w:val="16"/>
              </w:rPr>
              <w:t>20598</w:t>
            </w:r>
          </w:p>
        </w:tc>
        <w:tc>
          <w:tcPr>
            <w:tcW w:w="1134" w:type="dxa"/>
            <w:vAlign w:val="bottom"/>
          </w:tcPr>
          <w:p w:rsidR="003F28D8" w:rsidRPr="0000734D" w:rsidRDefault="003F28D8" w:rsidP="006A3B61">
            <w:pPr>
              <w:rPr>
                <w:color w:val="000000"/>
                <w:sz w:val="16"/>
                <w:szCs w:val="16"/>
              </w:rPr>
            </w:pPr>
            <w:r w:rsidRPr="0000734D">
              <w:rPr>
                <w:color w:val="000000"/>
                <w:sz w:val="16"/>
                <w:szCs w:val="16"/>
              </w:rPr>
              <w:t>522</w:t>
            </w:r>
          </w:p>
        </w:tc>
        <w:tc>
          <w:tcPr>
            <w:tcW w:w="1134" w:type="dxa"/>
            <w:vAlign w:val="bottom"/>
          </w:tcPr>
          <w:p w:rsidR="003F28D8" w:rsidRPr="0000734D" w:rsidRDefault="003F28D8" w:rsidP="006A3B61">
            <w:pPr>
              <w:rPr>
                <w:color w:val="000000"/>
                <w:sz w:val="16"/>
                <w:szCs w:val="16"/>
              </w:rPr>
            </w:pPr>
            <w:r w:rsidRPr="0000734D">
              <w:rPr>
                <w:color w:val="000000"/>
                <w:sz w:val="16"/>
                <w:szCs w:val="16"/>
              </w:rPr>
              <w:t>2062</w:t>
            </w:r>
          </w:p>
        </w:tc>
        <w:tc>
          <w:tcPr>
            <w:tcW w:w="1134" w:type="dxa"/>
            <w:vAlign w:val="bottom"/>
          </w:tcPr>
          <w:p w:rsidR="003F28D8" w:rsidRPr="0000734D" w:rsidRDefault="003F28D8" w:rsidP="006A3B61">
            <w:pPr>
              <w:rPr>
                <w:color w:val="000000"/>
                <w:sz w:val="16"/>
                <w:szCs w:val="16"/>
              </w:rPr>
            </w:pPr>
          </w:p>
        </w:tc>
      </w:tr>
      <w:tr w:rsidR="003F28D8" w:rsidRPr="0000734D" w:rsidTr="006A3B61">
        <w:tc>
          <w:tcPr>
            <w:tcW w:w="709" w:type="dxa"/>
            <w:vAlign w:val="bottom"/>
          </w:tcPr>
          <w:p w:rsidR="003F28D8" w:rsidRPr="0000734D" w:rsidRDefault="003F28D8" w:rsidP="006A3B61">
            <w:pPr>
              <w:rPr>
                <w:color w:val="000000"/>
                <w:sz w:val="16"/>
                <w:szCs w:val="16"/>
              </w:rPr>
            </w:pPr>
            <w:r w:rsidRPr="0000734D">
              <w:rPr>
                <w:color w:val="000000"/>
                <w:sz w:val="16"/>
                <w:szCs w:val="16"/>
              </w:rPr>
              <w:t>2003</w:t>
            </w:r>
          </w:p>
        </w:tc>
        <w:tc>
          <w:tcPr>
            <w:tcW w:w="1134" w:type="dxa"/>
            <w:vAlign w:val="bottom"/>
          </w:tcPr>
          <w:p w:rsidR="003F28D8" w:rsidRPr="0000734D" w:rsidRDefault="003F28D8" w:rsidP="006A3B61">
            <w:pPr>
              <w:rPr>
                <w:color w:val="000000"/>
                <w:sz w:val="16"/>
                <w:szCs w:val="16"/>
              </w:rPr>
            </w:pPr>
            <w:r w:rsidRPr="0000734D">
              <w:rPr>
                <w:color w:val="000000"/>
                <w:sz w:val="16"/>
                <w:szCs w:val="16"/>
              </w:rPr>
              <w:t>194568</w:t>
            </w:r>
          </w:p>
        </w:tc>
        <w:tc>
          <w:tcPr>
            <w:tcW w:w="1134" w:type="dxa"/>
            <w:vAlign w:val="bottom"/>
          </w:tcPr>
          <w:p w:rsidR="003F28D8" w:rsidRPr="0000734D" w:rsidRDefault="003F28D8" w:rsidP="006A3B61">
            <w:pPr>
              <w:rPr>
                <w:color w:val="000000"/>
                <w:sz w:val="16"/>
                <w:szCs w:val="16"/>
              </w:rPr>
            </w:pPr>
            <w:r w:rsidRPr="0000734D">
              <w:rPr>
                <w:color w:val="000000"/>
                <w:sz w:val="16"/>
                <w:szCs w:val="16"/>
              </w:rPr>
              <w:t>12755</w:t>
            </w:r>
          </w:p>
        </w:tc>
        <w:tc>
          <w:tcPr>
            <w:tcW w:w="1134" w:type="dxa"/>
            <w:vAlign w:val="bottom"/>
          </w:tcPr>
          <w:p w:rsidR="003F28D8" w:rsidRPr="0000734D" w:rsidRDefault="003F28D8" w:rsidP="006A3B61">
            <w:pPr>
              <w:rPr>
                <w:color w:val="000000"/>
                <w:sz w:val="16"/>
                <w:szCs w:val="16"/>
              </w:rPr>
            </w:pPr>
            <w:r w:rsidRPr="0000734D">
              <w:rPr>
                <w:color w:val="000000"/>
                <w:sz w:val="16"/>
                <w:szCs w:val="16"/>
              </w:rPr>
              <w:t>408</w:t>
            </w:r>
          </w:p>
        </w:tc>
        <w:tc>
          <w:tcPr>
            <w:tcW w:w="1134" w:type="dxa"/>
            <w:vAlign w:val="bottom"/>
          </w:tcPr>
          <w:p w:rsidR="003F28D8" w:rsidRPr="0000734D" w:rsidRDefault="003F28D8" w:rsidP="006A3B61">
            <w:pPr>
              <w:rPr>
                <w:color w:val="000000"/>
                <w:sz w:val="16"/>
                <w:szCs w:val="16"/>
              </w:rPr>
            </w:pPr>
            <w:r w:rsidRPr="0000734D">
              <w:rPr>
                <w:color w:val="000000"/>
                <w:sz w:val="16"/>
                <w:szCs w:val="16"/>
              </w:rPr>
              <w:t>1566</w:t>
            </w:r>
          </w:p>
        </w:tc>
        <w:tc>
          <w:tcPr>
            <w:tcW w:w="1134" w:type="dxa"/>
            <w:vAlign w:val="bottom"/>
          </w:tcPr>
          <w:p w:rsidR="003F28D8" w:rsidRPr="0000734D" w:rsidRDefault="003F28D8" w:rsidP="006A3B61">
            <w:pPr>
              <w:rPr>
                <w:color w:val="000000"/>
                <w:sz w:val="16"/>
                <w:szCs w:val="16"/>
              </w:rPr>
            </w:pPr>
          </w:p>
        </w:tc>
      </w:tr>
      <w:tr w:rsidR="003F28D8" w:rsidRPr="0000734D" w:rsidTr="006A3B61">
        <w:tc>
          <w:tcPr>
            <w:tcW w:w="709" w:type="dxa"/>
            <w:vAlign w:val="bottom"/>
          </w:tcPr>
          <w:p w:rsidR="003F28D8" w:rsidRPr="0000734D" w:rsidRDefault="003F28D8" w:rsidP="006A3B61">
            <w:pPr>
              <w:rPr>
                <w:color w:val="000000"/>
                <w:sz w:val="16"/>
                <w:szCs w:val="16"/>
              </w:rPr>
            </w:pPr>
            <w:r w:rsidRPr="0000734D">
              <w:rPr>
                <w:color w:val="000000"/>
                <w:sz w:val="16"/>
                <w:szCs w:val="16"/>
              </w:rPr>
              <w:t>2004</w:t>
            </w:r>
          </w:p>
        </w:tc>
        <w:tc>
          <w:tcPr>
            <w:tcW w:w="1134" w:type="dxa"/>
            <w:vAlign w:val="bottom"/>
          </w:tcPr>
          <w:p w:rsidR="003F28D8" w:rsidRPr="0000734D" w:rsidRDefault="003F28D8" w:rsidP="006A3B61">
            <w:pPr>
              <w:rPr>
                <w:color w:val="000000"/>
                <w:sz w:val="16"/>
                <w:szCs w:val="16"/>
              </w:rPr>
            </w:pPr>
            <w:r w:rsidRPr="0000734D">
              <w:rPr>
                <w:color w:val="000000"/>
                <w:sz w:val="16"/>
                <w:szCs w:val="16"/>
              </w:rPr>
              <w:t>211611</w:t>
            </w:r>
          </w:p>
        </w:tc>
        <w:tc>
          <w:tcPr>
            <w:tcW w:w="1134" w:type="dxa"/>
            <w:vAlign w:val="bottom"/>
          </w:tcPr>
          <w:p w:rsidR="003F28D8" w:rsidRPr="0000734D" w:rsidRDefault="003F28D8" w:rsidP="006A3B61">
            <w:pPr>
              <w:rPr>
                <w:color w:val="000000"/>
                <w:sz w:val="16"/>
                <w:szCs w:val="16"/>
              </w:rPr>
            </w:pPr>
            <w:r w:rsidRPr="0000734D">
              <w:rPr>
                <w:color w:val="000000"/>
                <w:sz w:val="16"/>
                <w:szCs w:val="16"/>
              </w:rPr>
              <w:t>13164</w:t>
            </w:r>
          </w:p>
        </w:tc>
        <w:tc>
          <w:tcPr>
            <w:tcW w:w="1134" w:type="dxa"/>
            <w:vAlign w:val="bottom"/>
          </w:tcPr>
          <w:p w:rsidR="003F28D8" w:rsidRPr="0000734D" w:rsidRDefault="003F28D8" w:rsidP="006A3B61">
            <w:pPr>
              <w:rPr>
                <w:color w:val="000000"/>
                <w:sz w:val="16"/>
                <w:szCs w:val="16"/>
              </w:rPr>
            </w:pPr>
            <w:r w:rsidRPr="0000734D">
              <w:rPr>
                <w:color w:val="000000"/>
                <w:sz w:val="16"/>
                <w:szCs w:val="16"/>
              </w:rPr>
              <w:t>315</w:t>
            </w:r>
          </w:p>
        </w:tc>
        <w:tc>
          <w:tcPr>
            <w:tcW w:w="1134" w:type="dxa"/>
            <w:vAlign w:val="bottom"/>
          </w:tcPr>
          <w:p w:rsidR="003F28D8" w:rsidRPr="0000734D" w:rsidRDefault="003F28D8" w:rsidP="006A3B61">
            <w:pPr>
              <w:rPr>
                <w:color w:val="000000"/>
                <w:sz w:val="16"/>
                <w:szCs w:val="16"/>
              </w:rPr>
            </w:pPr>
            <w:r w:rsidRPr="0000734D">
              <w:rPr>
                <w:color w:val="000000"/>
                <w:sz w:val="16"/>
                <w:szCs w:val="16"/>
              </w:rPr>
              <w:t>1061</w:t>
            </w:r>
          </w:p>
        </w:tc>
        <w:tc>
          <w:tcPr>
            <w:tcW w:w="1134" w:type="dxa"/>
            <w:vAlign w:val="bottom"/>
          </w:tcPr>
          <w:p w:rsidR="003F28D8" w:rsidRPr="0000734D" w:rsidRDefault="003F28D8" w:rsidP="006A3B61">
            <w:pPr>
              <w:rPr>
                <w:color w:val="000000"/>
                <w:sz w:val="16"/>
                <w:szCs w:val="16"/>
              </w:rPr>
            </w:pPr>
            <w:r w:rsidRPr="0000734D">
              <w:rPr>
                <w:color w:val="000000"/>
                <w:sz w:val="16"/>
                <w:szCs w:val="16"/>
              </w:rPr>
              <w:t>249</w:t>
            </w:r>
          </w:p>
        </w:tc>
      </w:tr>
      <w:tr w:rsidR="003F28D8" w:rsidRPr="0000734D" w:rsidTr="006A3B61">
        <w:tc>
          <w:tcPr>
            <w:tcW w:w="709" w:type="dxa"/>
            <w:vAlign w:val="bottom"/>
          </w:tcPr>
          <w:p w:rsidR="003F28D8" w:rsidRPr="0000734D" w:rsidRDefault="003F28D8" w:rsidP="006A3B61">
            <w:pPr>
              <w:rPr>
                <w:color w:val="000000"/>
                <w:sz w:val="16"/>
                <w:szCs w:val="16"/>
              </w:rPr>
            </w:pPr>
            <w:r w:rsidRPr="0000734D">
              <w:rPr>
                <w:color w:val="000000"/>
                <w:sz w:val="16"/>
                <w:szCs w:val="16"/>
              </w:rPr>
              <w:t>2005</w:t>
            </w:r>
          </w:p>
        </w:tc>
        <w:tc>
          <w:tcPr>
            <w:tcW w:w="1134" w:type="dxa"/>
            <w:vAlign w:val="bottom"/>
          </w:tcPr>
          <w:p w:rsidR="003F28D8" w:rsidRPr="0000734D" w:rsidRDefault="003F28D8" w:rsidP="006A3B61">
            <w:pPr>
              <w:rPr>
                <w:color w:val="000000"/>
                <w:sz w:val="16"/>
                <w:szCs w:val="16"/>
              </w:rPr>
            </w:pPr>
            <w:r w:rsidRPr="0000734D">
              <w:rPr>
                <w:color w:val="000000"/>
                <w:sz w:val="16"/>
                <w:szCs w:val="16"/>
              </w:rPr>
              <w:t>209912</w:t>
            </w:r>
          </w:p>
        </w:tc>
        <w:tc>
          <w:tcPr>
            <w:tcW w:w="1134" w:type="dxa"/>
            <w:vAlign w:val="bottom"/>
          </w:tcPr>
          <w:p w:rsidR="003F28D8" w:rsidRPr="0000734D" w:rsidRDefault="003F28D8" w:rsidP="006A3B61">
            <w:pPr>
              <w:rPr>
                <w:color w:val="000000"/>
                <w:sz w:val="16"/>
                <w:szCs w:val="16"/>
              </w:rPr>
            </w:pPr>
            <w:r w:rsidRPr="0000734D">
              <w:rPr>
                <w:color w:val="000000"/>
                <w:sz w:val="16"/>
                <w:szCs w:val="16"/>
              </w:rPr>
              <w:t>8997</w:t>
            </w:r>
          </w:p>
        </w:tc>
        <w:tc>
          <w:tcPr>
            <w:tcW w:w="1134" w:type="dxa"/>
            <w:vAlign w:val="bottom"/>
          </w:tcPr>
          <w:p w:rsidR="003F28D8" w:rsidRPr="0000734D" w:rsidRDefault="003F28D8" w:rsidP="006A3B61">
            <w:pPr>
              <w:rPr>
                <w:color w:val="000000"/>
                <w:sz w:val="16"/>
                <w:szCs w:val="16"/>
              </w:rPr>
            </w:pPr>
            <w:r w:rsidRPr="0000734D">
              <w:rPr>
                <w:color w:val="000000"/>
                <w:sz w:val="16"/>
                <w:szCs w:val="16"/>
              </w:rPr>
              <w:t>279</w:t>
            </w:r>
          </w:p>
        </w:tc>
        <w:tc>
          <w:tcPr>
            <w:tcW w:w="1134" w:type="dxa"/>
            <w:vAlign w:val="bottom"/>
          </w:tcPr>
          <w:p w:rsidR="003F28D8" w:rsidRPr="0000734D" w:rsidRDefault="003F28D8" w:rsidP="006A3B61">
            <w:pPr>
              <w:rPr>
                <w:color w:val="000000"/>
                <w:sz w:val="16"/>
                <w:szCs w:val="16"/>
              </w:rPr>
            </w:pPr>
            <w:r w:rsidRPr="0000734D">
              <w:rPr>
                <w:color w:val="000000"/>
                <w:sz w:val="16"/>
                <w:szCs w:val="16"/>
              </w:rPr>
              <w:t>1247</w:t>
            </w:r>
          </w:p>
        </w:tc>
        <w:tc>
          <w:tcPr>
            <w:tcW w:w="1134" w:type="dxa"/>
            <w:vAlign w:val="bottom"/>
          </w:tcPr>
          <w:p w:rsidR="003F28D8" w:rsidRPr="0000734D" w:rsidRDefault="003F28D8" w:rsidP="006A3B61">
            <w:pPr>
              <w:rPr>
                <w:color w:val="000000"/>
                <w:sz w:val="16"/>
                <w:szCs w:val="16"/>
              </w:rPr>
            </w:pPr>
            <w:r w:rsidRPr="0000734D">
              <w:rPr>
                <w:color w:val="000000"/>
                <w:sz w:val="16"/>
                <w:szCs w:val="16"/>
              </w:rPr>
              <w:t>150</w:t>
            </w:r>
          </w:p>
        </w:tc>
      </w:tr>
      <w:tr w:rsidR="003F28D8" w:rsidRPr="0000734D" w:rsidTr="006A3B61">
        <w:tc>
          <w:tcPr>
            <w:tcW w:w="709" w:type="dxa"/>
            <w:vAlign w:val="bottom"/>
          </w:tcPr>
          <w:p w:rsidR="003F28D8" w:rsidRPr="0000734D" w:rsidRDefault="003F28D8" w:rsidP="006A3B61">
            <w:pPr>
              <w:rPr>
                <w:color w:val="000000"/>
                <w:sz w:val="16"/>
                <w:szCs w:val="16"/>
              </w:rPr>
            </w:pPr>
            <w:r w:rsidRPr="0000734D">
              <w:rPr>
                <w:color w:val="000000"/>
                <w:sz w:val="16"/>
                <w:szCs w:val="16"/>
              </w:rPr>
              <w:t>2006</w:t>
            </w:r>
          </w:p>
        </w:tc>
        <w:tc>
          <w:tcPr>
            <w:tcW w:w="1134" w:type="dxa"/>
            <w:vAlign w:val="bottom"/>
          </w:tcPr>
          <w:p w:rsidR="003F28D8" w:rsidRPr="0000734D" w:rsidRDefault="003F28D8" w:rsidP="006A3B61">
            <w:pPr>
              <w:rPr>
                <w:color w:val="000000"/>
                <w:sz w:val="16"/>
                <w:szCs w:val="16"/>
              </w:rPr>
            </w:pPr>
            <w:r w:rsidRPr="0000734D">
              <w:rPr>
                <w:color w:val="000000"/>
                <w:sz w:val="16"/>
                <w:szCs w:val="16"/>
              </w:rPr>
              <w:t>234535</w:t>
            </w:r>
          </w:p>
        </w:tc>
        <w:tc>
          <w:tcPr>
            <w:tcW w:w="1134" w:type="dxa"/>
            <w:vAlign w:val="bottom"/>
          </w:tcPr>
          <w:p w:rsidR="003F28D8" w:rsidRPr="0000734D" w:rsidRDefault="003F28D8" w:rsidP="006A3B61">
            <w:pPr>
              <w:rPr>
                <w:color w:val="000000"/>
                <w:sz w:val="16"/>
                <w:szCs w:val="16"/>
              </w:rPr>
            </w:pPr>
            <w:r w:rsidRPr="0000734D">
              <w:rPr>
                <w:color w:val="000000"/>
                <w:sz w:val="16"/>
                <w:szCs w:val="16"/>
              </w:rPr>
              <w:t>8236</w:t>
            </w:r>
          </w:p>
        </w:tc>
        <w:tc>
          <w:tcPr>
            <w:tcW w:w="1134" w:type="dxa"/>
            <w:vAlign w:val="bottom"/>
          </w:tcPr>
          <w:p w:rsidR="003F28D8" w:rsidRPr="0000734D" w:rsidRDefault="003F28D8" w:rsidP="006A3B61">
            <w:pPr>
              <w:rPr>
                <w:color w:val="000000"/>
                <w:sz w:val="16"/>
                <w:szCs w:val="16"/>
              </w:rPr>
            </w:pPr>
            <w:r w:rsidRPr="0000734D">
              <w:rPr>
                <w:color w:val="000000"/>
                <w:sz w:val="16"/>
                <w:szCs w:val="16"/>
              </w:rPr>
              <w:t>277</w:t>
            </w:r>
          </w:p>
        </w:tc>
        <w:tc>
          <w:tcPr>
            <w:tcW w:w="1134" w:type="dxa"/>
            <w:vAlign w:val="bottom"/>
          </w:tcPr>
          <w:p w:rsidR="003F28D8" w:rsidRPr="0000734D" w:rsidRDefault="003F28D8" w:rsidP="006A3B61">
            <w:pPr>
              <w:rPr>
                <w:color w:val="000000"/>
                <w:sz w:val="16"/>
                <w:szCs w:val="16"/>
              </w:rPr>
            </w:pPr>
            <w:r w:rsidRPr="0000734D">
              <w:rPr>
                <w:color w:val="000000"/>
                <w:sz w:val="16"/>
                <w:szCs w:val="16"/>
              </w:rPr>
              <w:t>1269</w:t>
            </w:r>
          </w:p>
        </w:tc>
        <w:tc>
          <w:tcPr>
            <w:tcW w:w="1134" w:type="dxa"/>
            <w:vAlign w:val="bottom"/>
          </w:tcPr>
          <w:p w:rsidR="003F28D8" w:rsidRPr="0000734D" w:rsidRDefault="003F28D8" w:rsidP="006A3B61">
            <w:pPr>
              <w:rPr>
                <w:color w:val="000000"/>
                <w:sz w:val="16"/>
                <w:szCs w:val="16"/>
              </w:rPr>
            </w:pPr>
            <w:r w:rsidRPr="0000734D">
              <w:rPr>
                <w:color w:val="000000"/>
                <w:sz w:val="16"/>
                <w:szCs w:val="16"/>
              </w:rPr>
              <w:t>3,0</w:t>
            </w:r>
            <w:r w:rsidRPr="0000734D">
              <w:rPr>
                <w:color w:val="000000"/>
                <w:sz w:val="16"/>
                <w:szCs w:val="16"/>
                <w:vertAlign w:val="superscript"/>
              </w:rPr>
              <w:t>2</w:t>
            </w:r>
          </w:p>
        </w:tc>
      </w:tr>
      <w:tr w:rsidR="003F28D8" w:rsidRPr="0000734D" w:rsidTr="006A3B61">
        <w:tc>
          <w:tcPr>
            <w:tcW w:w="709" w:type="dxa"/>
            <w:vAlign w:val="bottom"/>
          </w:tcPr>
          <w:p w:rsidR="003F28D8" w:rsidRPr="0000734D" w:rsidRDefault="003F28D8" w:rsidP="006A3B61">
            <w:pPr>
              <w:rPr>
                <w:color w:val="000000"/>
                <w:sz w:val="16"/>
                <w:szCs w:val="16"/>
              </w:rPr>
            </w:pPr>
            <w:r w:rsidRPr="0000734D">
              <w:rPr>
                <w:color w:val="000000"/>
                <w:sz w:val="16"/>
                <w:szCs w:val="16"/>
              </w:rPr>
              <w:t>2007</w:t>
            </w:r>
          </w:p>
        </w:tc>
        <w:tc>
          <w:tcPr>
            <w:tcW w:w="1134" w:type="dxa"/>
            <w:vAlign w:val="bottom"/>
          </w:tcPr>
          <w:p w:rsidR="003F28D8" w:rsidRPr="0000734D" w:rsidRDefault="003F28D8" w:rsidP="006A3B61">
            <w:pPr>
              <w:rPr>
                <w:color w:val="000000"/>
                <w:sz w:val="16"/>
                <w:szCs w:val="16"/>
              </w:rPr>
            </w:pPr>
            <w:r w:rsidRPr="0000734D">
              <w:rPr>
                <w:color w:val="000000"/>
                <w:sz w:val="16"/>
                <w:szCs w:val="16"/>
              </w:rPr>
              <w:t>245810</w:t>
            </w:r>
          </w:p>
        </w:tc>
        <w:tc>
          <w:tcPr>
            <w:tcW w:w="1134" w:type="dxa"/>
            <w:vAlign w:val="bottom"/>
          </w:tcPr>
          <w:p w:rsidR="003F28D8" w:rsidRPr="0000734D" w:rsidRDefault="003F28D8" w:rsidP="006A3B61">
            <w:pPr>
              <w:rPr>
                <w:color w:val="000000"/>
                <w:sz w:val="16"/>
                <w:szCs w:val="16"/>
              </w:rPr>
            </w:pPr>
            <w:r w:rsidRPr="0000734D">
              <w:rPr>
                <w:color w:val="000000"/>
                <w:sz w:val="16"/>
                <w:szCs w:val="16"/>
              </w:rPr>
              <w:t>9122</w:t>
            </w:r>
          </w:p>
        </w:tc>
        <w:tc>
          <w:tcPr>
            <w:tcW w:w="1134" w:type="dxa"/>
            <w:vAlign w:val="bottom"/>
          </w:tcPr>
          <w:p w:rsidR="003F28D8" w:rsidRPr="0000734D" w:rsidRDefault="003F28D8" w:rsidP="006A3B61">
            <w:pPr>
              <w:rPr>
                <w:color w:val="000000"/>
                <w:sz w:val="16"/>
                <w:szCs w:val="16"/>
              </w:rPr>
            </w:pPr>
            <w:r w:rsidRPr="0000734D">
              <w:rPr>
                <w:color w:val="000000"/>
                <w:sz w:val="16"/>
                <w:szCs w:val="16"/>
              </w:rPr>
              <w:t>384</w:t>
            </w:r>
          </w:p>
        </w:tc>
        <w:tc>
          <w:tcPr>
            <w:tcW w:w="1134" w:type="dxa"/>
            <w:vAlign w:val="bottom"/>
          </w:tcPr>
          <w:p w:rsidR="003F28D8" w:rsidRPr="0000734D" w:rsidRDefault="003F28D8" w:rsidP="006A3B61">
            <w:pPr>
              <w:rPr>
                <w:color w:val="000000"/>
                <w:sz w:val="16"/>
                <w:szCs w:val="16"/>
              </w:rPr>
            </w:pPr>
            <w:r w:rsidRPr="0000734D">
              <w:rPr>
                <w:color w:val="000000"/>
                <w:sz w:val="16"/>
                <w:szCs w:val="16"/>
              </w:rPr>
              <w:t>1430</w:t>
            </w:r>
          </w:p>
        </w:tc>
        <w:tc>
          <w:tcPr>
            <w:tcW w:w="1134" w:type="dxa"/>
            <w:vAlign w:val="bottom"/>
          </w:tcPr>
          <w:p w:rsidR="003F28D8" w:rsidRPr="0000734D" w:rsidRDefault="003F28D8" w:rsidP="006A3B61">
            <w:pPr>
              <w:rPr>
                <w:color w:val="000000"/>
                <w:sz w:val="16"/>
                <w:szCs w:val="16"/>
              </w:rPr>
            </w:pPr>
            <w:r w:rsidRPr="0000734D">
              <w:rPr>
                <w:color w:val="000000"/>
                <w:sz w:val="16"/>
                <w:szCs w:val="16"/>
              </w:rPr>
              <w:t>5,6</w:t>
            </w:r>
            <w:r w:rsidRPr="0000734D">
              <w:rPr>
                <w:color w:val="000000"/>
                <w:sz w:val="16"/>
                <w:szCs w:val="16"/>
                <w:vertAlign w:val="superscript"/>
              </w:rPr>
              <w:t>2</w:t>
            </w:r>
          </w:p>
        </w:tc>
      </w:tr>
      <w:tr w:rsidR="003F28D8" w:rsidRPr="0000734D" w:rsidTr="006A3B61">
        <w:tc>
          <w:tcPr>
            <w:tcW w:w="709" w:type="dxa"/>
            <w:vAlign w:val="bottom"/>
          </w:tcPr>
          <w:p w:rsidR="003F28D8" w:rsidRPr="0000734D" w:rsidRDefault="003F28D8" w:rsidP="006A3B61">
            <w:pPr>
              <w:rPr>
                <w:sz w:val="16"/>
                <w:szCs w:val="16"/>
              </w:rPr>
            </w:pPr>
            <w:r w:rsidRPr="0000734D">
              <w:rPr>
                <w:sz w:val="16"/>
                <w:szCs w:val="16"/>
              </w:rPr>
              <w:t>2008</w:t>
            </w:r>
          </w:p>
        </w:tc>
        <w:tc>
          <w:tcPr>
            <w:tcW w:w="1134" w:type="dxa"/>
            <w:vAlign w:val="bottom"/>
          </w:tcPr>
          <w:p w:rsidR="003F28D8" w:rsidRPr="0000734D" w:rsidRDefault="003F28D8" w:rsidP="006A3B61">
            <w:pPr>
              <w:rPr>
                <w:color w:val="000000"/>
                <w:sz w:val="16"/>
                <w:szCs w:val="16"/>
              </w:rPr>
            </w:pPr>
            <w:r w:rsidRPr="0000734D">
              <w:rPr>
                <w:color w:val="000000"/>
                <w:sz w:val="16"/>
                <w:szCs w:val="16"/>
              </w:rPr>
              <w:t>209431</w:t>
            </w:r>
          </w:p>
        </w:tc>
        <w:tc>
          <w:tcPr>
            <w:tcW w:w="1134" w:type="dxa"/>
            <w:vAlign w:val="bottom"/>
          </w:tcPr>
          <w:p w:rsidR="003F28D8" w:rsidRPr="0000734D" w:rsidRDefault="003F28D8" w:rsidP="006A3B61">
            <w:pPr>
              <w:rPr>
                <w:color w:val="000000"/>
                <w:sz w:val="16"/>
                <w:szCs w:val="16"/>
              </w:rPr>
            </w:pPr>
            <w:r w:rsidRPr="0000734D">
              <w:rPr>
                <w:color w:val="000000"/>
                <w:sz w:val="16"/>
                <w:szCs w:val="16"/>
              </w:rPr>
              <w:t>10485</w:t>
            </w:r>
          </w:p>
        </w:tc>
        <w:tc>
          <w:tcPr>
            <w:tcW w:w="1134" w:type="dxa"/>
            <w:vAlign w:val="bottom"/>
          </w:tcPr>
          <w:p w:rsidR="003F28D8" w:rsidRPr="0000734D" w:rsidRDefault="003F28D8" w:rsidP="006A3B61">
            <w:pPr>
              <w:rPr>
                <w:color w:val="000000"/>
                <w:sz w:val="16"/>
                <w:szCs w:val="16"/>
              </w:rPr>
            </w:pPr>
            <w:r w:rsidRPr="0000734D">
              <w:rPr>
                <w:color w:val="000000"/>
                <w:sz w:val="16"/>
                <w:szCs w:val="16"/>
              </w:rPr>
              <w:t>257</w:t>
            </w:r>
          </w:p>
        </w:tc>
        <w:tc>
          <w:tcPr>
            <w:tcW w:w="1134" w:type="dxa"/>
            <w:vAlign w:val="bottom"/>
          </w:tcPr>
          <w:p w:rsidR="003F28D8" w:rsidRPr="0000734D" w:rsidRDefault="003F28D8" w:rsidP="006A3B61">
            <w:pPr>
              <w:rPr>
                <w:color w:val="000000"/>
                <w:sz w:val="16"/>
                <w:szCs w:val="16"/>
              </w:rPr>
            </w:pPr>
            <w:r w:rsidRPr="0000734D">
              <w:rPr>
                <w:color w:val="000000"/>
                <w:sz w:val="16"/>
                <w:szCs w:val="16"/>
              </w:rPr>
              <w:t>1039</w:t>
            </w:r>
          </w:p>
        </w:tc>
        <w:tc>
          <w:tcPr>
            <w:tcW w:w="1134" w:type="dxa"/>
            <w:vAlign w:val="bottom"/>
          </w:tcPr>
          <w:p w:rsidR="003F28D8" w:rsidRPr="0000734D" w:rsidRDefault="003F28D8" w:rsidP="006A3B61">
            <w:pPr>
              <w:rPr>
                <w:color w:val="000000"/>
                <w:sz w:val="16"/>
                <w:szCs w:val="16"/>
              </w:rPr>
            </w:pPr>
            <w:r w:rsidRPr="0000734D">
              <w:rPr>
                <w:color w:val="000000"/>
                <w:sz w:val="16"/>
                <w:szCs w:val="16"/>
              </w:rPr>
              <w:t>269</w:t>
            </w:r>
          </w:p>
        </w:tc>
      </w:tr>
      <w:tr w:rsidR="003F28D8" w:rsidRPr="0000734D" w:rsidTr="006A3B61">
        <w:tc>
          <w:tcPr>
            <w:tcW w:w="709" w:type="dxa"/>
            <w:vAlign w:val="bottom"/>
          </w:tcPr>
          <w:p w:rsidR="003F28D8" w:rsidRPr="0000734D" w:rsidRDefault="003F28D8" w:rsidP="006A3B61">
            <w:pPr>
              <w:rPr>
                <w:sz w:val="16"/>
                <w:szCs w:val="16"/>
              </w:rPr>
            </w:pPr>
            <w:r w:rsidRPr="0000734D">
              <w:rPr>
                <w:sz w:val="16"/>
                <w:szCs w:val="16"/>
              </w:rPr>
              <w:t>2009</w:t>
            </w:r>
          </w:p>
        </w:tc>
        <w:tc>
          <w:tcPr>
            <w:tcW w:w="1134" w:type="dxa"/>
            <w:vAlign w:val="bottom"/>
          </w:tcPr>
          <w:p w:rsidR="003F28D8" w:rsidRPr="0000734D" w:rsidRDefault="003F28D8" w:rsidP="006A3B61">
            <w:pPr>
              <w:rPr>
                <w:color w:val="000000"/>
                <w:sz w:val="16"/>
                <w:szCs w:val="16"/>
              </w:rPr>
            </w:pPr>
            <w:r w:rsidRPr="0000734D">
              <w:rPr>
                <w:color w:val="000000"/>
                <w:sz w:val="16"/>
                <w:szCs w:val="16"/>
              </w:rPr>
              <w:t>184499</w:t>
            </w:r>
          </w:p>
        </w:tc>
        <w:tc>
          <w:tcPr>
            <w:tcW w:w="1134" w:type="dxa"/>
            <w:vAlign w:val="bottom"/>
          </w:tcPr>
          <w:p w:rsidR="003F28D8" w:rsidRPr="0000734D" w:rsidRDefault="003F28D8" w:rsidP="006A3B61">
            <w:pPr>
              <w:rPr>
                <w:color w:val="000000"/>
                <w:sz w:val="16"/>
                <w:szCs w:val="16"/>
              </w:rPr>
            </w:pPr>
            <w:r w:rsidRPr="0000734D">
              <w:rPr>
                <w:color w:val="000000"/>
                <w:sz w:val="16"/>
                <w:szCs w:val="16"/>
              </w:rPr>
              <w:t>8977</w:t>
            </w:r>
          </w:p>
        </w:tc>
        <w:tc>
          <w:tcPr>
            <w:tcW w:w="1134" w:type="dxa"/>
            <w:vAlign w:val="bottom"/>
          </w:tcPr>
          <w:p w:rsidR="003F28D8" w:rsidRPr="0000734D" w:rsidRDefault="003F28D8" w:rsidP="006A3B61">
            <w:pPr>
              <w:rPr>
                <w:color w:val="000000"/>
                <w:sz w:val="16"/>
                <w:szCs w:val="16"/>
              </w:rPr>
            </w:pPr>
            <w:r w:rsidRPr="0000734D">
              <w:rPr>
                <w:color w:val="000000"/>
                <w:sz w:val="16"/>
                <w:szCs w:val="16"/>
              </w:rPr>
              <w:t>261</w:t>
            </w:r>
          </w:p>
        </w:tc>
        <w:tc>
          <w:tcPr>
            <w:tcW w:w="1134" w:type="dxa"/>
            <w:vAlign w:val="bottom"/>
          </w:tcPr>
          <w:p w:rsidR="003F28D8" w:rsidRPr="0000734D" w:rsidRDefault="003F28D8" w:rsidP="006A3B61">
            <w:pPr>
              <w:rPr>
                <w:color w:val="000000"/>
                <w:sz w:val="16"/>
                <w:szCs w:val="16"/>
              </w:rPr>
            </w:pPr>
            <w:r w:rsidRPr="0000734D">
              <w:rPr>
                <w:color w:val="000000"/>
                <w:sz w:val="16"/>
                <w:szCs w:val="16"/>
              </w:rPr>
              <w:t>1034</w:t>
            </w:r>
          </w:p>
        </w:tc>
        <w:tc>
          <w:tcPr>
            <w:tcW w:w="1134" w:type="dxa"/>
            <w:vAlign w:val="bottom"/>
          </w:tcPr>
          <w:p w:rsidR="003F28D8" w:rsidRPr="0000734D" w:rsidRDefault="003F28D8" w:rsidP="006A3B61">
            <w:pPr>
              <w:rPr>
                <w:color w:val="000000"/>
                <w:sz w:val="16"/>
                <w:szCs w:val="16"/>
              </w:rPr>
            </w:pPr>
            <w:r w:rsidRPr="0000734D">
              <w:rPr>
                <w:color w:val="000000"/>
                <w:sz w:val="16"/>
                <w:szCs w:val="16"/>
              </w:rPr>
              <w:t>248</w:t>
            </w:r>
          </w:p>
        </w:tc>
      </w:tr>
      <w:tr w:rsidR="003F28D8" w:rsidRPr="0000734D" w:rsidTr="006A3B61">
        <w:tc>
          <w:tcPr>
            <w:tcW w:w="709" w:type="dxa"/>
          </w:tcPr>
          <w:p w:rsidR="003F28D8" w:rsidRPr="0000734D" w:rsidRDefault="003F28D8" w:rsidP="006A3B61">
            <w:pPr>
              <w:rPr>
                <w:sz w:val="16"/>
                <w:szCs w:val="16"/>
              </w:rPr>
            </w:pPr>
            <w:r w:rsidRPr="0000734D">
              <w:rPr>
                <w:sz w:val="16"/>
                <w:szCs w:val="16"/>
              </w:rPr>
              <w:t>2010</w:t>
            </w:r>
          </w:p>
        </w:tc>
        <w:tc>
          <w:tcPr>
            <w:tcW w:w="1134" w:type="dxa"/>
            <w:vAlign w:val="bottom"/>
          </w:tcPr>
          <w:p w:rsidR="003F28D8" w:rsidRPr="0000734D" w:rsidRDefault="003F28D8" w:rsidP="006A3B61">
            <w:pPr>
              <w:rPr>
                <w:color w:val="000000"/>
                <w:sz w:val="16"/>
                <w:szCs w:val="16"/>
              </w:rPr>
            </w:pPr>
            <w:r w:rsidRPr="0000734D">
              <w:rPr>
                <w:color w:val="000000"/>
                <w:sz w:val="16"/>
                <w:szCs w:val="16"/>
              </w:rPr>
              <w:t>211029</w:t>
            </w:r>
          </w:p>
        </w:tc>
        <w:tc>
          <w:tcPr>
            <w:tcW w:w="1134" w:type="dxa"/>
            <w:vAlign w:val="bottom"/>
          </w:tcPr>
          <w:p w:rsidR="003F28D8" w:rsidRPr="0000734D" w:rsidRDefault="003F28D8" w:rsidP="006A3B61">
            <w:pPr>
              <w:rPr>
                <w:color w:val="000000"/>
                <w:sz w:val="16"/>
                <w:szCs w:val="16"/>
              </w:rPr>
            </w:pPr>
            <w:r w:rsidRPr="0000734D">
              <w:rPr>
                <w:color w:val="000000"/>
                <w:sz w:val="16"/>
                <w:szCs w:val="16"/>
              </w:rPr>
              <w:t>10343</w:t>
            </w:r>
          </w:p>
        </w:tc>
        <w:tc>
          <w:tcPr>
            <w:tcW w:w="1134" w:type="dxa"/>
            <w:vAlign w:val="bottom"/>
          </w:tcPr>
          <w:p w:rsidR="003F28D8" w:rsidRPr="0000734D" w:rsidRDefault="003F28D8" w:rsidP="006A3B61">
            <w:pPr>
              <w:rPr>
                <w:color w:val="000000"/>
                <w:sz w:val="16"/>
                <w:szCs w:val="16"/>
              </w:rPr>
            </w:pPr>
            <w:r w:rsidRPr="0000734D">
              <w:rPr>
                <w:color w:val="000000"/>
                <w:sz w:val="16"/>
                <w:szCs w:val="16"/>
              </w:rPr>
              <w:t>276</w:t>
            </w:r>
          </w:p>
        </w:tc>
        <w:tc>
          <w:tcPr>
            <w:tcW w:w="1134" w:type="dxa"/>
            <w:vAlign w:val="bottom"/>
          </w:tcPr>
          <w:p w:rsidR="003F28D8" w:rsidRPr="0000734D" w:rsidRDefault="003F28D8" w:rsidP="006A3B61">
            <w:pPr>
              <w:rPr>
                <w:color w:val="000000"/>
                <w:sz w:val="16"/>
                <w:szCs w:val="16"/>
              </w:rPr>
            </w:pPr>
            <w:r w:rsidRPr="0000734D">
              <w:rPr>
                <w:color w:val="000000"/>
                <w:sz w:val="16"/>
                <w:szCs w:val="16"/>
              </w:rPr>
              <w:t>1171</w:t>
            </w:r>
          </w:p>
        </w:tc>
        <w:tc>
          <w:tcPr>
            <w:tcW w:w="1134" w:type="dxa"/>
            <w:vAlign w:val="bottom"/>
          </w:tcPr>
          <w:p w:rsidR="003F28D8" w:rsidRPr="0000734D" w:rsidRDefault="003F28D8" w:rsidP="006A3B61">
            <w:pPr>
              <w:rPr>
                <w:color w:val="000000"/>
                <w:sz w:val="16"/>
                <w:szCs w:val="16"/>
              </w:rPr>
            </w:pPr>
            <w:r w:rsidRPr="0000734D">
              <w:rPr>
                <w:color w:val="000000"/>
                <w:sz w:val="16"/>
                <w:szCs w:val="16"/>
              </w:rPr>
              <w:t>349</w:t>
            </w:r>
          </w:p>
        </w:tc>
      </w:tr>
    </w:tbl>
    <w:p w:rsidR="003F28D8" w:rsidRPr="0000734D" w:rsidRDefault="003F28D8" w:rsidP="00AF50D2">
      <w:pPr>
        <w:pStyle w:val="NoSpacing"/>
        <w:ind w:right="1559"/>
        <w:rPr>
          <w:sz w:val="22"/>
          <w:szCs w:val="22"/>
          <w:lang w:eastAsia="en-US"/>
        </w:rPr>
      </w:pPr>
    </w:p>
    <w:p w:rsidR="003F28D8" w:rsidRPr="0000734D" w:rsidRDefault="003F28D8" w:rsidP="00AF50D2">
      <w:pPr>
        <w:pStyle w:val="NoSpacing"/>
        <w:ind w:right="1559"/>
        <w:rPr>
          <w:sz w:val="22"/>
          <w:szCs w:val="22"/>
          <w:lang w:eastAsia="en-US"/>
        </w:rPr>
      </w:pPr>
      <w:r w:rsidRPr="00751711">
        <w:rPr>
          <w:noProof/>
          <w:szCs w:val="22"/>
        </w:rPr>
        <w:pict>
          <v:shape id="Afbeelding 3" o:spid="_x0000_i1057" type="#_x0000_t75" style="width:335.25pt;height:201.75pt;visibility:visible">
            <v:imagedata r:id="rId37" o:title=""/>
          </v:shape>
        </w:pict>
      </w:r>
    </w:p>
    <w:p w:rsidR="003F28D8" w:rsidRPr="0000734D" w:rsidRDefault="003F28D8" w:rsidP="00AF50D2">
      <w:pPr>
        <w:pStyle w:val="Onderschrift"/>
        <w:rPr>
          <w:rFonts w:cs="Arial"/>
          <w:b/>
        </w:rPr>
      </w:pPr>
      <w:r w:rsidRPr="0000734D">
        <w:t xml:space="preserve">Figuur </w:t>
      </w:r>
      <w:fldSimple w:instr=" STYLEREF 1 \s ">
        <w:r>
          <w:rPr>
            <w:noProof/>
          </w:rPr>
          <w:t>3</w:t>
        </w:r>
      </w:fldSimple>
      <w:r w:rsidRPr="0000734D">
        <w:noBreakHyphen/>
      </w:r>
      <w:fldSimple w:instr=" SEQ Figuur \* ARABIC \s 1 ">
        <w:r>
          <w:rPr>
            <w:noProof/>
          </w:rPr>
          <w:t>2</w:t>
        </w:r>
      </w:fldSimple>
      <w:r w:rsidRPr="0000734D">
        <w:rPr>
          <w:rFonts w:cs="Arial"/>
          <w:szCs w:val="18"/>
        </w:rPr>
        <w:tab/>
        <w:t>Debieten bij Lobith in de jaren 2000 t/m 2011</w:t>
      </w:r>
    </w:p>
    <w:p w:rsidR="003F28D8" w:rsidRPr="0000734D" w:rsidRDefault="003F28D8" w:rsidP="00AF50D2">
      <w:pPr>
        <w:pStyle w:val="NoSpacing"/>
        <w:ind w:right="1559"/>
        <w:jc w:val="center"/>
      </w:pPr>
    </w:p>
    <w:tbl>
      <w:tblPr>
        <w:tblW w:w="8789" w:type="dxa"/>
        <w:tblInd w:w="108" w:type="dxa"/>
        <w:tblLayout w:type="fixed"/>
        <w:tblLook w:val="00A0"/>
      </w:tblPr>
      <w:tblGrid>
        <w:gridCol w:w="4395"/>
        <w:gridCol w:w="4394"/>
      </w:tblGrid>
      <w:tr w:rsidR="003F28D8" w:rsidRPr="0000734D" w:rsidTr="006A3B61">
        <w:tc>
          <w:tcPr>
            <w:tcW w:w="4395" w:type="dxa"/>
          </w:tcPr>
          <w:p w:rsidR="003F28D8" w:rsidRPr="0000734D" w:rsidRDefault="003F28D8" w:rsidP="006A3B61">
            <w:pPr>
              <w:pStyle w:val="NoSpacing"/>
              <w:ind w:left="-108" w:right="1559"/>
              <w:rPr>
                <w:sz w:val="18"/>
                <w:szCs w:val="22"/>
              </w:rPr>
            </w:pPr>
          </w:p>
        </w:tc>
        <w:tc>
          <w:tcPr>
            <w:tcW w:w="4394" w:type="dxa"/>
          </w:tcPr>
          <w:p w:rsidR="003F28D8" w:rsidRPr="0000734D" w:rsidRDefault="003F28D8" w:rsidP="006A3B61">
            <w:pPr>
              <w:pStyle w:val="NoSpacing"/>
              <w:ind w:left="-108" w:right="1559"/>
              <w:rPr>
                <w:sz w:val="18"/>
                <w:szCs w:val="22"/>
              </w:rPr>
            </w:pPr>
          </w:p>
        </w:tc>
      </w:tr>
      <w:tr w:rsidR="003F28D8" w:rsidRPr="0000734D" w:rsidTr="006A3B61">
        <w:tc>
          <w:tcPr>
            <w:tcW w:w="4395" w:type="dxa"/>
          </w:tcPr>
          <w:p w:rsidR="003F28D8" w:rsidRPr="0000734D" w:rsidRDefault="003F28D8" w:rsidP="006A3B61">
            <w:pPr>
              <w:pStyle w:val="NoSpacing"/>
              <w:ind w:left="-108" w:right="1559"/>
              <w:rPr>
                <w:noProof/>
                <w:sz w:val="18"/>
                <w:szCs w:val="22"/>
              </w:rPr>
            </w:pPr>
          </w:p>
        </w:tc>
        <w:tc>
          <w:tcPr>
            <w:tcW w:w="4394" w:type="dxa"/>
          </w:tcPr>
          <w:p w:rsidR="003F28D8" w:rsidRPr="0000734D" w:rsidRDefault="003F28D8" w:rsidP="006A3B61">
            <w:pPr>
              <w:pStyle w:val="NoSpacing"/>
              <w:ind w:left="-108" w:right="1559"/>
              <w:rPr>
                <w:noProof/>
                <w:sz w:val="18"/>
                <w:szCs w:val="22"/>
              </w:rPr>
            </w:pPr>
          </w:p>
        </w:tc>
      </w:tr>
      <w:tr w:rsidR="003F28D8" w:rsidRPr="0000734D" w:rsidTr="006A3B61">
        <w:trPr>
          <w:trHeight w:val="87"/>
        </w:trPr>
        <w:tc>
          <w:tcPr>
            <w:tcW w:w="4395" w:type="dxa"/>
          </w:tcPr>
          <w:p w:rsidR="003F28D8" w:rsidRPr="0000734D" w:rsidRDefault="003F28D8" w:rsidP="006A3B61">
            <w:pPr>
              <w:pStyle w:val="NoSpacing"/>
              <w:ind w:left="-108" w:right="1559"/>
              <w:rPr>
                <w:sz w:val="18"/>
                <w:szCs w:val="22"/>
              </w:rPr>
            </w:pPr>
          </w:p>
          <w:p w:rsidR="003F28D8" w:rsidRPr="0000734D" w:rsidRDefault="003F28D8" w:rsidP="006A3B61">
            <w:pPr>
              <w:pStyle w:val="NoSpacing"/>
              <w:ind w:left="-108" w:right="1559"/>
              <w:rPr>
                <w:sz w:val="18"/>
                <w:szCs w:val="22"/>
              </w:rPr>
            </w:pPr>
          </w:p>
        </w:tc>
        <w:tc>
          <w:tcPr>
            <w:tcW w:w="4394" w:type="dxa"/>
          </w:tcPr>
          <w:p w:rsidR="003F28D8" w:rsidRPr="0000734D" w:rsidRDefault="003F28D8" w:rsidP="006A3B61">
            <w:pPr>
              <w:pStyle w:val="NoSpacing"/>
              <w:ind w:left="-108" w:right="1559"/>
              <w:rPr>
                <w:sz w:val="18"/>
                <w:szCs w:val="22"/>
              </w:rPr>
            </w:pPr>
          </w:p>
        </w:tc>
      </w:tr>
      <w:tr w:rsidR="003F28D8" w:rsidRPr="0000734D" w:rsidTr="006A3B61">
        <w:tc>
          <w:tcPr>
            <w:tcW w:w="4395" w:type="dxa"/>
          </w:tcPr>
          <w:p w:rsidR="003F28D8" w:rsidRPr="0000734D" w:rsidDel="007D5A6F" w:rsidRDefault="003F28D8" w:rsidP="006A3B61">
            <w:pPr>
              <w:pStyle w:val="NoSpacing"/>
              <w:ind w:left="-108" w:right="1559"/>
              <w:rPr>
                <w:noProof/>
                <w:sz w:val="18"/>
                <w:szCs w:val="22"/>
              </w:rPr>
            </w:pPr>
          </w:p>
        </w:tc>
        <w:tc>
          <w:tcPr>
            <w:tcW w:w="4394" w:type="dxa"/>
          </w:tcPr>
          <w:p w:rsidR="003F28D8" w:rsidRPr="0000734D" w:rsidDel="007D5A6F" w:rsidRDefault="003F28D8" w:rsidP="006A3B61">
            <w:pPr>
              <w:pStyle w:val="NoSpacing"/>
              <w:ind w:left="-108" w:right="1559"/>
              <w:rPr>
                <w:noProof/>
                <w:sz w:val="18"/>
                <w:szCs w:val="22"/>
              </w:rPr>
            </w:pPr>
          </w:p>
        </w:tc>
      </w:tr>
    </w:tbl>
    <w:p w:rsidR="003F28D8" w:rsidRPr="0000734D" w:rsidRDefault="003F28D8" w:rsidP="00AF50D2">
      <w:pPr>
        <w:pStyle w:val="Onderschrift"/>
      </w:pPr>
      <w:bookmarkStart w:id="72" w:name="_Ref347911994"/>
    </w:p>
    <w:tbl>
      <w:tblPr>
        <w:tblW w:w="8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70"/>
        <w:gridCol w:w="4434"/>
      </w:tblGrid>
      <w:tr w:rsidR="003F28D8" w:rsidRPr="0000734D" w:rsidTr="00AF50D2">
        <w:tc>
          <w:tcPr>
            <w:tcW w:w="4412" w:type="dxa"/>
          </w:tcPr>
          <w:p w:rsidR="003F28D8" w:rsidRPr="0000734D" w:rsidRDefault="003F28D8" w:rsidP="006A3B61">
            <w:pPr>
              <w:pStyle w:val="Onderschrift"/>
            </w:pPr>
            <w:r w:rsidRPr="003A0665">
              <w:rPr>
                <w:noProof/>
              </w:rPr>
              <w:pict>
                <v:shape id="_x0000_i1058" type="#_x0000_t75" style="width:210.75pt;height:183pt;visibility:visible">
                  <v:imagedata r:id="rId38" o:title=""/>
                </v:shape>
              </w:pict>
            </w:r>
          </w:p>
        </w:tc>
        <w:tc>
          <w:tcPr>
            <w:tcW w:w="4308" w:type="dxa"/>
          </w:tcPr>
          <w:p w:rsidR="003F28D8" w:rsidRPr="0000734D" w:rsidRDefault="003F28D8" w:rsidP="00732181">
            <w:pPr>
              <w:pStyle w:val="Onderschrift"/>
              <w:ind w:left="709"/>
              <w:jc w:val="right"/>
            </w:pPr>
            <w:r w:rsidRPr="003A0665">
              <w:rPr>
                <w:noProof/>
              </w:rPr>
              <w:pict>
                <v:shape id="_x0000_i1059" type="#_x0000_t75" style="width:210.75pt;height:183pt;visibility:visible">
                  <v:imagedata r:id="rId39" o:title=""/>
                </v:shape>
              </w:pict>
            </w:r>
          </w:p>
        </w:tc>
      </w:tr>
      <w:tr w:rsidR="003F28D8" w:rsidRPr="0000734D" w:rsidTr="00AF50D2">
        <w:tc>
          <w:tcPr>
            <w:tcW w:w="4412" w:type="dxa"/>
          </w:tcPr>
          <w:p w:rsidR="003F28D8" w:rsidRPr="0000734D" w:rsidRDefault="003F28D8" w:rsidP="006A3B61">
            <w:pPr>
              <w:pStyle w:val="Onderschrift"/>
            </w:pPr>
            <w:r w:rsidRPr="003A0665">
              <w:rPr>
                <w:noProof/>
              </w:rPr>
              <w:pict>
                <v:shape id="Afbeelding 8" o:spid="_x0000_i1060" type="#_x0000_t75" style="width:213pt;height:183.75pt;visibility:visible">
                  <v:imagedata r:id="rId40" o:title=""/>
                </v:shape>
              </w:pict>
            </w:r>
          </w:p>
        </w:tc>
        <w:tc>
          <w:tcPr>
            <w:tcW w:w="4308" w:type="dxa"/>
          </w:tcPr>
          <w:p w:rsidR="003F28D8" w:rsidRPr="0000734D" w:rsidRDefault="003F28D8" w:rsidP="00732181">
            <w:pPr>
              <w:pStyle w:val="Onderschrift"/>
            </w:pPr>
            <w:r w:rsidRPr="003A0665">
              <w:rPr>
                <w:noProof/>
              </w:rPr>
              <w:pict>
                <v:shape id="_x0000_i1061" type="#_x0000_t75" style="width:210.75pt;height:183.75pt;visibility:visible">
                  <v:imagedata r:id="rId41" o:title=""/>
                </v:shape>
              </w:pict>
            </w:r>
          </w:p>
        </w:tc>
      </w:tr>
    </w:tbl>
    <w:p w:rsidR="003F28D8" w:rsidRPr="0000734D" w:rsidRDefault="003F28D8" w:rsidP="00AF50D2">
      <w:pPr>
        <w:pStyle w:val="Onderschrift"/>
      </w:pPr>
      <w:r w:rsidRPr="0000734D">
        <w:t xml:space="preserve">Figuur </w:t>
      </w:r>
      <w:fldSimple w:instr=" STYLEREF 1 \s ">
        <w:r>
          <w:rPr>
            <w:noProof/>
          </w:rPr>
          <w:t>3</w:t>
        </w:r>
      </w:fldSimple>
      <w:r w:rsidRPr="0000734D">
        <w:noBreakHyphen/>
      </w:r>
      <w:fldSimple w:instr=" SEQ Figuur \* ARABIC \s 1 ">
        <w:r>
          <w:rPr>
            <w:noProof/>
          </w:rPr>
          <w:t>3</w:t>
        </w:r>
      </w:fldSimple>
      <w:bookmarkEnd w:id="72"/>
      <w:r w:rsidRPr="0000734D">
        <w:tab/>
        <w:t xml:space="preserve">Vrachten en concentraties gemeten bij Lobith in de jaren 2000 t/m 2010 </w:t>
      </w:r>
    </w:p>
    <w:p w:rsidR="003F28D8" w:rsidRDefault="003F28D8" w:rsidP="00AF50D2"/>
    <w:p w:rsidR="003F28D8" w:rsidRPr="0000734D" w:rsidRDefault="003F28D8" w:rsidP="00AF50D2"/>
    <w:p w:rsidR="003F28D8" w:rsidRPr="0000734D" w:rsidRDefault="003F28D8" w:rsidP="00ED53E5">
      <w:pPr>
        <w:pStyle w:val="Heading3"/>
      </w:pPr>
      <w:bookmarkStart w:id="73" w:name="_Toc359316148"/>
      <w:bookmarkStart w:id="74" w:name="_Toc359848287"/>
      <w:r w:rsidRPr="0000734D">
        <w:t>Bovenstroomse lozingen en bronnen</w:t>
      </w:r>
      <w:bookmarkEnd w:id="73"/>
      <w:bookmarkEnd w:id="74"/>
    </w:p>
    <w:p w:rsidR="003F28D8" w:rsidRPr="0000734D" w:rsidRDefault="003F28D8" w:rsidP="00AF50D2">
      <w:r w:rsidRPr="0000734D">
        <w:t>De probleemstoffen, die hieronder verder uitgewerkt worden zijn: totaal stikstof, totaal fosfaat, koper en zink. De lozingen worden onderscheiden in puntlozingen en diffuse lozingen. Wat b</w:t>
      </w:r>
      <w:r w:rsidRPr="0000734D">
        <w:t>e</w:t>
      </w:r>
      <w:r w:rsidRPr="0000734D">
        <w:t>treft bronnen is er informatie over de herkomst van de puntlozingen en over de herkomst van de som van de punt- en diffuse lozingen. Informatie over de verdeling van de diffuse lozingen over activiteiten en sectoren is niet beschikbaar.</w:t>
      </w:r>
    </w:p>
    <w:p w:rsidR="003F28D8" w:rsidRPr="0000734D" w:rsidRDefault="003F28D8" w:rsidP="00AF50D2"/>
    <w:p w:rsidR="003F28D8" w:rsidRPr="0000734D" w:rsidRDefault="003F28D8" w:rsidP="00AF50D2">
      <w:pPr>
        <w:rPr>
          <w:b/>
        </w:rPr>
      </w:pPr>
      <w:r w:rsidRPr="0000734D">
        <w:rPr>
          <w:b/>
        </w:rPr>
        <w:t xml:space="preserve">Puntlozingen en –bronnen </w:t>
      </w:r>
    </w:p>
    <w:p w:rsidR="003F28D8" w:rsidRPr="0000734D" w:rsidRDefault="003F28D8" w:rsidP="00AF50D2">
      <w:r w:rsidRPr="0000734D">
        <w:t xml:space="preserve">Over de puntlozingen en -bronnen van een groot aantal stoffen is informatie beschikbaar op de website van het European Pollutant Releases and Transfer Register (E-PRTR; </w:t>
      </w:r>
      <w:hyperlink r:id="rId42" w:history="1">
        <w:r w:rsidRPr="0000734D">
          <w:rPr>
            <w:rStyle w:val="Hyperlink"/>
            <w:lang w:eastAsia="nl-NL"/>
          </w:rPr>
          <w:t>www.prtr.ec.europa.eu</w:t>
        </w:r>
      </w:hyperlink>
      <w:r w:rsidRPr="0000734D">
        <w:t xml:space="preserve">). De gegevens in deze database zijn echter onvolledig omdat ‘kleine’ lozingen niet zijn opgenomen. Voor een aantal stoffen  gelden drempelwaarden voor registratie en alleen gegevens van de grotere </w:t>
      </w:r>
      <w:r>
        <w:t>rwzi’</w:t>
      </w:r>
      <w:r w:rsidRPr="0000734D">
        <w:t>s zijn opgenomen. In deze database staan behalve de hoeveelheden verontreinigende stoffen per jaar, gegevens over de herkomst, de activiteit waa</w:t>
      </w:r>
      <w:r w:rsidRPr="0000734D">
        <w:t>r</w:t>
      </w:r>
      <w:r w:rsidRPr="0000734D">
        <w:t>bij en de economische sectoren waarin ze zijn vrij gekomen.</w:t>
      </w:r>
    </w:p>
    <w:p w:rsidR="003F28D8" w:rsidRPr="0000734D" w:rsidRDefault="003F28D8" w:rsidP="00AF50D2">
      <w:r w:rsidRPr="0000734D">
        <w:t>De puntbronnen zijn in de database E-PRTR op twee manieren ingedeeld, n.l. in 9 industriële activiteiten of in 99 economische sectoren. De industriële activiteiten zijn geclusterd en afg</w:t>
      </w:r>
      <w:r w:rsidRPr="0000734D">
        <w:t>e</w:t>
      </w:r>
      <w:r w:rsidRPr="0000734D">
        <w:t>stemd met de indelingen die voor de Nederlandse bronnen gebruikt zijn, wat voor de puntbro</w:t>
      </w:r>
      <w:r w:rsidRPr="0000734D">
        <w:t>n</w:t>
      </w:r>
      <w:r w:rsidRPr="0000734D">
        <w:t xml:space="preserve">nen resulteert in twee sectoren, n.l. </w:t>
      </w:r>
      <w:r w:rsidRPr="0000734D">
        <w:rPr>
          <w:i/>
        </w:rPr>
        <w:t>industrie</w:t>
      </w:r>
      <w:r w:rsidRPr="0000734D">
        <w:t xml:space="preserve"> en </w:t>
      </w:r>
      <w:r>
        <w:rPr>
          <w:i/>
        </w:rPr>
        <w:t>rwzi</w:t>
      </w:r>
      <w:r w:rsidRPr="0000734D">
        <w:rPr>
          <w:i/>
        </w:rPr>
        <w:t>’s en overstorten</w:t>
      </w:r>
      <w:r w:rsidRPr="0000734D">
        <w:t xml:space="preserve">. </w:t>
      </w:r>
    </w:p>
    <w:p w:rsidR="003F28D8" w:rsidRPr="0000734D" w:rsidRDefault="003F28D8" w:rsidP="00AF50D2">
      <w:pPr>
        <w:tabs>
          <w:tab w:val="left" w:pos="9639"/>
        </w:tabs>
        <w:jc w:val="both"/>
        <w:rPr>
          <w:color w:val="000000"/>
          <w:sz w:val="18"/>
        </w:rPr>
      </w:pPr>
    </w:p>
    <w:p w:rsidR="003F28D8" w:rsidRPr="0000734D" w:rsidRDefault="003F28D8" w:rsidP="00AF50D2">
      <w:pPr>
        <w:jc w:val="both"/>
      </w:pPr>
    </w:p>
    <w:tbl>
      <w:tblPr>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95"/>
        <w:gridCol w:w="4293"/>
      </w:tblGrid>
      <w:tr w:rsidR="003F28D8" w:rsidRPr="0000734D" w:rsidTr="006A3B61">
        <w:trPr>
          <w:trHeight w:val="2084"/>
        </w:trPr>
        <w:tc>
          <w:tcPr>
            <w:tcW w:w="4495" w:type="dxa"/>
          </w:tcPr>
          <w:p w:rsidR="003F28D8" w:rsidRPr="0000734D" w:rsidRDefault="003F28D8" w:rsidP="006A3B61">
            <w:pPr>
              <w:tabs>
                <w:tab w:val="left" w:pos="9639"/>
              </w:tabs>
              <w:ind w:left="-108" w:right="-108"/>
              <w:jc w:val="both"/>
              <w:rPr>
                <w:color w:val="000000"/>
              </w:rPr>
            </w:pPr>
            <w:r w:rsidRPr="00751711">
              <w:rPr>
                <w:noProof/>
                <w:color w:val="000000"/>
              </w:rPr>
              <w:pict>
                <v:shape id="_x0000_i1062" type="#_x0000_t75" style="width:212.25pt;height:165.75pt;visibility:visible">
                  <v:imagedata r:id="rId43" o:title=""/>
                </v:shape>
              </w:pict>
            </w:r>
          </w:p>
        </w:tc>
        <w:tc>
          <w:tcPr>
            <w:tcW w:w="4293" w:type="dxa"/>
          </w:tcPr>
          <w:p w:rsidR="003F28D8" w:rsidRPr="0000734D" w:rsidRDefault="003F28D8" w:rsidP="006A3B61">
            <w:pPr>
              <w:tabs>
                <w:tab w:val="left" w:pos="9639"/>
              </w:tabs>
              <w:ind w:left="-67" w:right="-108"/>
              <w:jc w:val="both"/>
              <w:rPr>
                <w:color w:val="000000"/>
              </w:rPr>
            </w:pPr>
            <w:r w:rsidRPr="00751711">
              <w:rPr>
                <w:noProof/>
                <w:color w:val="000000"/>
              </w:rPr>
              <w:pict>
                <v:shape id="Afbeelding 18" o:spid="_x0000_i1063" type="#_x0000_t75" style="width:201.75pt;height:165.75pt;visibility:visible">
                  <v:imagedata r:id="rId44" o:title=""/>
                </v:shape>
              </w:pict>
            </w:r>
          </w:p>
        </w:tc>
      </w:tr>
      <w:tr w:rsidR="003F28D8" w:rsidRPr="0000734D" w:rsidTr="006A3B61">
        <w:trPr>
          <w:trHeight w:val="2084"/>
        </w:trPr>
        <w:tc>
          <w:tcPr>
            <w:tcW w:w="4495" w:type="dxa"/>
          </w:tcPr>
          <w:p w:rsidR="003F28D8" w:rsidRPr="0000734D" w:rsidRDefault="003F28D8" w:rsidP="006A3B61">
            <w:pPr>
              <w:tabs>
                <w:tab w:val="left" w:pos="9639"/>
              </w:tabs>
              <w:ind w:left="-108" w:right="-108"/>
              <w:jc w:val="both"/>
              <w:rPr>
                <w:color w:val="000000"/>
              </w:rPr>
            </w:pPr>
            <w:r w:rsidRPr="00751711">
              <w:rPr>
                <w:noProof/>
                <w:color w:val="000000"/>
              </w:rPr>
              <w:pict>
                <v:shape id="Afbeelding 7" o:spid="_x0000_i1064" type="#_x0000_t75" style="width:212.25pt;height:165.75pt;visibility:visible">
                  <v:imagedata r:id="rId45" o:title=""/>
                </v:shape>
              </w:pict>
            </w:r>
          </w:p>
        </w:tc>
        <w:tc>
          <w:tcPr>
            <w:tcW w:w="4293" w:type="dxa"/>
          </w:tcPr>
          <w:p w:rsidR="003F28D8" w:rsidRPr="0000734D" w:rsidRDefault="003F28D8" w:rsidP="006A3B61">
            <w:pPr>
              <w:tabs>
                <w:tab w:val="left" w:pos="9639"/>
              </w:tabs>
              <w:ind w:left="-67" w:right="-108"/>
              <w:jc w:val="both"/>
              <w:rPr>
                <w:color w:val="000000"/>
              </w:rPr>
            </w:pPr>
            <w:r w:rsidRPr="00751711">
              <w:rPr>
                <w:noProof/>
                <w:color w:val="000000"/>
              </w:rPr>
              <w:pict>
                <v:shape id="Afbeelding 20" o:spid="_x0000_i1065" type="#_x0000_t75" style="width:212.25pt;height:165.75pt;visibility:visible">
                  <v:imagedata r:id="rId46" o:title=""/>
                </v:shape>
              </w:pict>
            </w:r>
          </w:p>
        </w:tc>
      </w:tr>
      <w:tr w:rsidR="003F28D8" w:rsidRPr="0000734D" w:rsidTr="006A3B61">
        <w:trPr>
          <w:trHeight w:val="270"/>
        </w:trPr>
        <w:tc>
          <w:tcPr>
            <w:tcW w:w="8788" w:type="dxa"/>
            <w:gridSpan w:val="2"/>
          </w:tcPr>
          <w:p w:rsidR="003F28D8" w:rsidRPr="0000734D" w:rsidRDefault="003F28D8" w:rsidP="006A3B61">
            <w:pPr>
              <w:tabs>
                <w:tab w:val="left" w:pos="9639"/>
              </w:tabs>
              <w:ind w:left="-142"/>
              <w:jc w:val="center"/>
              <w:rPr>
                <w:i/>
                <w:color w:val="000000"/>
              </w:rPr>
            </w:pPr>
            <w:r w:rsidRPr="00751711">
              <w:rPr>
                <w:noProof/>
                <w:color w:val="000000"/>
                <w:sz w:val="18"/>
              </w:rPr>
              <w:pict>
                <v:shape id="Grafiek 15" o:spid="_x0000_i1066" type="#_x0000_t75" style="width:249.75pt;height:17.25pt;visibility:visible">
                  <v:imagedata r:id="rId47" o:title="" croptop="60299f" cropbottom="-1478f" cropleft="-4449f" cropright="-3971f"/>
                </v:shape>
              </w:pict>
            </w:r>
          </w:p>
        </w:tc>
      </w:tr>
    </w:tbl>
    <w:p w:rsidR="003F28D8" w:rsidRPr="0000734D" w:rsidRDefault="003F28D8" w:rsidP="0062504C">
      <w:pPr>
        <w:pStyle w:val="Onderschrift"/>
        <w:ind w:left="1134" w:hanging="1134"/>
      </w:pPr>
      <w:r w:rsidRPr="0000734D">
        <w:t xml:space="preserve">Figuur </w:t>
      </w:r>
      <w:fldSimple w:instr=" STYLEREF 1 \s ">
        <w:r>
          <w:rPr>
            <w:noProof/>
          </w:rPr>
          <w:t>3</w:t>
        </w:r>
      </w:fldSimple>
      <w:r w:rsidRPr="0000734D">
        <w:noBreakHyphen/>
      </w:r>
      <w:fldSimple w:instr=" SEQ Figuur \* ARABIC \s 1 ">
        <w:r>
          <w:rPr>
            <w:noProof/>
          </w:rPr>
          <w:t>4</w:t>
        </w:r>
      </w:fldSimple>
      <w:r w:rsidRPr="0000734D">
        <w:tab/>
        <w:t>Puntlozingen stikstof, fosfaat, koper en zink (ton) in het bovenstroomse deel van de Rijn  per activiteit in de jaren 2007 t/m 2010 en het gemiddelde van die jaren</w:t>
      </w:r>
    </w:p>
    <w:p w:rsidR="003F28D8" w:rsidRPr="0000734D" w:rsidRDefault="003F28D8" w:rsidP="00AF50D2">
      <w:pPr>
        <w:tabs>
          <w:tab w:val="left" w:pos="9639"/>
        </w:tabs>
        <w:jc w:val="both"/>
        <w:rPr>
          <w:color w:val="000000"/>
          <w:sz w:val="18"/>
        </w:rPr>
      </w:pPr>
    </w:p>
    <w:p w:rsidR="003F28D8" w:rsidRPr="0000734D" w:rsidRDefault="003F28D8" w:rsidP="00AF50D2">
      <w:pPr>
        <w:tabs>
          <w:tab w:val="left" w:pos="9639"/>
        </w:tabs>
        <w:jc w:val="both"/>
        <w:rPr>
          <w:color w:val="000000"/>
          <w:sz w:val="18"/>
        </w:rPr>
      </w:pPr>
    </w:p>
    <w:p w:rsidR="003F28D8" w:rsidRPr="0000734D" w:rsidRDefault="003F28D8" w:rsidP="00AF50D2">
      <w:pPr>
        <w:tabs>
          <w:tab w:val="left" w:pos="9639"/>
        </w:tabs>
      </w:pPr>
      <w:r w:rsidRPr="0000734D">
        <w:t>In Figuur 3-4 zijn de totale puntlozingen koper, zink, stikstof en fosfaat (ton) in het bove</w:t>
      </w:r>
      <w:r w:rsidRPr="0000734D">
        <w:t>n</w:t>
      </w:r>
      <w:r w:rsidRPr="0000734D">
        <w:t>stroomse deel van de Rijn per activiteit weergegeven voor de jaren 2007 t/m 2010 en het g</w:t>
      </w:r>
      <w:r w:rsidRPr="0000734D">
        <w:t>e</w:t>
      </w:r>
      <w:r w:rsidRPr="0000734D">
        <w:t>middelde van die jaren. De bronnen representeren ongeveer 5% (P) 10% (Cu) en 15% (N, Zn) van de totale vracht in Lobith (zie Tabel 3-3). De overige vracht in de Rijn bij Lobith moet wo</w:t>
      </w:r>
      <w:r w:rsidRPr="0000734D">
        <w:t>r</w:t>
      </w:r>
      <w:r w:rsidRPr="0000734D">
        <w:t>den verklaard met ontbrekende kleinere puntlozingen en diffuse bronnen. In deze diffuse bro</w:t>
      </w:r>
      <w:r w:rsidRPr="0000734D">
        <w:t>n</w:t>
      </w:r>
      <w:r w:rsidRPr="0000734D">
        <w:t>nen zitten zeer waarschijnlijk ook vrachten van puntlozingen die indirect de Rijn bereiken (</w:t>
      </w:r>
      <w:r>
        <w:t>rwzi</w:t>
      </w:r>
      <w:r w:rsidRPr="0000734D">
        <w:t>’s die via zijtakken de rivier bereiken).</w:t>
      </w:r>
    </w:p>
    <w:p w:rsidR="003F28D8" w:rsidRPr="0000734D" w:rsidRDefault="003F28D8" w:rsidP="00AF50D2">
      <w:pPr>
        <w:rPr>
          <w:b/>
        </w:rPr>
      </w:pPr>
    </w:p>
    <w:p w:rsidR="003F28D8" w:rsidRPr="0000734D" w:rsidRDefault="003F28D8" w:rsidP="00AF50D2">
      <w:pPr>
        <w:rPr>
          <w:b/>
        </w:rPr>
      </w:pPr>
      <w:r w:rsidRPr="0000734D">
        <w:rPr>
          <w:b/>
        </w:rPr>
        <w:t>Bovenstroomse bronnen van totale lozingen</w:t>
      </w:r>
    </w:p>
    <w:p w:rsidR="003F28D8" w:rsidRPr="0000734D" w:rsidRDefault="003F28D8" w:rsidP="00AF50D2">
      <w:pPr>
        <w:tabs>
          <w:tab w:val="left" w:pos="4395"/>
        </w:tabs>
        <w:rPr>
          <w:color w:val="000000"/>
        </w:rPr>
      </w:pPr>
      <w:r w:rsidRPr="0000734D">
        <w:rPr>
          <w:color w:val="000000"/>
        </w:rPr>
        <w:t>Om iets te kunnen zeggen over de herkomst van de stoffen vanuit bronnen die niet zijn opg</w:t>
      </w:r>
      <w:r w:rsidRPr="0000734D">
        <w:rPr>
          <w:color w:val="000000"/>
        </w:rPr>
        <w:t>e</w:t>
      </w:r>
      <w:r w:rsidRPr="0000734D">
        <w:rPr>
          <w:color w:val="000000"/>
        </w:rPr>
        <w:t>nomen in het E-PRTR register is gebruik gemaakt van de gegevens die voor het jaar 2000 g</w:t>
      </w:r>
      <w:r w:rsidRPr="0000734D">
        <w:rPr>
          <w:color w:val="000000"/>
        </w:rPr>
        <w:t>e</w:t>
      </w:r>
      <w:r w:rsidRPr="0000734D">
        <w:rPr>
          <w:color w:val="000000"/>
        </w:rPr>
        <w:t>rapporteerd zijn door de Rijncommissie (ICBR, 2003). Het is discutabel of deze gegevens nog bruikbaar zijn. Het is dus onbekend hoeveel waarde aan de volgende tabellen en figuren g</w:t>
      </w:r>
      <w:r w:rsidRPr="0000734D">
        <w:rPr>
          <w:color w:val="000000"/>
        </w:rPr>
        <w:t>e</w:t>
      </w:r>
      <w:r w:rsidRPr="0000734D">
        <w:rPr>
          <w:color w:val="000000"/>
        </w:rPr>
        <w:t xml:space="preserve">hecht kan worden. </w:t>
      </w:r>
    </w:p>
    <w:p w:rsidR="003F28D8" w:rsidRPr="0000734D" w:rsidRDefault="003F28D8" w:rsidP="00AF50D2">
      <w:pPr>
        <w:tabs>
          <w:tab w:val="left" w:pos="4395"/>
        </w:tabs>
        <w:rPr>
          <w:color w:val="000000"/>
        </w:rPr>
      </w:pPr>
    </w:p>
    <w:p w:rsidR="003F28D8" w:rsidRPr="0000734D" w:rsidRDefault="003F28D8" w:rsidP="00AF50D2">
      <w:pPr>
        <w:rPr>
          <w:color w:val="000000"/>
        </w:rPr>
      </w:pPr>
      <w:r w:rsidRPr="0000734D">
        <w:rPr>
          <w:color w:val="000000"/>
        </w:rPr>
        <w:t>In Tabel 3-4 staan de procentuele bijdragen van de verschillende sectoren aan de bove</w:t>
      </w:r>
      <w:r w:rsidRPr="0000734D">
        <w:rPr>
          <w:color w:val="000000"/>
        </w:rPr>
        <w:t>n</w:t>
      </w:r>
      <w:r w:rsidRPr="0000734D">
        <w:rPr>
          <w:color w:val="000000"/>
        </w:rPr>
        <w:t xml:space="preserve">stroomse lozingen. Het percentage van de vracht afkomstig uit industrie en </w:t>
      </w:r>
      <w:r>
        <w:rPr>
          <w:color w:val="000000"/>
        </w:rPr>
        <w:t>rwzi</w:t>
      </w:r>
      <w:r w:rsidRPr="0000734D">
        <w:rPr>
          <w:color w:val="000000"/>
        </w:rPr>
        <w:t>’s en oversto</w:t>
      </w:r>
      <w:r w:rsidRPr="0000734D">
        <w:rPr>
          <w:color w:val="000000"/>
        </w:rPr>
        <w:t>r</w:t>
      </w:r>
      <w:r w:rsidRPr="0000734D">
        <w:rPr>
          <w:color w:val="000000"/>
        </w:rPr>
        <w:t>ten is hier veel groter dan volgens het E-PRTR-register vanwege het ontbreken van de kleinere bronnen en eventuele indirecte bronnen in de database.</w:t>
      </w:r>
    </w:p>
    <w:p w:rsidR="003F28D8" w:rsidRPr="0000734D" w:rsidRDefault="003F28D8" w:rsidP="00AF50D2">
      <w:pPr>
        <w:jc w:val="both"/>
        <w:rPr>
          <w:color w:val="000000"/>
        </w:rPr>
      </w:pPr>
    </w:p>
    <w:p w:rsidR="003F28D8" w:rsidRPr="0000734D" w:rsidRDefault="003F28D8" w:rsidP="00AF50D2">
      <w:pPr>
        <w:jc w:val="both"/>
        <w:rPr>
          <w:color w:val="000000"/>
        </w:rPr>
      </w:pPr>
    </w:p>
    <w:p w:rsidR="003F28D8" w:rsidRPr="0000734D" w:rsidRDefault="003F28D8" w:rsidP="00AF50D2">
      <w:pPr>
        <w:jc w:val="both"/>
        <w:rPr>
          <w:color w:val="000000"/>
        </w:rPr>
      </w:pPr>
    </w:p>
    <w:p w:rsidR="003F28D8" w:rsidRPr="0000734D" w:rsidRDefault="003F28D8" w:rsidP="002B0CB5">
      <w:pPr>
        <w:pStyle w:val="Bovenschrift"/>
        <w:ind w:left="1134" w:hanging="1134"/>
      </w:pPr>
      <w:r w:rsidRPr="0000734D">
        <w:t xml:space="preserve">Tabel </w:t>
      </w:r>
      <w:fldSimple w:instr=" STYLEREF 1 \s ">
        <w:r>
          <w:rPr>
            <w:noProof/>
          </w:rPr>
          <w:t>3</w:t>
        </w:r>
      </w:fldSimple>
      <w:r w:rsidRPr="0000734D">
        <w:noBreakHyphen/>
      </w:r>
      <w:fldSimple w:instr=" SEQ Tabel \* ARABIC \s 1 ">
        <w:r>
          <w:rPr>
            <w:noProof/>
          </w:rPr>
          <w:t>4</w:t>
        </w:r>
      </w:fldSimple>
      <w:r w:rsidRPr="0000734D">
        <w:tab/>
        <w:t>Procentuele bijdragen van de verschillende sectoren aan de bovenstroomse lozingen in 2000. Dit zijn zowel de puntlozingen (</w:t>
      </w:r>
      <w:r>
        <w:t>rwzi</w:t>
      </w:r>
      <w:r w:rsidRPr="0000734D">
        <w:t>’s en Industrie) als de diffuse lozingen uit Duitsland, Frankrijk en Zwitserlan</w:t>
      </w:r>
      <w:r>
        <w:t>d bij elkaar (bron: ICBR, 2003)</w:t>
      </w:r>
    </w:p>
    <w:tbl>
      <w:tblPr>
        <w:tblW w:w="6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872"/>
        <w:gridCol w:w="951"/>
        <w:gridCol w:w="941"/>
        <w:gridCol w:w="960"/>
        <w:gridCol w:w="828"/>
      </w:tblGrid>
      <w:tr w:rsidR="003F28D8" w:rsidRPr="0000734D" w:rsidTr="006A3B61">
        <w:trPr>
          <w:trHeight w:val="300"/>
        </w:trPr>
        <w:tc>
          <w:tcPr>
            <w:tcW w:w="2872" w:type="dxa"/>
            <w:vMerge w:val="restart"/>
            <w:shd w:val="clear" w:color="auto" w:fill="D9D9D9"/>
          </w:tcPr>
          <w:p w:rsidR="003F28D8" w:rsidRPr="0000734D" w:rsidRDefault="003F28D8" w:rsidP="006A3B61">
            <w:pPr>
              <w:rPr>
                <w:b/>
                <w:bCs/>
                <w:color w:val="000000"/>
                <w:sz w:val="18"/>
                <w:szCs w:val="18"/>
              </w:rPr>
            </w:pPr>
            <w:r w:rsidRPr="0000734D">
              <w:rPr>
                <w:b/>
                <w:bCs/>
                <w:color w:val="000000"/>
                <w:sz w:val="18"/>
                <w:szCs w:val="18"/>
              </w:rPr>
              <w:t>NL sectoren</w:t>
            </w:r>
          </w:p>
        </w:tc>
        <w:tc>
          <w:tcPr>
            <w:tcW w:w="3680" w:type="dxa"/>
            <w:gridSpan w:val="4"/>
            <w:shd w:val="clear" w:color="auto" w:fill="D9D9D9"/>
          </w:tcPr>
          <w:p w:rsidR="003F28D8" w:rsidRPr="0000734D" w:rsidRDefault="003F28D8" w:rsidP="006A3B61">
            <w:pPr>
              <w:jc w:val="center"/>
              <w:rPr>
                <w:b/>
                <w:bCs/>
                <w:color w:val="000000"/>
                <w:sz w:val="18"/>
                <w:szCs w:val="18"/>
              </w:rPr>
            </w:pPr>
            <w:r w:rsidRPr="0000734D">
              <w:rPr>
                <w:b/>
                <w:bCs/>
                <w:color w:val="000000"/>
                <w:sz w:val="18"/>
                <w:szCs w:val="18"/>
              </w:rPr>
              <w:t>in procenten</w:t>
            </w:r>
          </w:p>
        </w:tc>
      </w:tr>
      <w:tr w:rsidR="003F28D8" w:rsidRPr="0000734D" w:rsidTr="006A3B61">
        <w:trPr>
          <w:trHeight w:val="300"/>
        </w:trPr>
        <w:tc>
          <w:tcPr>
            <w:tcW w:w="2872" w:type="dxa"/>
            <w:vMerge/>
            <w:shd w:val="clear" w:color="auto" w:fill="D9D9D9"/>
          </w:tcPr>
          <w:p w:rsidR="003F28D8" w:rsidRPr="0000734D" w:rsidRDefault="003F28D8" w:rsidP="006A3B61">
            <w:pPr>
              <w:rPr>
                <w:b/>
                <w:bCs/>
                <w:color w:val="000000"/>
                <w:sz w:val="18"/>
                <w:szCs w:val="18"/>
              </w:rPr>
            </w:pPr>
          </w:p>
        </w:tc>
        <w:tc>
          <w:tcPr>
            <w:tcW w:w="951" w:type="dxa"/>
            <w:shd w:val="clear" w:color="auto" w:fill="D9D9D9"/>
          </w:tcPr>
          <w:p w:rsidR="003F28D8" w:rsidRPr="0000734D" w:rsidRDefault="003F28D8" w:rsidP="006A3B61">
            <w:pPr>
              <w:rPr>
                <w:b/>
                <w:bCs/>
                <w:color w:val="000000"/>
                <w:sz w:val="18"/>
                <w:szCs w:val="18"/>
              </w:rPr>
            </w:pPr>
            <w:r w:rsidRPr="0000734D">
              <w:rPr>
                <w:b/>
                <w:bCs/>
                <w:color w:val="000000"/>
                <w:sz w:val="18"/>
                <w:szCs w:val="18"/>
              </w:rPr>
              <w:t>Totaal N</w:t>
            </w:r>
          </w:p>
        </w:tc>
        <w:tc>
          <w:tcPr>
            <w:tcW w:w="941" w:type="dxa"/>
            <w:shd w:val="clear" w:color="auto" w:fill="D9D9D9"/>
          </w:tcPr>
          <w:p w:rsidR="003F28D8" w:rsidRPr="0000734D" w:rsidRDefault="003F28D8" w:rsidP="006A3B61">
            <w:pPr>
              <w:rPr>
                <w:b/>
                <w:bCs/>
                <w:color w:val="000000"/>
                <w:sz w:val="18"/>
                <w:szCs w:val="18"/>
              </w:rPr>
            </w:pPr>
            <w:r w:rsidRPr="0000734D">
              <w:rPr>
                <w:b/>
                <w:bCs/>
                <w:color w:val="000000"/>
                <w:sz w:val="18"/>
                <w:szCs w:val="18"/>
              </w:rPr>
              <w:t>Totaal P</w:t>
            </w:r>
          </w:p>
        </w:tc>
        <w:tc>
          <w:tcPr>
            <w:tcW w:w="960" w:type="dxa"/>
            <w:shd w:val="clear" w:color="auto" w:fill="D9D9D9"/>
          </w:tcPr>
          <w:p w:rsidR="003F28D8" w:rsidRPr="0000734D" w:rsidRDefault="003F28D8" w:rsidP="006A3B61">
            <w:pPr>
              <w:rPr>
                <w:b/>
                <w:bCs/>
                <w:color w:val="000000"/>
                <w:sz w:val="18"/>
                <w:szCs w:val="18"/>
              </w:rPr>
            </w:pPr>
            <w:r w:rsidRPr="0000734D">
              <w:rPr>
                <w:b/>
                <w:bCs/>
                <w:color w:val="000000"/>
                <w:sz w:val="18"/>
                <w:szCs w:val="18"/>
              </w:rPr>
              <w:t>koper</w:t>
            </w:r>
          </w:p>
        </w:tc>
        <w:tc>
          <w:tcPr>
            <w:tcW w:w="828" w:type="dxa"/>
            <w:shd w:val="clear" w:color="auto" w:fill="D9D9D9"/>
          </w:tcPr>
          <w:p w:rsidR="003F28D8" w:rsidRPr="0000734D" w:rsidRDefault="003F28D8" w:rsidP="006A3B61">
            <w:pPr>
              <w:rPr>
                <w:b/>
                <w:bCs/>
                <w:color w:val="000000"/>
                <w:sz w:val="18"/>
                <w:szCs w:val="18"/>
              </w:rPr>
            </w:pPr>
            <w:r w:rsidRPr="0000734D">
              <w:rPr>
                <w:b/>
                <w:bCs/>
                <w:color w:val="000000"/>
                <w:sz w:val="18"/>
                <w:szCs w:val="18"/>
              </w:rPr>
              <w:t>zink</w:t>
            </w:r>
          </w:p>
        </w:tc>
      </w:tr>
      <w:tr w:rsidR="003F28D8" w:rsidRPr="0000734D" w:rsidTr="006A3B61">
        <w:trPr>
          <w:trHeight w:val="300"/>
        </w:trPr>
        <w:tc>
          <w:tcPr>
            <w:tcW w:w="2872" w:type="dxa"/>
            <w:shd w:val="clear" w:color="auto" w:fill="FFC000"/>
            <w:vAlign w:val="bottom"/>
          </w:tcPr>
          <w:p w:rsidR="003F28D8" w:rsidRPr="0000734D" w:rsidRDefault="003F28D8" w:rsidP="006A3B61">
            <w:pPr>
              <w:rPr>
                <w:bCs/>
                <w:color w:val="000000"/>
                <w:sz w:val="18"/>
                <w:szCs w:val="18"/>
              </w:rPr>
            </w:pPr>
            <w:r w:rsidRPr="0000734D">
              <w:rPr>
                <w:bCs/>
                <w:color w:val="000000"/>
                <w:sz w:val="18"/>
                <w:szCs w:val="18"/>
              </w:rPr>
              <w:t>RWZI en overstorten</w:t>
            </w:r>
          </w:p>
        </w:tc>
        <w:tc>
          <w:tcPr>
            <w:tcW w:w="951" w:type="dxa"/>
          </w:tcPr>
          <w:p w:rsidR="003F28D8" w:rsidRPr="0000734D" w:rsidRDefault="003F28D8" w:rsidP="006A3B61">
            <w:pPr>
              <w:jc w:val="right"/>
              <w:rPr>
                <w:bCs/>
                <w:color w:val="000000"/>
                <w:sz w:val="18"/>
                <w:szCs w:val="18"/>
              </w:rPr>
            </w:pPr>
            <w:r w:rsidRPr="0000734D">
              <w:rPr>
                <w:bCs/>
                <w:color w:val="000000"/>
                <w:sz w:val="18"/>
                <w:szCs w:val="18"/>
              </w:rPr>
              <w:t>29</w:t>
            </w:r>
          </w:p>
        </w:tc>
        <w:tc>
          <w:tcPr>
            <w:tcW w:w="941" w:type="dxa"/>
          </w:tcPr>
          <w:p w:rsidR="003F28D8" w:rsidRPr="0000734D" w:rsidRDefault="003F28D8" w:rsidP="006A3B61">
            <w:pPr>
              <w:jc w:val="right"/>
              <w:rPr>
                <w:bCs/>
                <w:color w:val="000000"/>
                <w:sz w:val="18"/>
                <w:szCs w:val="18"/>
              </w:rPr>
            </w:pPr>
            <w:r w:rsidRPr="0000734D">
              <w:rPr>
                <w:bCs/>
                <w:color w:val="000000"/>
                <w:sz w:val="18"/>
                <w:szCs w:val="18"/>
              </w:rPr>
              <w:t>44</w:t>
            </w:r>
          </w:p>
        </w:tc>
        <w:tc>
          <w:tcPr>
            <w:tcW w:w="960" w:type="dxa"/>
          </w:tcPr>
          <w:p w:rsidR="003F28D8" w:rsidRPr="0000734D" w:rsidRDefault="003F28D8" w:rsidP="006A3B61">
            <w:pPr>
              <w:jc w:val="right"/>
              <w:rPr>
                <w:bCs/>
                <w:color w:val="000000"/>
                <w:sz w:val="18"/>
                <w:szCs w:val="18"/>
              </w:rPr>
            </w:pPr>
            <w:r w:rsidRPr="0000734D">
              <w:rPr>
                <w:bCs/>
                <w:color w:val="000000"/>
                <w:sz w:val="18"/>
                <w:szCs w:val="18"/>
              </w:rPr>
              <w:t>19</w:t>
            </w:r>
          </w:p>
        </w:tc>
        <w:tc>
          <w:tcPr>
            <w:tcW w:w="828" w:type="dxa"/>
          </w:tcPr>
          <w:p w:rsidR="003F28D8" w:rsidRPr="0000734D" w:rsidRDefault="003F28D8" w:rsidP="006A3B61">
            <w:pPr>
              <w:jc w:val="right"/>
              <w:rPr>
                <w:bCs/>
                <w:color w:val="000000"/>
                <w:sz w:val="18"/>
                <w:szCs w:val="18"/>
              </w:rPr>
            </w:pPr>
            <w:r w:rsidRPr="0000734D">
              <w:rPr>
                <w:bCs/>
                <w:color w:val="000000"/>
                <w:sz w:val="18"/>
                <w:szCs w:val="18"/>
              </w:rPr>
              <w:t>61</w:t>
            </w:r>
          </w:p>
        </w:tc>
      </w:tr>
      <w:tr w:rsidR="003F28D8" w:rsidRPr="0000734D" w:rsidTr="006A3B61">
        <w:trPr>
          <w:trHeight w:val="300"/>
        </w:trPr>
        <w:tc>
          <w:tcPr>
            <w:tcW w:w="2872" w:type="dxa"/>
            <w:shd w:val="clear" w:color="auto" w:fill="000000"/>
          </w:tcPr>
          <w:p w:rsidR="003F28D8" w:rsidRPr="0000734D" w:rsidRDefault="003F28D8" w:rsidP="006A3B61">
            <w:pPr>
              <w:rPr>
                <w:bCs/>
                <w:color w:val="FFFFFF"/>
                <w:sz w:val="18"/>
                <w:szCs w:val="18"/>
              </w:rPr>
            </w:pPr>
            <w:r w:rsidRPr="0000734D">
              <w:rPr>
                <w:bCs/>
                <w:color w:val="FFFFFF"/>
                <w:sz w:val="18"/>
                <w:szCs w:val="18"/>
              </w:rPr>
              <w:t> Industrie</w:t>
            </w:r>
          </w:p>
        </w:tc>
        <w:tc>
          <w:tcPr>
            <w:tcW w:w="951" w:type="dxa"/>
          </w:tcPr>
          <w:p w:rsidR="003F28D8" w:rsidRPr="0000734D" w:rsidRDefault="003F28D8" w:rsidP="006A3B61">
            <w:pPr>
              <w:jc w:val="right"/>
              <w:rPr>
                <w:bCs/>
                <w:color w:val="000000"/>
                <w:sz w:val="18"/>
                <w:szCs w:val="18"/>
              </w:rPr>
            </w:pPr>
            <w:r w:rsidRPr="0000734D">
              <w:rPr>
                <w:bCs/>
                <w:color w:val="000000"/>
                <w:sz w:val="18"/>
                <w:szCs w:val="18"/>
              </w:rPr>
              <w:t>7</w:t>
            </w:r>
          </w:p>
        </w:tc>
        <w:tc>
          <w:tcPr>
            <w:tcW w:w="941" w:type="dxa"/>
          </w:tcPr>
          <w:p w:rsidR="003F28D8" w:rsidRPr="0000734D" w:rsidRDefault="003F28D8" w:rsidP="006A3B61">
            <w:pPr>
              <w:jc w:val="right"/>
              <w:rPr>
                <w:bCs/>
                <w:color w:val="000000"/>
                <w:sz w:val="18"/>
                <w:szCs w:val="18"/>
              </w:rPr>
            </w:pPr>
            <w:r w:rsidRPr="0000734D">
              <w:rPr>
                <w:bCs/>
                <w:color w:val="000000"/>
                <w:sz w:val="18"/>
                <w:szCs w:val="18"/>
              </w:rPr>
              <w:t>5</w:t>
            </w:r>
          </w:p>
        </w:tc>
        <w:tc>
          <w:tcPr>
            <w:tcW w:w="960" w:type="dxa"/>
          </w:tcPr>
          <w:p w:rsidR="003F28D8" w:rsidRPr="0000734D" w:rsidRDefault="003F28D8" w:rsidP="006A3B61">
            <w:pPr>
              <w:jc w:val="right"/>
              <w:rPr>
                <w:bCs/>
                <w:color w:val="000000"/>
                <w:sz w:val="18"/>
                <w:szCs w:val="18"/>
              </w:rPr>
            </w:pPr>
            <w:r w:rsidRPr="0000734D">
              <w:rPr>
                <w:bCs/>
                <w:color w:val="000000"/>
                <w:sz w:val="18"/>
                <w:szCs w:val="18"/>
              </w:rPr>
              <w:t>16</w:t>
            </w:r>
          </w:p>
        </w:tc>
        <w:tc>
          <w:tcPr>
            <w:tcW w:w="828" w:type="dxa"/>
          </w:tcPr>
          <w:p w:rsidR="003F28D8" w:rsidRPr="0000734D" w:rsidRDefault="003F28D8" w:rsidP="006A3B61">
            <w:pPr>
              <w:jc w:val="right"/>
              <w:rPr>
                <w:bCs/>
                <w:color w:val="000000"/>
                <w:sz w:val="18"/>
                <w:szCs w:val="18"/>
              </w:rPr>
            </w:pPr>
            <w:r w:rsidRPr="0000734D">
              <w:rPr>
                <w:bCs/>
                <w:color w:val="000000"/>
                <w:sz w:val="18"/>
                <w:szCs w:val="18"/>
              </w:rPr>
              <w:t>21</w:t>
            </w:r>
          </w:p>
        </w:tc>
      </w:tr>
      <w:tr w:rsidR="003F28D8" w:rsidRPr="0000734D" w:rsidTr="006A3B61">
        <w:trPr>
          <w:trHeight w:val="300"/>
        </w:trPr>
        <w:tc>
          <w:tcPr>
            <w:tcW w:w="2872" w:type="dxa"/>
            <w:shd w:val="clear" w:color="auto" w:fill="00B050"/>
            <w:vAlign w:val="bottom"/>
          </w:tcPr>
          <w:p w:rsidR="003F28D8" w:rsidRPr="0000734D" w:rsidRDefault="003F28D8" w:rsidP="006A3B61">
            <w:pPr>
              <w:rPr>
                <w:bCs/>
                <w:color w:val="000000"/>
                <w:sz w:val="18"/>
                <w:szCs w:val="18"/>
              </w:rPr>
            </w:pPr>
            <w:r w:rsidRPr="0000734D">
              <w:rPr>
                <w:bCs/>
                <w:color w:val="000000"/>
                <w:sz w:val="18"/>
                <w:szCs w:val="18"/>
              </w:rPr>
              <w:t>Uit en afspoeling landelijk gebied</w:t>
            </w:r>
          </w:p>
        </w:tc>
        <w:tc>
          <w:tcPr>
            <w:tcW w:w="951" w:type="dxa"/>
            <w:vAlign w:val="bottom"/>
          </w:tcPr>
          <w:p w:rsidR="003F28D8" w:rsidRPr="0000734D" w:rsidRDefault="003F28D8" w:rsidP="006A3B61">
            <w:pPr>
              <w:jc w:val="right"/>
              <w:rPr>
                <w:bCs/>
                <w:color w:val="000000"/>
                <w:sz w:val="18"/>
                <w:szCs w:val="18"/>
              </w:rPr>
            </w:pPr>
            <w:r w:rsidRPr="0000734D">
              <w:rPr>
                <w:bCs/>
                <w:color w:val="000000"/>
                <w:sz w:val="18"/>
                <w:szCs w:val="18"/>
              </w:rPr>
              <w:t>58</w:t>
            </w:r>
          </w:p>
        </w:tc>
        <w:tc>
          <w:tcPr>
            <w:tcW w:w="941" w:type="dxa"/>
            <w:vAlign w:val="bottom"/>
          </w:tcPr>
          <w:p w:rsidR="003F28D8" w:rsidRPr="0000734D" w:rsidRDefault="003F28D8" w:rsidP="006A3B61">
            <w:pPr>
              <w:jc w:val="right"/>
              <w:rPr>
                <w:bCs/>
                <w:color w:val="000000"/>
                <w:sz w:val="18"/>
                <w:szCs w:val="18"/>
              </w:rPr>
            </w:pPr>
            <w:r w:rsidRPr="0000734D">
              <w:rPr>
                <w:bCs/>
                <w:color w:val="000000"/>
                <w:sz w:val="18"/>
                <w:szCs w:val="18"/>
              </w:rPr>
              <w:t>38</w:t>
            </w:r>
          </w:p>
        </w:tc>
        <w:tc>
          <w:tcPr>
            <w:tcW w:w="960" w:type="dxa"/>
            <w:vAlign w:val="bottom"/>
          </w:tcPr>
          <w:p w:rsidR="003F28D8" w:rsidRPr="0000734D" w:rsidRDefault="003F28D8" w:rsidP="006A3B61">
            <w:pPr>
              <w:jc w:val="right"/>
              <w:rPr>
                <w:bCs/>
                <w:color w:val="000000"/>
                <w:sz w:val="18"/>
                <w:szCs w:val="18"/>
              </w:rPr>
            </w:pPr>
            <w:r w:rsidRPr="0000734D">
              <w:rPr>
                <w:bCs/>
                <w:color w:val="000000"/>
                <w:sz w:val="18"/>
                <w:szCs w:val="18"/>
              </w:rPr>
              <w:t>28</w:t>
            </w:r>
          </w:p>
        </w:tc>
        <w:tc>
          <w:tcPr>
            <w:tcW w:w="828" w:type="dxa"/>
            <w:vAlign w:val="bottom"/>
          </w:tcPr>
          <w:p w:rsidR="003F28D8" w:rsidRPr="0000734D" w:rsidRDefault="003F28D8" w:rsidP="006A3B61">
            <w:pPr>
              <w:jc w:val="right"/>
              <w:rPr>
                <w:bCs/>
                <w:color w:val="000000"/>
                <w:sz w:val="18"/>
                <w:szCs w:val="18"/>
              </w:rPr>
            </w:pPr>
            <w:r w:rsidRPr="0000734D">
              <w:rPr>
                <w:bCs/>
                <w:color w:val="000000"/>
                <w:sz w:val="18"/>
                <w:szCs w:val="18"/>
              </w:rPr>
              <w:t>7</w:t>
            </w:r>
          </w:p>
        </w:tc>
      </w:tr>
      <w:tr w:rsidR="003F28D8" w:rsidRPr="0000734D" w:rsidTr="006A3B61">
        <w:trPr>
          <w:trHeight w:val="300"/>
        </w:trPr>
        <w:tc>
          <w:tcPr>
            <w:tcW w:w="2872" w:type="dxa"/>
            <w:shd w:val="clear" w:color="auto" w:fill="FFFF00"/>
          </w:tcPr>
          <w:p w:rsidR="003F28D8" w:rsidRPr="0000734D" w:rsidRDefault="003F28D8" w:rsidP="006A3B61">
            <w:pPr>
              <w:rPr>
                <w:bCs/>
                <w:color w:val="000000"/>
                <w:sz w:val="18"/>
                <w:szCs w:val="18"/>
              </w:rPr>
            </w:pPr>
            <w:r w:rsidRPr="0000734D">
              <w:rPr>
                <w:bCs/>
                <w:color w:val="000000"/>
                <w:sz w:val="18"/>
                <w:szCs w:val="18"/>
              </w:rPr>
              <w:t>Atmosferische depositie</w:t>
            </w:r>
          </w:p>
        </w:tc>
        <w:tc>
          <w:tcPr>
            <w:tcW w:w="951" w:type="dxa"/>
          </w:tcPr>
          <w:p w:rsidR="003F28D8" w:rsidRPr="0000734D" w:rsidRDefault="003F28D8" w:rsidP="006A3B61">
            <w:pPr>
              <w:jc w:val="right"/>
              <w:rPr>
                <w:bCs/>
                <w:color w:val="000000"/>
                <w:sz w:val="18"/>
                <w:szCs w:val="18"/>
              </w:rPr>
            </w:pPr>
            <w:r w:rsidRPr="0000734D">
              <w:rPr>
                <w:bCs/>
                <w:color w:val="000000"/>
                <w:sz w:val="18"/>
                <w:szCs w:val="18"/>
              </w:rPr>
              <w:t>1</w:t>
            </w:r>
          </w:p>
        </w:tc>
        <w:tc>
          <w:tcPr>
            <w:tcW w:w="941" w:type="dxa"/>
          </w:tcPr>
          <w:p w:rsidR="003F28D8" w:rsidRPr="0000734D" w:rsidRDefault="003F28D8" w:rsidP="006A3B61">
            <w:pPr>
              <w:jc w:val="right"/>
              <w:rPr>
                <w:bCs/>
                <w:color w:val="000000"/>
                <w:sz w:val="18"/>
                <w:szCs w:val="18"/>
              </w:rPr>
            </w:pPr>
            <w:r w:rsidRPr="0000734D">
              <w:rPr>
                <w:bCs/>
                <w:color w:val="000000"/>
                <w:sz w:val="18"/>
                <w:szCs w:val="18"/>
              </w:rPr>
              <w:t>0</w:t>
            </w:r>
          </w:p>
        </w:tc>
        <w:tc>
          <w:tcPr>
            <w:tcW w:w="960" w:type="dxa"/>
          </w:tcPr>
          <w:p w:rsidR="003F28D8" w:rsidRPr="0000734D" w:rsidRDefault="003F28D8" w:rsidP="006A3B61">
            <w:pPr>
              <w:jc w:val="right"/>
              <w:rPr>
                <w:bCs/>
                <w:color w:val="000000"/>
                <w:sz w:val="18"/>
                <w:szCs w:val="18"/>
              </w:rPr>
            </w:pPr>
            <w:r w:rsidRPr="0000734D">
              <w:rPr>
                <w:bCs/>
                <w:color w:val="000000"/>
                <w:sz w:val="18"/>
                <w:szCs w:val="18"/>
              </w:rPr>
              <w:t>1</w:t>
            </w:r>
          </w:p>
        </w:tc>
        <w:tc>
          <w:tcPr>
            <w:tcW w:w="828" w:type="dxa"/>
          </w:tcPr>
          <w:p w:rsidR="003F28D8" w:rsidRPr="0000734D" w:rsidRDefault="003F28D8" w:rsidP="006A3B61">
            <w:pPr>
              <w:jc w:val="right"/>
              <w:rPr>
                <w:bCs/>
                <w:color w:val="000000"/>
                <w:sz w:val="18"/>
                <w:szCs w:val="18"/>
              </w:rPr>
            </w:pPr>
            <w:r w:rsidRPr="0000734D">
              <w:rPr>
                <w:bCs/>
                <w:color w:val="000000"/>
                <w:sz w:val="18"/>
                <w:szCs w:val="18"/>
              </w:rPr>
              <w:t>1</w:t>
            </w:r>
          </w:p>
        </w:tc>
      </w:tr>
      <w:tr w:rsidR="003F28D8" w:rsidRPr="0000734D" w:rsidTr="006A3B61">
        <w:trPr>
          <w:trHeight w:val="300"/>
        </w:trPr>
        <w:tc>
          <w:tcPr>
            <w:tcW w:w="2872" w:type="dxa"/>
            <w:shd w:val="clear" w:color="auto" w:fill="FF0000"/>
          </w:tcPr>
          <w:p w:rsidR="003F28D8" w:rsidRPr="0000734D" w:rsidRDefault="003F28D8" w:rsidP="006A3B61">
            <w:pPr>
              <w:rPr>
                <w:bCs/>
                <w:color w:val="000000"/>
                <w:sz w:val="18"/>
                <w:szCs w:val="18"/>
              </w:rPr>
            </w:pPr>
            <w:r w:rsidRPr="0000734D">
              <w:rPr>
                <w:bCs/>
                <w:color w:val="000000"/>
                <w:sz w:val="18"/>
                <w:szCs w:val="18"/>
              </w:rPr>
              <w:t>Stedelijk (diffuus)</w:t>
            </w:r>
          </w:p>
        </w:tc>
        <w:tc>
          <w:tcPr>
            <w:tcW w:w="951" w:type="dxa"/>
          </w:tcPr>
          <w:p w:rsidR="003F28D8" w:rsidRPr="0000734D" w:rsidRDefault="003F28D8" w:rsidP="006A3B61">
            <w:pPr>
              <w:jc w:val="right"/>
              <w:rPr>
                <w:bCs/>
                <w:color w:val="000000"/>
                <w:sz w:val="18"/>
                <w:szCs w:val="18"/>
              </w:rPr>
            </w:pPr>
            <w:r w:rsidRPr="0000734D">
              <w:rPr>
                <w:bCs/>
                <w:color w:val="000000"/>
                <w:sz w:val="18"/>
                <w:szCs w:val="18"/>
              </w:rPr>
              <w:t>5</w:t>
            </w:r>
          </w:p>
        </w:tc>
        <w:tc>
          <w:tcPr>
            <w:tcW w:w="941" w:type="dxa"/>
          </w:tcPr>
          <w:p w:rsidR="003F28D8" w:rsidRPr="0000734D" w:rsidRDefault="003F28D8" w:rsidP="006A3B61">
            <w:pPr>
              <w:jc w:val="right"/>
              <w:rPr>
                <w:bCs/>
                <w:color w:val="000000"/>
                <w:sz w:val="18"/>
                <w:szCs w:val="18"/>
              </w:rPr>
            </w:pPr>
            <w:r w:rsidRPr="0000734D">
              <w:rPr>
                <w:bCs/>
                <w:color w:val="000000"/>
                <w:sz w:val="18"/>
                <w:szCs w:val="18"/>
              </w:rPr>
              <w:t>12</w:t>
            </w:r>
          </w:p>
        </w:tc>
        <w:tc>
          <w:tcPr>
            <w:tcW w:w="960" w:type="dxa"/>
          </w:tcPr>
          <w:p w:rsidR="003F28D8" w:rsidRPr="0000734D" w:rsidRDefault="003F28D8" w:rsidP="006A3B61">
            <w:pPr>
              <w:jc w:val="right"/>
              <w:rPr>
                <w:bCs/>
                <w:color w:val="000000"/>
                <w:sz w:val="18"/>
                <w:szCs w:val="18"/>
              </w:rPr>
            </w:pPr>
            <w:r w:rsidRPr="0000734D">
              <w:rPr>
                <w:bCs/>
                <w:color w:val="000000"/>
                <w:sz w:val="18"/>
                <w:szCs w:val="18"/>
              </w:rPr>
              <w:t>35</w:t>
            </w:r>
          </w:p>
        </w:tc>
        <w:tc>
          <w:tcPr>
            <w:tcW w:w="828" w:type="dxa"/>
          </w:tcPr>
          <w:p w:rsidR="003F28D8" w:rsidRPr="0000734D" w:rsidRDefault="003F28D8" w:rsidP="006A3B61">
            <w:pPr>
              <w:jc w:val="right"/>
              <w:rPr>
                <w:bCs/>
                <w:color w:val="000000"/>
                <w:sz w:val="18"/>
                <w:szCs w:val="18"/>
              </w:rPr>
            </w:pPr>
            <w:r w:rsidRPr="0000734D">
              <w:rPr>
                <w:bCs/>
                <w:color w:val="000000"/>
                <w:sz w:val="18"/>
                <w:szCs w:val="18"/>
              </w:rPr>
              <w:t>10</w:t>
            </w:r>
          </w:p>
        </w:tc>
      </w:tr>
      <w:tr w:rsidR="003F28D8" w:rsidRPr="0000734D" w:rsidTr="006A3B61">
        <w:trPr>
          <w:trHeight w:val="300"/>
        </w:trPr>
        <w:tc>
          <w:tcPr>
            <w:tcW w:w="2872" w:type="dxa"/>
            <w:shd w:val="clear" w:color="auto" w:fill="FFFFFF"/>
          </w:tcPr>
          <w:p w:rsidR="003F28D8" w:rsidRPr="0000734D" w:rsidRDefault="003F28D8" w:rsidP="006A3B61">
            <w:pPr>
              <w:rPr>
                <w:bCs/>
                <w:color w:val="FFFFFF"/>
                <w:sz w:val="18"/>
                <w:szCs w:val="18"/>
              </w:rPr>
            </w:pPr>
            <w:r w:rsidRPr="0000734D">
              <w:rPr>
                <w:bCs/>
                <w:color w:val="000000"/>
                <w:sz w:val="18"/>
                <w:szCs w:val="18"/>
              </w:rPr>
              <w:t>Tot</w:t>
            </w:r>
            <w:r w:rsidRPr="0000734D">
              <w:rPr>
                <w:bCs/>
                <w:color w:val="000000"/>
                <w:sz w:val="18"/>
                <w:szCs w:val="18"/>
                <w:shd w:val="clear" w:color="auto" w:fill="FFFFFF"/>
              </w:rPr>
              <w:t>aal</w:t>
            </w:r>
          </w:p>
        </w:tc>
        <w:tc>
          <w:tcPr>
            <w:tcW w:w="951" w:type="dxa"/>
          </w:tcPr>
          <w:p w:rsidR="003F28D8" w:rsidRPr="0000734D" w:rsidRDefault="003F28D8" w:rsidP="006A3B61">
            <w:pPr>
              <w:jc w:val="right"/>
              <w:rPr>
                <w:bCs/>
                <w:color w:val="000000"/>
                <w:sz w:val="18"/>
                <w:szCs w:val="18"/>
              </w:rPr>
            </w:pPr>
            <w:r w:rsidRPr="0000734D">
              <w:rPr>
                <w:bCs/>
                <w:color w:val="000000"/>
                <w:sz w:val="18"/>
                <w:szCs w:val="18"/>
              </w:rPr>
              <w:t>100</w:t>
            </w:r>
          </w:p>
        </w:tc>
        <w:tc>
          <w:tcPr>
            <w:tcW w:w="941" w:type="dxa"/>
          </w:tcPr>
          <w:p w:rsidR="003F28D8" w:rsidRPr="0000734D" w:rsidRDefault="003F28D8" w:rsidP="006A3B61">
            <w:pPr>
              <w:jc w:val="right"/>
              <w:rPr>
                <w:bCs/>
                <w:color w:val="000000"/>
                <w:sz w:val="18"/>
                <w:szCs w:val="18"/>
              </w:rPr>
            </w:pPr>
            <w:r w:rsidRPr="0000734D">
              <w:rPr>
                <w:bCs/>
                <w:color w:val="000000"/>
                <w:sz w:val="18"/>
                <w:szCs w:val="18"/>
              </w:rPr>
              <w:t>99</w:t>
            </w:r>
          </w:p>
        </w:tc>
        <w:tc>
          <w:tcPr>
            <w:tcW w:w="960" w:type="dxa"/>
          </w:tcPr>
          <w:p w:rsidR="003F28D8" w:rsidRPr="0000734D" w:rsidRDefault="003F28D8" w:rsidP="006A3B61">
            <w:pPr>
              <w:jc w:val="right"/>
              <w:rPr>
                <w:bCs/>
                <w:color w:val="000000"/>
                <w:sz w:val="18"/>
                <w:szCs w:val="18"/>
              </w:rPr>
            </w:pPr>
            <w:r w:rsidRPr="0000734D">
              <w:rPr>
                <w:bCs/>
                <w:color w:val="000000"/>
                <w:sz w:val="18"/>
                <w:szCs w:val="18"/>
              </w:rPr>
              <w:t>99</w:t>
            </w:r>
          </w:p>
        </w:tc>
        <w:tc>
          <w:tcPr>
            <w:tcW w:w="828" w:type="dxa"/>
          </w:tcPr>
          <w:p w:rsidR="003F28D8" w:rsidRPr="0000734D" w:rsidRDefault="003F28D8" w:rsidP="006A3B61">
            <w:pPr>
              <w:jc w:val="right"/>
              <w:rPr>
                <w:bCs/>
                <w:color w:val="000000"/>
                <w:sz w:val="18"/>
                <w:szCs w:val="18"/>
              </w:rPr>
            </w:pPr>
            <w:r w:rsidRPr="0000734D">
              <w:rPr>
                <w:bCs/>
                <w:color w:val="000000"/>
                <w:sz w:val="18"/>
                <w:szCs w:val="18"/>
              </w:rPr>
              <w:t>100</w:t>
            </w:r>
          </w:p>
        </w:tc>
      </w:tr>
      <w:tr w:rsidR="003F28D8" w:rsidRPr="0000734D" w:rsidTr="006A3B61">
        <w:trPr>
          <w:trHeight w:val="300"/>
        </w:trPr>
        <w:tc>
          <w:tcPr>
            <w:tcW w:w="2872" w:type="dxa"/>
            <w:shd w:val="clear" w:color="auto" w:fill="D9D9D9"/>
          </w:tcPr>
          <w:p w:rsidR="003F28D8" w:rsidRPr="0000734D" w:rsidRDefault="003F28D8" w:rsidP="006A3B61">
            <w:pPr>
              <w:rPr>
                <w:bCs/>
                <w:color w:val="000000"/>
                <w:sz w:val="18"/>
                <w:szCs w:val="18"/>
              </w:rPr>
            </w:pPr>
          </w:p>
        </w:tc>
        <w:tc>
          <w:tcPr>
            <w:tcW w:w="951" w:type="dxa"/>
            <w:shd w:val="clear" w:color="auto" w:fill="D9D9D9"/>
          </w:tcPr>
          <w:p w:rsidR="003F28D8" w:rsidRPr="0000734D" w:rsidRDefault="003F28D8" w:rsidP="006A3B61">
            <w:pPr>
              <w:jc w:val="right"/>
              <w:rPr>
                <w:bCs/>
                <w:color w:val="000000"/>
                <w:sz w:val="18"/>
                <w:szCs w:val="18"/>
              </w:rPr>
            </w:pPr>
          </w:p>
        </w:tc>
        <w:tc>
          <w:tcPr>
            <w:tcW w:w="941" w:type="dxa"/>
            <w:shd w:val="clear" w:color="auto" w:fill="D9D9D9"/>
          </w:tcPr>
          <w:p w:rsidR="003F28D8" w:rsidRPr="0000734D" w:rsidRDefault="003F28D8" w:rsidP="006A3B61">
            <w:pPr>
              <w:jc w:val="right"/>
              <w:rPr>
                <w:bCs/>
                <w:color w:val="000000"/>
                <w:sz w:val="18"/>
                <w:szCs w:val="18"/>
              </w:rPr>
            </w:pPr>
          </w:p>
        </w:tc>
        <w:tc>
          <w:tcPr>
            <w:tcW w:w="960" w:type="dxa"/>
            <w:shd w:val="clear" w:color="auto" w:fill="D9D9D9"/>
          </w:tcPr>
          <w:p w:rsidR="003F28D8" w:rsidRPr="0000734D" w:rsidRDefault="003F28D8" w:rsidP="006A3B61">
            <w:pPr>
              <w:jc w:val="right"/>
              <w:rPr>
                <w:bCs/>
                <w:color w:val="000000"/>
                <w:sz w:val="18"/>
                <w:szCs w:val="18"/>
              </w:rPr>
            </w:pPr>
          </w:p>
        </w:tc>
        <w:tc>
          <w:tcPr>
            <w:tcW w:w="828" w:type="dxa"/>
            <w:shd w:val="clear" w:color="auto" w:fill="D9D9D9"/>
          </w:tcPr>
          <w:p w:rsidR="003F28D8" w:rsidRPr="0000734D" w:rsidRDefault="003F28D8" w:rsidP="006A3B61">
            <w:pPr>
              <w:jc w:val="right"/>
              <w:rPr>
                <w:bCs/>
                <w:color w:val="000000"/>
                <w:sz w:val="18"/>
                <w:szCs w:val="18"/>
              </w:rPr>
            </w:pPr>
          </w:p>
        </w:tc>
      </w:tr>
      <w:tr w:rsidR="003F28D8" w:rsidRPr="0000734D" w:rsidTr="006A3B61">
        <w:trPr>
          <w:trHeight w:val="300"/>
        </w:trPr>
        <w:tc>
          <w:tcPr>
            <w:tcW w:w="2872" w:type="dxa"/>
            <w:shd w:val="clear" w:color="auto" w:fill="FFFFFF"/>
          </w:tcPr>
          <w:p w:rsidR="003F28D8" w:rsidRPr="0000734D" w:rsidRDefault="003F28D8" w:rsidP="006A3B61">
            <w:pPr>
              <w:rPr>
                <w:bCs/>
                <w:color w:val="000000"/>
                <w:sz w:val="18"/>
                <w:szCs w:val="18"/>
              </w:rPr>
            </w:pPr>
            <w:r w:rsidRPr="0000734D">
              <w:rPr>
                <w:bCs/>
                <w:color w:val="000000"/>
                <w:sz w:val="18"/>
                <w:szCs w:val="18"/>
              </w:rPr>
              <w:t>Puntlozingen</w:t>
            </w:r>
          </w:p>
        </w:tc>
        <w:tc>
          <w:tcPr>
            <w:tcW w:w="951" w:type="dxa"/>
          </w:tcPr>
          <w:p w:rsidR="003F28D8" w:rsidRPr="0000734D" w:rsidRDefault="003F28D8" w:rsidP="006A3B61">
            <w:pPr>
              <w:jc w:val="right"/>
              <w:rPr>
                <w:bCs/>
                <w:color w:val="000000"/>
                <w:sz w:val="18"/>
                <w:szCs w:val="18"/>
              </w:rPr>
            </w:pPr>
            <w:r w:rsidRPr="0000734D">
              <w:rPr>
                <w:bCs/>
                <w:color w:val="000000"/>
                <w:sz w:val="18"/>
                <w:szCs w:val="18"/>
              </w:rPr>
              <w:t>36</w:t>
            </w:r>
          </w:p>
        </w:tc>
        <w:tc>
          <w:tcPr>
            <w:tcW w:w="941" w:type="dxa"/>
          </w:tcPr>
          <w:p w:rsidR="003F28D8" w:rsidRPr="0000734D" w:rsidRDefault="003F28D8" w:rsidP="006A3B61">
            <w:pPr>
              <w:jc w:val="right"/>
              <w:rPr>
                <w:bCs/>
                <w:color w:val="000000"/>
                <w:sz w:val="18"/>
                <w:szCs w:val="18"/>
              </w:rPr>
            </w:pPr>
            <w:r w:rsidRPr="0000734D">
              <w:rPr>
                <w:bCs/>
                <w:color w:val="000000"/>
                <w:sz w:val="18"/>
                <w:szCs w:val="18"/>
              </w:rPr>
              <w:t>49</w:t>
            </w:r>
          </w:p>
        </w:tc>
        <w:tc>
          <w:tcPr>
            <w:tcW w:w="960" w:type="dxa"/>
          </w:tcPr>
          <w:p w:rsidR="003F28D8" w:rsidRPr="0000734D" w:rsidRDefault="003F28D8" w:rsidP="006A3B61">
            <w:pPr>
              <w:jc w:val="right"/>
              <w:rPr>
                <w:bCs/>
                <w:color w:val="000000"/>
                <w:sz w:val="18"/>
                <w:szCs w:val="18"/>
              </w:rPr>
            </w:pPr>
            <w:r w:rsidRPr="0000734D">
              <w:rPr>
                <w:bCs/>
                <w:color w:val="000000"/>
                <w:sz w:val="18"/>
                <w:szCs w:val="18"/>
              </w:rPr>
              <w:t>35</w:t>
            </w:r>
          </w:p>
        </w:tc>
        <w:tc>
          <w:tcPr>
            <w:tcW w:w="828" w:type="dxa"/>
          </w:tcPr>
          <w:p w:rsidR="003F28D8" w:rsidRPr="0000734D" w:rsidRDefault="003F28D8" w:rsidP="006A3B61">
            <w:pPr>
              <w:jc w:val="right"/>
              <w:rPr>
                <w:bCs/>
                <w:color w:val="000000"/>
                <w:sz w:val="18"/>
                <w:szCs w:val="18"/>
              </w:rPr>
            </w:pPr>
            <w:r w:rsidRPr="0000734D">
              <w:rPr>
                <w:bCs/>
                <w:color w:val="000000"/>
                <w:sz w:val="18"/>
                <w:szCs w:val="18"/>
              </w:rPr>
              <w:t>82</w:t>
            </w:r>
          </w:p>
        </w:tc>
      </w:tr>
      <w:tr w:rsidR="003F28D8" w:rsidRPr="0000734D" w:rsidTr="006A3B61">
        <w:trPr>
          <w:trHeight w:val="300"/>
        </w:trPr>
        <w:tc>
          <w:tcPr>
            <w:tcW w:w="2872" w:type="dxa"/>
            <w:shd w:val="clear" w:color="auto" w:fill="FFFFFF"/>
          </w:tcPr>
          <w:p w:rsidR="003F28D8" w:rsidRPr="0000734D" w:rsidRDefault="003F28D8" w:rsidP="006A3B61">
            <w:pPr>
              <w:rPr>
                <w:bCs/>
                <w:color w:val="000000"/>
                <w:sz w:val="18"/>
                <w:szCs w:val="18"/>
              </w:rPr>
            </w:pPr>
            <w:r w:rsidRPr="0000734D">
              <w:rPr>
                <w:bCs/>
                <w:color w:val="000000"/>
                <w:sz w:val="18"/>
                <w:szCs w:val="18"/>
              </w:rPr>
              <w:t>Diffuse lozingen</w:t>
            </w:r>
          </w:p>
        </w:tc>
        <w:tc>
          <w:tcPr>
            <w:tcW w:w="951" w:type="dxa"/>
          </w:tcPr>
          <w:p w:rsidR="003F28D8" w:rsidRPr="0000734D" w:rsidRDefault="003F28D8" w:rsidP="006A3B61">
            <w:pPr>
              <w:jc w:val="right"/>
              <w:rPr>
                <w:bCs/>
                <w:color w:val="000000"/>
                <w:sz w:val="18"/>
                <w:szCs w:val="18"/>
              </w:rPr>
            </w:pPr>
            <w:r w:rsidRPr="0000734D">
              <w:rPr>
                <w:bCs/>
                <w:color w:val="000000"/>
                <w:sz w:val="18"/>
                <w:szCs w:val="18"/>
              </w:rPr>
              <w:t>64</w:t>
            </w:r>
          </w:p>
        </w:tc>
        <w:tc>
          <w:tcPr>
            <w:tcW w:w="941" w:type="dxa"/>
          </w:tcPr>
          <w:p w:rsidR="003F28D8" w:rsidRPr="0000734D" w:rsidRDefault="003F28D8" w:rsidP="006A3B61">
            <w:pPr>
              <w:jc w:val="right"/>
              <w:rPr>
                <w:bCs/>
                <w:color w:val="000000"/>
                <w:sz w:val="18"/>
                <w:szCs w:val="18"/>
              </w:rPr>
            </w:pPr>
            <w:r w:rsidRPr="0000734D">
              <w:rPr>
                <w:bCs/>
                <w:color w:val="000000"/>
                <w:sz w:val="18"/>
                <w:szCs w:val="18"/>
              </w:rPr>
              <w:t>51</w:t>
            </w:r>
          </w:p>
        </w:tc>
        <w:tc>
          <w:tcPr>
            <w:tcW w:w="960" w:type="dxa"/>
          </w:tcPr>
          <w:p w:rsidR="003F28D8" w:rsidRPr="0000734D" w:rsidRDefault="003F28D8" w:rsidP="006A3B61">
            <w:pPr>
              <w:jc w:val="right"/>
              <w:rPr>
                <w:bCs/>
                <w:color w:val="000000"/>
                <w:sz w:val="18"/>
                <w:szCs w:val="18"/>
              </w:rPr>
            </w:pPr>
            <w:r w:rsidRPr="0000734D">
              <w:rPr>
                <w:bCs/>
                <w:color w:val="000000"/>
                <w:sz w:val="18"/>
                <w:szCs w:val="18"/>
              </w:rPr>
              <w:t>65</w:t>
            </w:r>
          </w:p>
        </w:tc>
        <w:tc>
          <w:tcPr>
            <w:tcW w:w="828" w:type="dxa"/>
          </w:tcPr>
          <w:p w:rsidR="003F28D8" w:rsidRPr="0000734D" w:rsidRDefault="003F28D8" w:rsidP="006A3B61">
            <w:pPr>
              <w:jc w:val="right"/>
              <w:rPr>
                <w:bCs/>
                <w:color w:val="000000"/>
                <w:sz w:val="18"/>
                <w:szCs w:val="18"/>
              </w:rPr>
            </w:pPr>
            <w:r w:rsidRPr="0000734D">
              <w:rPr>
                <w:bCs/>
                <w:color w:val="000000"/>
                <w:sz w:val="18"/>
                <w:szCs w:val="18"/>
              </w:rPr>
              <w:t>18</w:t>
            </w:r>
          </w:p>
        </w:tc>
      </w:tr>
    </w:tbl>
    <w:p w:rsidR="003F28D8" w:rsidRDefault="003F28D8" w:rsidP="00AF50D2">
      <w:pPr>
        <w:rPr>
          <w:bCs/>
          <w:color w:val="000000"/>
          <w:szCs w:val="18"/>
        </w:rPr>
      </w:pPr>
    </w:p>
    <w:p w:rsidR="003F28D8" w:rsidRPr="0000734D" w:rsidRDefault="003F28D8" w:rsidP="00AF50D2">
      <w:pPr>
        <w:rPr>
          <w:bCs/>
          <w:color w:val="000000"/>
          <w:szCs w:val="18"/>
        </w:rPr>
      </w:pPr>
    </w:p>
    <w:p w:rsidR="003F28D8" w:rsidRPr="0000734D" w:rsidRDefault="003F28D8" w:rsidP="00AF50D2">
      <w:pPr>
        <w:rPr>
          <w:b/>
          <w:lang w:eastAsia="en-US"/>
        </w:rPr>
      </w:pPr>
      <w:r w:rsidRPr="0000734D">
        <w:rPr>
          <w:b/>
          <w:lang w:eastAsia="en-US"/>
        </w:rPr>
        <w:t>Samenvattend</w:t>
      </w:r>
    </w:p>
    <w:p w:rsidR="003F28D8" w:rsidRPr="0000734D" w:rsidRDefault="003F28D8" w:rsidP="00ED53E5">
      <w:pPr>
        <w:pStyle w:val="ListParagraph"/>
        <w:numPr>
          <w:ilvl w:val="0"/>
          <w:numId w:val="15"/>
        </w:numPr>
      </w:pPr>
      <w:r w:rsidRPr="0000734D">
        <w:rPr>
          <w:lang w:eastAsia="en-US"/>
        </w:rPr>
        <w:t>Vergelijken we de vrachten bij Lobith tussen 2000 en 2005 met die van de periode 2006-2010, dan is duidelijk te zien in Tabel 3-2 en 3-3 dat de vrachten van stikstof, fosfor, koper en zink in de eerste periode groter zijn dan in de tweede periode, maar ook dat de vrachten sinds 2006 niet verder afgenomen zijn. Dit geldt zowel voor stikstof als voor fosfor, koper en zink. Dit is deels te verklaren met de grotere afvoer van de Rijn in de eerste jaren, maar ook door een afname van de concentraties met deze stoffen;</w:t>
      </w:r>
    </w:p>
    <w:p w:rsidR="003F28D8" w:rsidRPr="0000734D" w:rsidRDefault="003F28D8" w:rsidP="00ED53E5">
      <w:pPr>
        <w:pStyle w:val="ListParagraph"/>
        <w:numPr>
          <w:ilvl w:val="0"/>
          <w:numId w:val="15"/>
        </w:numPr>
        <w:rPr>
          <w:lang w:eastAsia="en-US"/>
        </w:rPr>
      </w:pPr>
      <w:r w:rsidRPr="0000734D">
        <w:t xml:space="preserve">Puntlozingen, waarvan data beschikbaar zijn van 2007 t/m 2010, geven aan dat stoffen voor een groter deel afkomstig van </w:t>
      </w:r>
      <w:r>
        <w:t>rwzi</w:t>
      </w:r>
      <w:r w:rsidRPr="0000734D">
        <w:t>’s en overstorten dan uit industrie. De relatieve bijdrage van koper en zink uit directe puntlozingen vanuit de industrie is recentelijk toegenomen. Puntlozingen verklaren 5-15% van de totale vracht.</w:t>
      </w:r>
    </w:p>
    <w:p w:rsidR="003F28D8" w:rsidRPr="0000734D" w:rsidRDefault="003F28D8" w:rsidP="00ED53E5">
      <w:pPr>
        <w:pStyle w:val="ListParagraph"/>
        <w:numPr>
          <w:ilvl w:val="0"/>
          <w:numId w:val="15"/>
        </w:numPr>
        <w:rPr>
          <w:lang w:eastAsia="en-US"/>
        </w:rPr>
      </w:pPr>
      <w:r w:rsidRPr="0000734D">
        <w:rPr>
          <w:lang w:eastAsia="en-US"/>
        </w:rPr>
        <w:t>Diffuse bronnen verklaren het grootste deel van de vracht bij Lobith. Koper kwam voornam</w:t>
      </w:r>
      <w:r w:rsidRPr="0000734D">
        <w:rPr>
          <w:lang w:eastAsia="en-US"/>
        </w:rPr>
        <w:t>e</w:t>
      </w:r>
      <w:r w:rsidRPr="0000734D">
        <w:rPr>
          <w:lang w:eastAsia="en-US"/>
        </w:rPr>
        <w:t xml:space="preserve">lijk van de diffuse bronnen landelijk gebied en ongezuiverd  stedelijk afvalwater. Voor zink gold dat de bijdrage vanuit </w:t>
      </w:r>
      <w:r>
        <w:rPr>
          <w:lang w:eastAsia="en-US"/>
        </w:rPr>
        <w:t>rwzi</w:t>
      </w:r>
      <w:r w:rsidRPr="0000734D">
        <w:rPr>
          <w:lang w:eastAsia="en-US"/>
        </w:rPr>
        <w:t xml:space="preserve">’s het grootst was, gevolgd door die vanuit de industrie. Voor P was de bijdrage vanuit de </w:t>
      </w:r>
      <w:r>
        <w:rPr>
          <w:lang w:eastAsia="en-US"/>
        </w:rPr>
        <w:t>rwzi</w:t>
      </w:r>
      <w:r w:rsidRPr="0000734D">
        <w:rPr>
          <w:lang w:eastAsia="en-US"/>
        </w:rPr>
        <w:t>’s ook het grootst, maar niet veel groter dan dat wat vanuit het landelijk gebied (landbouw)  uit- en afspoelde. Stikstof komt voornamelijk uit het landeli</w:t>
      </w:r>
      <w:r w:rsidRPr="0000734D">
        <w:rPr>
          <w:lang w:eastAsia="en-US"/>
        </w:rPr>
        <w:t>j</w:t>
      </w:r>
      <w:r w:rsidRPr="0000734D">
        <w:rPr>
          <w:lang w:eastAsia="en-US"/>
        </w:rPr>
        <w:t xml:space="preserve">ke gebied (Tabel 3-4). </w:t>
      </w:r>
    </w:p>
    <w:p w:rsidR="003F28D8" w:rsidRPr="0000734D" w:rsidRDefault="003F28D8" w:rsidP="00AF50D2">
      <w:pPr>
        <w:rPr>
          <w:bCs/>
          <w:color w:val="000000"/>
          <w:szCs w:val="18"/>
        </w:rPr>
      </w:pPr>
    </w:p>
    <w:p w:rsidR="003F28D8" w:rsidRPr="0000734D" w:rsidRDefault="003F28D8" w:rsidP="00ED53E5">
      <w:pPr>
        <w:pStyle w:val="Heading2"/>
      </w:pPr>
      <w:bookmarkStart w:id="75" w:name="_Toc359316149"/>
      <w:bookmarkStart w:id="76" w:name="_Toc359848288"/>
      <w:r w:rsidRPr="0000734D">
        <w:t>Hoe verhoudt de bijdrage binnen deelstroomgebied Rijn-West zich tot de aanvoer via de Rijn bij Lobith</w:t>
      </w:r>
      <w:bookmarkEnd w:id="75"/>
      <w:bookmarkEnd w:id="76"/>
    </w:p>
    <w:p w:rsidR="003F28D8" w:rsidRPr="0000734D" w:rsidRDefault="003F28D8" w:rsidP="00AF50D2">
      <w:r w:rsidRPr="0000734D">
        <w:t>In  Tabel 3-5 staat voor de relevante landen in het Rijn stroomgebied het aantal km</w:t>
      </w:r>
      <w:r w:rsidRPr="0000734D">
        <w:rPr>
          <w:vertAlign w:val="superscript"/>
        </w:rPr>
        <w:t>2</w:t>
      </w:r>
      <w:r w:rsidRPr="0000734D">
        <w:t xml:space="preserve"> en het aa</w:t>
      </w:r>
      <w:r w:rsidRPr="0000734D">
        <w:t>n</w:t>
      </w:r>
      <w:r w:rsidRPr="0000734D">
        <w:t xml:space="preserve">tal inwoners binnen het deel dat het Rijnstroomgebied inneemt. Voor Nederland is alleen het Rijn-West deel van het stroomgebied beschouwd. De meest recente getallen voor het aantal inwoners bovenstrooms zijn afkomstig uit ICBR, 2005. </w:t>
      </w:r>
    </w:p>
    <w:p w:rsidR="003F28D8" w:rsidRPr="0000734D" w:rsidRDefault="003F28D8" w:rsidP="00AF50D2"/>
    <w:p w:rsidR="003F28D8" w:rsidRPr="0000734D" w:rsidRDefault="003F28D8" w:rsidP="00AF50D2">
      <w:r w:rsidRPr="0000734D">
        <w:t>Het bovenstroomse deel van het Rijn stroomgebied ontvangt voornamelijk water uit de landen Zwitserland, Frankrijk en Duitsland. De lozingen vanuit Italië, Oostenrijk, Liechtenstein, Luxe</w:t>
      </w:r>
      <w:r w:rsidRPr="0000734D">
        <w:t>m</w:t>
      </w:r>
      <w:r w:rsidRPr="0000734D">
        <w:t xml:space="preserve">burg en België zijn dermate klein, dat ze verwaarloosbaar zijn en in dit rapport, net zoals in het Internationale stroomgebiedbeheerplan niet meegenomen worden. </w:t>
      </w:r>
    </w:p>
    <w:p w:rsidR="003F28D8" w:rsidRPr="0000734D" w:rsidRDefault="003F28D8" w:rsidP="00AF50D2">
      <w:pPr>
        <w:spacing w:line="240" w:lineRule="auto"/>
      </w:pPr>
      <w:r w:rsidRPr="0000734D">
        <w:br w:type="page"/>
      </w:r>
    </w:p>
    <w:p w:rsidR="003F28D8" w:rsidRPr="0000734D" w:rsidRDefault="003F28D8" w:rsidP="00AF50D2">
      <w:pPr>
        <w:jc w:val="both"/>
      </w:pPr>
    </w:p>
    <w:p w:rsidR="003F28D8" w:rsidRPr="0000734D" w:rsidRDefault="003F28D8" w:rsidP="002B0CB5">
      <w:pPr>
        <w:ind w:left="1134" w:hanging="1134"/>
        <w:rPr>
          <w:color w:val="000000"/>
          <w:sz w:val="18"/>
          <w:szCs w:val="18"/>
        </w:rPr>
      </w:pPr>
      <w:r>
        <w:rPr>
          <w:b/>
          <w:i/>
          <w:color w:val="000000"/>
          <w:sz w:val="18"/>
          <w:szCs w:val="18"/>
        </w:rPr>
        <w:t>Tabel 3-5</w:t>
      </w:r>
      <w:r>
        <w:rPr>
          <w:b/>
          <w:i/>
          <w:color w:val="000000"/>
          <w:sz w:val="18"/>
          <w:szCs w:val="18"/>
        </w:rPr>
        <w:tab/>
      </w:r>
      <w:r w:rsidRPr="0000734D">
        <w:rPr>
          <w:b/>
          <w:i/>
          <w:color w:val="000000"/>
          <w:sz w:val="18"/>
          <w:szCs w:val="18"/>
        </w:rPr>
        <w:t>Oppervlaktes in km</w:t>
      </w:r>
      <w:r w:rsidRPr="0000734D">
        <w:rPr>
          <w:b/>
          <w:i/>
          <w:color w:val="000000"/>
          <w:sz w:val="18"/>
          <w:szCs w:val="18"/>
          <w:vertAlign w:val="superscript"/>
        </w:rPr>
        <w:t>2</w:t>
      </w:r>
      <w:r w:rsidRPr="0000734D">
        <w:rPr>
          <w:b/>
          <w:i/>
          <w:color w:val="000000"/>
          <w:sz w:val="18"/>
          <w:szCs w:val="18"/>
        </w:rPr>
        <w:t xml:space="preserve"> en inwoners aantallen van het Rijnstroomgebied per land, in a</w:t>
      </w:r>
      <w:r w:rsidRPr="0000734D">
        <w:rPr>
          <w:b/>
          <w:i/>
          <w:color w:val="000000"/>
          <w:sz w:val="18"/>
          <w:szCs w:val="18"/>
        </w:rPr>
        <w:t>b</w:t>
      </w:r>
      <w:r w:rsidRPr="0000734D">
        <w:rPr>
          <w:b/>
          <w:i/>
          <w:color w:val="000000"/>
          <w:sz w:val="18"/>
          <w:szCs w:val="18"/>
        </w:rPr>
        <w:t>solute aantallen en in procent</w:t>
      </w:r>
      <w:r>
        <w:rPr>
          <w:b/>
          <w:i/>
          <w:color w:val="000000"/>
          <w:sz w:val="18"/>
          <w:szCs w:val="18"/>
        </w:rPr>
        <w:t>en</w:t>
      </w:r>
      <w:r w:rsidRPr="0000734D">
        <w:rPr>
          <w:b/>
          <w:i/>
          <w:color w:val="000000"/>
          <w:sz w:val="18"/>
          <w:szCs w:val="18"/>
        </w:rPr>
        <w:t xml:space="preserve"> (bron: ICBR, 2005). Voor Nederland is alleen Rijn-West in beschouwing genomen</w:t>
      </w:r>
      <w:r w:rsidRPr="0000734D">
        <w:rPr>
          <w:rStyle w:val="FootnoteReference"/>
          <w:b/>
          <w:i/>
          <w:color w:val="000000"/>
          <w:sz w:val="18"/>
          <w:szCs w:val="18"/>
        </w:rPr>
        <w:footnoteReference w:id="4"/>
      </w:r>
      <w:r w:rsidRPr="0000734D">
        <w:rPr>
          <w:b/>
          <w:i/>
          <w:color w:val="000000"/>
          <w:sz w:val="18"/>
          <w:szCs w:val="18"/>
        </w:rPr>
        <w:t>. Deze waarden zijn overgenomen uit Tabel 4-1</w:t>
      </w:r>
    </w:p>
    <w:tbl>
      <w:tblPr>
        <w:tblW w:w="5800" w:type="dxa"/>
        <w:tblInd w:w="55" w:type="dxa"/>
        <w:tblCellMar>
          <w:left w:w="70" w:type="dxa"/>
          <w:right w:w="70" w:type="dxa"/>
        </w:tblCellMar>
        <w:tblLook w:val="00A0"/>
      </w:tblPr>
      <w:tblGrid>
        <w:gridCol w:w="1685"/>
        <w:gridCol w:w="956"/>
        <w:gridCol w:w="1011"/>
        <w:gridCol w:w="959"/>
        <w:gridCol w:w="1189"/>
      </w:tblGrid>
      <w:tr w:rsidR="003F28D8" w:rsidRPr="0000734D" w:rsidTr="006A3B61">
        <w:trPr>
          <w:trHeight w:val="510"/>
        </w:trPr>
        <w:tc>
          <w:tcPr>
            <w:tcW w:w="1685" w:type="dxa"/>
            <w:tcBorders>
              <w:top w:val="single" w:sz="8" w:space="0" w:color="auto"/>
              <w:left w:val="single" w:sz="8" w:space="0" w:color="auto"/>
              <w:bottom w:val="single" w:sz="8" w:space="0" w:color="auto"/>
              <w:right w:val="single" w:sz="8" w:space="0" w:color="auto"/>
            </w:tcBorders>
            <w:shd w:val="clear" w:color="000000" w:fill="D9D9D9"/>
          </w:tcPr>
          <w:p w:rsidR="003F28D8" w:rsidRPr="0000734D" w:rsidRDefault="003F28D8" w:rsidP="006A3B61">
            <w:pPr>
              <w:spacing w:line="240" w:lineRule="auto"/>
              <w:rPr>
                <w:rFonts w:cs="Arial"/>
                <w:b/>
                <w:bCs/>
                <w:color w:val="000000"/>
                <w:sz w:val="18"/>
                <w:szCs w:val="18"/>
              </w:rPr>
            </w:pPr>
            <w:r w:rsidRPr="0000734D">
              <w:rPr>
                <w:rFonts w:cs="Arial"/>
                <w:b/>
                <w:bCs/>
                <w:color w:val="000000"/>
                <w:sz w:val="18"/>
                <w:szCs w:val="18"/>
              </w:rPr>
              <w:t>Land</w:t>
            </w:r>
          </w:p>
        </w:tc>
        <w:tc>
          <w:tcPr>
            <w:tcW w:w="1967" w:type="dxa"/>
            <w:gridSpan w:val="2"/>
            <w:tcBorders>
              <w:top w:val="single" w:sz="8" w:space="0" w:color="auto"/>
              <w:left w:val="nil"/>
              <w:bottom w:val="single" w:sz="8" w:space="0" w:color="auto"/>
              <w:right w:val="single" w:sz="8" w:space="0" w:color="000000"/>
            </w:tcBorders>
            <w:shd w:val="clear" w:color="000000" w:fill="D9D9D9"/>
          </w:tcPr>
          <w:p w:rsidR="003F28D8" w:rsidRPr="0000734D" w:rsidRDefault="003F28D8" w:rsidP="006A3B61">
            <w:pPr>
              <w:spacing w:line="240" w:lineRule="auto"/>
              <w:jc w:val="center"/>
              <w:rPr>
                <w:rFonts w:cs="Arial"/>
                <w:b/>
                <w:bCs/>
                <w:color w:val="000000"/>
                <w:sz w:val="18"/>
                <w:szCs w:val="18"/>
              </w:rPr>
            </w:pPr>
            <w:r w:rsidRPr="0000734D">
              <w:rPr>
                <w:rFonts w:cs="Arial"/>
                <w:b/>
                <w:bCs/>
                <w:color w:val="000000"/>
                <w:sz w:val="18"/>
                <w:szCs w:val="18"/>
              </w:rPr>
              <w:t>Aantal km</w:t>
            </w:r>
            <w:r w:rsidRPr="0000734D">
              <w:rPr>
                <w:rFonts w:cs="Arial"/>
                <w:b/>
                <w:bCs/>
                <w:color w:val="000000"/>
                <w:sz w:val="18"/>
                <w:szCs w:val="18"/>
                <w:vertAlign w:val="superscript"/>
              </w:rPr>
              <w:t>2</w:t>
            </w:r>
            <w:r w:rsidRPr="0000734D">
              <w:rPr>
                <w:rFonts w:cs="Arial"/>
                <w:b/>
                <w:bCs/>
                <w:color w:val="000000"/>
                <w:sz w:val="18"/>
                <w:szCs w:val="18"/>
              </w:rPr>
              <w:t xml:space="preserve"> in Rijn stroomgebied</w:t>
            </w:r>
          </w:p>
        </w:tc>
        <w:tc>
          <w:tcPr>
            <w:tcW w:w="2148" w:type="dxa"/>
            <w:gridSpan w:val="2"/>
            <w:tcBorders>
              <w:top w:val="single" w:sz="8" w:space="0" w:color="auto"/>
              <w:left w:val="nil"/>
              <w:bottom w:val="single" w:sz="8" w:space="0" w:color="auto"/>
              <w:right w:val="single" w:sz="8" w:space="0" w:color="000000"/>
            </w:tcBorders>
            <w:shd w:val="clear" w:color="000000" w:fill="D9D9D9"/>
          </w:tcPr>
          <w:p w:rsidR="003F28D8" w:rsidRPr="0000734D" w:rsidRDefault="003F28D8" w:rsidP="006A3B61">
            <w:pPr>
              <w:spacing w:line="240" w:lineRule="auto"/>
              <w:jc w:val="center"/>
              <w:rPr>
                <w:rFonts w:cs="Arial"/>
                <w:b/>
                <w:bCs/>
                <w:color w:val="000000"/>
                <w:sz w:val="18"/>
                <w:szCs w:val="18"/>
              </w:rPr>
            </w:pPr>
            <w:r w:rsidRPr="0000734D">
              <w:rPr>
                <w:rFonts w:cs="Arial"/>
                <w:b/>
                <w:bCs/>
                <w:color w:val="000000"/>
                <w:sz w:val="18"/>
                <w:szCs w:val="18"/>
              </w:rPr>
              <w:t>Aantal inwoners in Rijn stroomgebied</w:t>
            </w:r>
          </w:p>
        </w:tc>
      </w:tr>
      <w:tr w:rsidR="003F28D8" w:rsidRPr="0000734D" w:rsidTr="006A3B61">
        <w:trPr>
          <w:trHeight w:val="495"/>
        </w:trPr>
        <w:tc>
          <w:tcPr>
            <w:tcW w:w="1685" w:type="dxa"/>
            <w:tcBorders>
              <w:top w:val="nil"/>
              <w:left w:val="single" w:sz="8" w:space="0" w:color="auto"/>
              <w:bottom w:val="single" w:sz="8" w:space="0" w:color="auto"/>
              <w:right w:val="single" w:sz="8" w:space="0" w:color="auto"/>
            </w:tcBorders>
            <w:shd w:val="clear" w:color="000000" w:fill="D9D9D9"/>
          </w:tcPr>
          <w:p w:rsidR="003F28D8" w:rsidRPr="0000734D" w:rsidRDefault="003F28D8" w:rsidP="006A3B61">
            <w:pPr>
              <w:spacing w:line="240" w:lineRule="auto"/>
              <w:jc w:val="right"/>
              <w:rPr>
                <w:rFonts w:cs="Arial"/>
                <w:b/>
                <w:bCs/>
                <w:color w:val="000000"/>
                <w:sz w:val="18"/>
                <w:szCs w:val="18"/>
              </w:rPr>
            </w:pPr>
            <w:r w:rsidRPr="0000734D">
              <w:rPr>
                <w:rFonts w:cs="Arial"/>
                <w:b/>
                <w:bCs/>
                <w:color w:val="000000"/>
                <w:sz w:val="18"/>
                <w:szCs w:val="18"/>
              </w:rPr>
              <w:t> </w:t>
            </w:r>
          </w:p>
        </w:tc>
        <w:tc>
          <w:tcPr>
            <w:tcW w:w="956" w:type="dxa"/>
            <w:tcBorders>
              <w:top w:val="nil"/>
              <w:left w:val="nil"/>
              <w:bottom w:val="single" w:sz="8" w:space="0" w:color="auto"/>
              <w:right w:val="single" w:sz="8" w:space="0" w:color="auto"/>
            </w:tcBorders>
            <w:shd w:val="clear" w:color="000000" w:fill="D9D9D9"/>
          </w:tcPr>
          <w:p w:rsidR="003F28D8" w:rsidRPr="0000734D" w:rsidRDefault="003F28D8" w:rsidP="006A3B61">
            <w:pPr>
              <w:spacing w:line="240" w:lineRule="auto"/>
              <w:jc w:val="right"/>
              <w:rPr>
                <w:rFonts w:cs="Arial"/>
                <w:b/>
                <w:bCs/>
                <w:color w:val="000000"/>
                <w:sz w:val="18"/>
                <w:szCs w:val="18"/>
              </w:rPr>
            </w:pPr>
            <w:r w:rsidRPr="0000734D">
              <w:rPr>
                <w:rFonts w:cs="Arial"/>
                <w:b/>
                <w:bCs/>
                <w:color w:val="000000"/>
                <w:sz w:val="18"/>
                <w:szCs w:val="18"/>
              </w:rPr>
              <w:t>absoluut</w:t>
            </w:r>
          </w:p>
        </w:tc>
        <w:tc>
          <w:tcPr>
            <w:tcW w:w="1011" w:type="dxa"/>
            <w:tcBorders>
              <w:top w:val="nil"/>
              <w:left w:val="nil"/>
              <w:bottom w:val="single" w:sz="8" w:space="0" w:color="auto"/>
              <w:right w:val="single" w:sz="8" w:space="0" w:color="auto"/>
            </w:tcBorders>
            <w:shd w:val="clear" w:color="000000" w:fill="D9D9D9"/>
          </w:tcPr>
          <w:p w:rsidR="003F28D8" w:rsidRPr="0000734D" w:rsidRDefault="003F28D8" w:rsidP="006A3B61">
            <w:pPr>
              <w:spacing w:line="240" w:lineRule="auto"/>
              <w:jc w:val="right"/>
              <w:rPr>
                <w:rFonts w:cs="Arial"/>
                <w:b/>
                <w:bCs/>
                <w:color w:val="000000"/>
                <w:sz w:val="18"/>
                <w:szCs w:val="18"/>
              </w:rPr>
            </w:pPr>
            <w:r w:rsidRPr="0000734D">
              <w:rPr>
                <w:rFonts w:cs="Arial"/>
                <w:b/>
                <w:bCs/>
                <w:color w:val="000000"/>
                <w:sz w:val="18"/>
                <w:szCs w:val="18"/>
              </w:rPr>
              <w:t>procenten</w:t>
            </w:r>
          </w:p>
        </w:tc>
        <w:tc>
          <w:tcPr>
            <w:tcW w:w="959" w:type="dxa"/>
            <w:tcBorders>
              <w:top w:val="nil"/>
              <w:left w:val="nil"/>
              <w:bottom w:val="single" w:sz="8" w:space="0" w:color="auto"/>
              <w:right w:val="single" w:sz="8" w:space="0" w:color="auto"/>
            </w:tcBorders>
            <w:shd w:val="clear" w:color="000000" w:fill="D9D9D9"/>
          </w:tcPr>
          <w:p w:rsidR="003F28D8" w:rsidRPr="0000734D" w:rsidRDefault="003F28D8" w:rsidP="006A3B61">
            <w:pPr>
              <w:spacing w:line="240" w:lineRule="auto"/>
              <w:jc w:val="right"/>
              <w:rPr>
                <w:rFonts w:cs="Arial"/>
                <w:b/>
                <w:bCs/>
                <w:color w:val="000000"/>
                <w:sz w:val="18"/>
                <w:szCs w:val="18"/>
              </w:rPr>
            </w:pPr>
            <w:r w:rsidRPr="0000734D">
              <w:rPr>
                <w:rFonts w:cs="Arial"/>
                <w:b/>
                <w:bCs/>
                <w:color w:val="000000"/>
                <w:sz w:val="18"/>
                <w:szCs w:val="18"/>
              </w:rPr>
              <w:t>absoluut</w:t>
            </w:r>
          </w:p>
        </w:tc>
        <w:tc>
          <w:tcPr>
            <w:tcW w:w="1189" w:type="dxa"/>
            <w:tcBorders>
              <w:top w:val="nil"/>
              <w:left w:val="nil"/>
              <w:bottom w:val="single" w:sz="8" w:space="0" w:color="auto"/>
              <w:right w:val="single" w:sz="8" w:space="0" w:color="auto"/>
            </w:tcBorders>
            <w:shd w:val="clear" w:color="000000" w:fill="D9D9D9"/>
          </w:tcPr>
          <w:p w:rsidR="003F28D8" w:rsidRPr="0000734D" w:rsidRDefault="003F28D8" w:rsidP="006A3B61">
            <w:pPr>
              <w:spacing w:line="240" w:lineRule="auto"/>
              <w:jc w:val="right"/>
              <w:rPr>
                <w:rFonts w:cs="Arial"/>
                <w:b/>
                <w:bCs/>
                <w:color w:val="000000"/>
                <w:sz w:val="18"/>
                <w:szCs w:val="18"/>
              </w:rPr>
            </w:pPr>
            <w:r w:rsidRPr="0000734D">
              <w:rPr>
                <w:rFonts w:cs="Arial"/>
                <w:b/>
                <w:bCs/>
                <w:color w:val="000000"/>
                <w:sz w:val="18"/>
                <w:szCs w:val="18"/>
              </w:rPr>
              <w:t>procenten</w:t>
            </w:r>
          </w:p>
        </w:tc>
      </w:tr>
      <w:tr w:rsidR="003F28D8" w:rsidRPr="0000734D" w:rsidTr="006A3B61">
        <w:trPr>
          <w:trHeight w:val="315"/>
        </w:trPr>
        <w:tc>
          <w:tcPr>
            <w:tcW w:w="1685" w:type="dxa"/>
            <w:tcBorders>
              <w:top w:val="nil"/>
              <w:left w:val="single" w:sz="8" w:space="0" w:color="auto"/>
              <w:bottom w:val="single" w:sz="8" w:space="0" w:color="auto"/>
              <w:right w:val="single" w:sz="8" w:space="0" w:color="auto"/>
            </w:tcBorders>
          </w:tcPr>
          <w:p w:rsidR="003F28D8" w:rsidRPr="0000734D" w:rsidRDefault="003F28D8" w:rsidP="006A3B61">
            <w:pPr>
              <w:spacing w:line="240" w:lineRule="auto"/>
              <w:rPr>
                <w:rFonts w:cs="Arial"/>
                <w:b/>
                <w:bCs/>
                <w:color w:val="000000"/>
                <w:sz w:val="18"/>
                <w:szCs w:val="18"/>
              </w:rPr>
            </w:pPr>
            <w:r w:rsidRPr="0000734D">
              <w:rPr>
                <w:rFonts w:cs="Arial"/>
                <w:b/>
                <w:bCs/>
                <w:color w:val="000000"/>
                <w:sz w:val="18"/>
                <w:szCs w:val="18"/>
              </w:rPr>
              <w:t>Duitsland</w:t>
            </w:r>
          </w:p>
        </w:tc>
        <w:tc>
          <w:tcPr>
            <w:tcW w:w="956"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105670</w:t>
            </w:r>
          </w:p>
        </w:tc>
        <w:tc>
          <w:tcPr>
            <w:tcW w:w="1011"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62%</w:t>
            </w:r>
          </w:p>
        </w:tc>
        <w:tc>
          <w:tcPr>
            <w:tcW w:w="959"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36914000</w:t>
            </w:r>
          </w:p>
        </w:tc>
        <w:tc>
          <w:tcPr>
            <w:tcW w:w="1189"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67%</w:t>
            </w:r>
          </w:p>
        </w:tc>
      </w:tr>
      <w:tr w:rsidR="003F28D8" w:rsidRPr="0000734D" w:rsidTr="006A3B61">
        <w:trPr>
          <w:trHeight w:val="315"/>
        </w:trPr>
        <w:tc>
          <w:tcPr>
            <w:tcW w:w="1685" w:type="dxa"/>
            <w:tcBorders>
              <w:top w:val="nil"/>
              <w:left w:val="single" w:sz="8" w:space="0" w:color="auto"/>
              <w:bottom w:val="single" w:sz="8" w:space="0" w:color="auto"/>
              <w:right w:val="single" w:sz="8" w:space="0" w:color="auto"/>
            </w:tcBorders>
          </w:tcPr>
          <w:p w:rsidR="003F28D8" w:rsidRPr="0000734D" w:rsidRDefault="003F28D8" w:rsidP="006A3B61">
            <w:pPr>
              <w:spacing w:line="240" w:lineRule="auto"/>
              <w:rPr>
                <w:rFonts w:cs="Arial"/>
                <w:b/>
                <w:bCs/>
                <w:color w:val="000000"/>
                <w:sz w:val="18"/>
                <w:szCs w:val="18"/>
              </w:rPr>
            </w:pPr>
            <w:r w:rsidRPr="0000734D">
              <w:rPr>
                <w:rFonts w:cs="Arial"/>
                <w:b/>
                <w:bCs/>
                <w:color w:val="000000"/>
                <w:sz w:val="18"/>
                <w:szCs w:val="18"/>
              </w:rPr>
              <w:t>NL –Rijn-West</w:t>
            </w:r>
            <w:r w:rsidRPr="0000734D">
              <w:rPr>
                <w:rFonts w:cs="Arial"/>
                <w:b/>
                <w:bCs/>
                <w:color w:val="000000"/>
                <w:sz w:val="18"/>
                <w:szCs w:val="18"/>
                <w:vertAlign w:val="superscript"/>
              </w:rPr>
              <w:t>1</w:t>
            </w:r>
          </w:p>
        </w:tc>
        <w:tc>
          <w:tcPr>
            <w:tcW w:w="956"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8100</w:t>
            </w:r>
          </w:p>
        </w:tc>
        <w:tc>
          <w:tcPr>
            <w:tcW w:w="1011"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5%</w:t>
            </w:r>
          </w:p>
        </w:tc>
        <w:tc>
          <w:tcPr>
            <w:tcW w:w="959"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8500000</w:t>
            </w:r>
          </w:p>
        </w:tc>
        <w:tc>
          <w:tcPr>
            <w:tcW w:w="1189"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15%</w:t>
            </w:r>
          </w:p>
        </w:tc>
      </w:tr>
      <w:tr w:rsidR="003F28D8" w:rsidRPr="0000734D" w:rsidTr="006A3B61">
        <w:trPr>
          <w:trHeight w:val="315"/>
        </w:trPr>
        <w:tc>
          <w:tcPr>
            <w:tcW w:w="1685" w:type="dxa"/>
            <w:tcBorders>
              <w:top w:val="nil"/>
              <w:left w:val="single" w:sz="8" w:space="0" w:color="auto"/>
              <w:bottom w:val="single" w:sz="8" w:space="0" w:color="auto"/>
              <w:right w:val="single" w:sz="8" w:space="0" w:color="auto"/>
            </w:tcBorders>
          </w:tcPr>
          <w:p w:rsidR="003F28D8" w:rsidRPr="0000734D" w:rsidRDefault="003F28D8" w:rsidP="006A3B61">
            <w:pPr>
              <w:spacing w:line="240" w:lineRule="auto"/>
              <w:rPr>
                <w:rFonts w:cs="Arial"/>
                <w:b/>
                <w:bCs/>
                <w:color w:val="000000"/>
                <w:sz w:val="18"/>
                <w:szCs w:val="18"/>
              </w:rPr>
            </w:pPr>
            <w:r w:rsidRPr="0000734D">
              <w:rPr>
                <w:rFonts w:cs="Arial"/>
                <w:b/>
                <w:bCs/>
                <w:color w:val="000000"/>
                <w:sz w:val="18"/>
                <w:szCs w:val="18"/>
              </w:rPr>
              <w:t>Frankrijk</w:t>
            </w:r>
          </w:p>
        </w:tc>
        <w:tc>
          <w:tcPr>
            <w:tcW w:w="956"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23830</w:t>
            </w:r>
          </w:p>
        </w:tc>
        <w:tc>
          <w:tcPr>
            <w:tcW w:w="1011"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14%</w:t>
            </w:r>
          </w:p>
        </w:tc>
        <w:tc>
          <w:tcPr>
            <w:tcW w:w="959"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3708000</w:t>
            </w:r>
          </w:p>
        </w:tc>
        <w:tc>
          <w:tcPr>
            <w:tcW w:w="1189"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7%</w:t>
            </w:r>
          </w:p>
        </w:tc>
      </w:tr>
      <w:tr w:rsidR="003F28D8" w:rsidRPr="0000734D" w:rsidTr="006A3B61">
        <w:trPr>
          <w:trHeight w:val="315"/>
        </w:trPr>
        <w:tc>
          <w:tcPr>
            <w:tcW w:w="1685" w:type="dxa"/>
            <w:tcBorders>
              <w:top w:val="nil"/>
              <w:left w:val="single" w:sz="8" w:space="0" w:color="auto"/>
              <w:bottom w:val="single" w:sz="8" w:space="0" w:color="auto"/>
              <w:right w:val="single" w:sz="8" w:space="0" w:color="auto"/>
            </w:tcBorders>
          </w:tcPr>
          <w:p w:rsidR="003F28D8" w:rsidRPr="0000734D" w:rsidRDefault="003F28D8" w:rsidP="006A3B61">
            <w:pPr>
              <w:spacing w:line="240" w:lineRule="auto"/>
              <w:rPr>
                <w:rFonts w:cs="Arial"/>
                <w:b/>
                <w:bCs/>
                <w:color w:val="000000"/>
                <w:sz w:val="18"/>
                <w:szCs w:val="18"/>
              </w:rPr>
            </w:pPr>
            <w:r w:rsidRPr="0000734D">
              <w:rPr>
                <w:rFonts w:cs="Arial"/>
                <w:b/>
                <w:bCs/>
                <w:color w:val="000000"/>
                <w:sz w:val="18"/>
                <w:szCs w:val="18"/>
              </w:rPr>
              <w:t>Zwitserland</w:t>
            </w:r>
          </w:p>
        </w:tc>
        <w:tc>
          <w:tcPr>
            <w:tcW w:w="956"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27930</w:t>
            </w:r>
          </w:p>
        </w:tc>
        <w:tc>
          <w:tcPr>
            <w:tcW w:w="1011"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16%</w:t>
            </w:r>
          </w:p>
        </w:tc>
        <w:tc>
          <w:tcPr>
            <w:tcW w:w="959"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5049000</w:t>
            </w:r>
          </w:p>
        </w:tc>
        <w:tc>
          <w:tcPr>
            <w:tcW w:w="1189"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9%</w:t>
            </w:r>
          </w:p>
        </w:tc>
      </w:tr>
      <w:tr w:rsidR="003F28D8" w:rsidRPr="0000734D" w:rsidTr="006A3B61">
        <w:trPr>
          <w:trHeight w:val="315"/>
        </w:trPr>
        <w:tc>
          <w:tcPr>
            <w:tcW w:w="1685" w:type="dxa"/>
            <w:tcBorders>
              <w:top w:val="nil"/>
              <w:left w:val="single" w:sz="8" w:space="0" w:color="auto"/>
              <w:bottom w:val="single" w:sz="8" w:space="0" w:color="auto"/>
              <w:right w:val="single" w:sz="8" w:space="0" w:color="auto"/>
            </w:tcBorders>
          </w:tcPr>
          <w:p w:rsidR="003F28D8" w:rsidRPr="0000734D" w:rsidRDefault="003F28D8" w:rsidP="006A3B61">
            <w:pPr>
              <w:spacing w:line="240" w:lineRule="auto"/>
              <w:rPr>
                <w:rFonts w:cs="Arial"/>
                <w:b/>
                <w:bCs/>
                <w:color w:val="000000"/>
                <w:sz w:val="18"/>
                <w:szCs w:val="18"/>
              </w:rPr>
            </w:pPr>
            <w:r w:rsidRPr="0000734D">
              <w:rPr>
                <w:rFonts w:cs="Arial"/>
                <w:b/>
                <w:bCs/>
                <w:color w:val="000000"/>
                <w:sz w:val="18"/>
                <w:szCs w:val="18"/>
              </w:rPr>
              <w:t>Luxemburg</w:t>
            </w:r>
          </w:p>
        </w:tc>
        <w:tc>
          <w:tcPr>
            <w:tcW w:w="956"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2530</w:t>
            </w:r>
          </w:p>
        </w:tc>
        <w:tc>
          <w:tcPr>
            <w:tcW w:w="1011"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1%</w:t>
            </w:r>
          </w:p>
        </w:tc>
        <w:tc>
          <w:tcPr>
            <w:tcW w:w="959"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399000</w:t>
            </w:r>
          </w:p>
        </w:tc>
        <w:tc>
          <w:tcPr>
            <w:tcW w:w="1189"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1%</w:t>
            </w:r>
          </w:p>
        </w:tc>
      </w:tr>
      <w:tr w:rsidR="003F28D8" w:rsidRPr="0000734D" w:rsidTr="006A3B61">
        <w:trPr>
          <w:trHeight w:val="315"/>
        </w:trPr>
        <w:tc>
          <w:tcPr>
            <w:tcW w:w="1685" w:type="dxa"/>
            <w:tcBorders>
              <w:top w:val="nil"/>
              <w:left w:val="single" w:sz="8" w:space="0" w:color="auto"/>
              <w:bottom w:val="single" w:sz="8" w:space="0" w:color="auto"/>
              <w:right w:val="single" w:sz="8" w:space="0" w:color="auto"/>
            </w:tcBorders>
          </w:tcPr>
          <w:p w:rsidR="003F28D8" w:rsidRPr="0000734D" w:rsidRDefault="003F28D8" w:rsidP="006A3B61">
            <w:pPr>
              <w:spacing w:line="240" w:lineRule="auto"/>
              <w:rPr>
                <w:rFonts w:cs="Arial"/>
                <w:b/>
                <w:bCs/>
                <w:color w:val="000000"/>
                <w:sz w:val="18"/>
                <w:szCs w:val="18"/>
              </w:rPr>
            </w:pPr>
            <w:r w:rsidRPr="0000734D">
              <w:rPr>
                <w:rFonts w:cs="Arial"/>
                <w:b/>
                <w:bCs/>
                <w:color w:val="000000"/>
                <w:sz w:val="18"/>
                <w:szCs w:val="18"/>
              </w:rPr>
              <w:t>overig</w:t>
            </w:r>
          </w:p>
        </w:tc>
        <w:tc>
          <w:tcPr>
            <w:tcW w:w="956"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3340</w:t>
            </w:r>
          </w:p>
        </w:tc>
        <w:tc>
          <w:tcPr>
            <w:tcW w:w="1011"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2%</w:t>
            </w:r>
          </w:p>
        </w:tc>
        <w:tc>
          <w:tcPr>
            <w:tcW w:w="959"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415000</w:t>
            </w:r>
          </w:p>
        </w:tc>
        <w:tc>
          <w:tcPr>
            <w:tcW w:w="1189"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1%</w:t>
            </w:r>
          </w:p>
        </w:tc>
      </w:tr>
      <w:tr w:rsidR="003F28D8" w:rsidRPr="0000734D" w:rsidTr="006A3B61">
        <w:trPr>
          <w:trHeight w:val="315"/>
        </w:trPr>
        <w:tc>
          <w:tcPr>
            <w:tcW w:w="1685" w:type="dxa"/>
            <w:tcBorders>
              <w:top w:val="nil"/>
              <w:left w:val="single" w:sz="8" w:space="0" w:color="auto"/>
              <w:bottom w:val="single" w:sz="8" w:space="0" w:color="auto"/>
              <w:right w:val="single" w:sz="8" w:space="0" w:color="auto"/>
            </w:tcBorders>
          </w:tcPr>
          <w:p w:rsidR="003F28D8" w:rsidRPr="0000734D" w:rsidRDefault="003F28D8" w:rsidP="006A3B61">
            <w:pPr>
              <w:spacing w:line="240" w:lineRule="auto"/>
              <w:rPr>
                <w:rFonts w:cs="Arial"/>
                <w:b/>
                <w:bCs/>
                <w:color w:val="000000"/>
                <w:sz w:val="18"/>
                <w:szCs w:val="18"/>
              </w:rPr>
            </w:pPr>
            <w:r w:rsidRPr="0000734D">
              <w:rPr>
                <w:rFonts w:cs="Arial"/>
                <w:b/>
                <w:bCs/>
                <w:color w:val="000000"/>
                <w:sz w:val="18"/>
                <w:szCs w:val="18"/>
              </w:rPr>
              <w:t>Totaal</w:t>
            </w:r>
          </w:p>
        </w:tc>
        <w:tc>
          <w:tcPr>
            <w:tcW w:w="956" w:type="dxa"/>
            <w:tcBorders>
              <w:top w:val="nil"/>
              <w:left w:val="nil"/>
              <w:bottom w:val="single" w:sz="8" w:space="0" w:color="auto"/>
              <w:right w:val="single" w:sz="8" w:space="0" w:color="auto"/>
            </w:tcBorders>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171400</w:t>
            </w:r>
          </w:p>
        </w:tc>
        <w:tc>
          <w:tcPr>
            <w:tcW w:w="1011"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100%</w:t>
            </w:r>
          </w:p>
        </w:tc>
        <w:tc>
          <w:tcPr>
            <w:tcW w:w="959"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54985000</w:t>
            </w:r>
          </w:p>
        </w:tc>
        <w:tc>
          <w:tcPr>
            <w:tcW w:w="1189" w:type="dxa"/>
            <w:tcBorders>
              <w:top w:val="nil"/>
              <w:left w:val="nil"/>
              <w:bottom w:val="single" w:sz="8" w:space="0" w:color="auto"/>
              <w:right w:val="single" w:sz="8" w:space="0" w:color="auto"/>
            </w:tcBorders>
            <w:shd w:val="clear" w:color="000000" w:fill="FFFFFF"/>
          </w:tcPr>
          <w:p w:rsidR="003F28D8" w:rsidRPr="0000734D" w:rsidRDefault="003F28D8" w:rsidP="006A3B61">
            <w:pPr>
              <w:spacing w:line="240" w:lineRule="auto"/>
              <w:jc w:val="right"/>
              <w:rPr>
                <w:rFonts w:cs="Arial"/>
                <w:color w:val="000000"/>
                <w:sz w:val="18"/>
                <w:szCs w:val="18"/>
              </w:rPr>
            </w:pPr>
            <w:r w:rsidRPr="0000734D">
              <w:rPr>
                <w:rFonts w:cs="Arial"/>
                <w:color w:val="000000"/>
                <w:sz w:val="18"/>
                <w:szCs w:val="18"/>
              </w:rPr>
              <w:t>100%</w:t>
            </w:r>
          </w:p>
        </w:tc>
      </w:tr>
    </w:tbl>
    <w:p w:rsidR="003F28D8" w:rsidRPr="0062504C" w:rsidRDefault="003F28D8" w:rsidP="00AF50D2">
      <w:pPr>
        <w:spacing w:line="240" w:lineRule="auto"/>
        <w:rPr>
          <w:rFonts w:cs="Arial"/>
          <w:i/>
          <w:color w:val="000000"/>
          <w:sz w:val="18"/>
          <w:szCs w:val="18"/>
        </w:rPr>
      </w:pPr>
      <w:r w:rsidRPr="0062504C">
        <w:rPr>
          <w:rFonts w:cs="Arial"/>
          <w:i/>
          <w:color w:val="000000"/>
          <w:sz w:val="18"/>
          <w:szCs w:val="18"/>
          <w:vertAlign w:val="superscript"/>
        </w:rPr>
        <w:t>1</w:t>
      </w:r>
      <w:r w:rsidRPr="0062504C">
        <w:rPr>
          <w:rFonts w:cs="Arial"/>
          <w:i/>
          <w:color w:val="000000"/>
          <w:sz w:val="18"/>
          <w:szCs w:val="18"/>
        </w:rPr>
        <w:t>Het gehele Nederlandse Rijnstroomgebied is 24400 km</w:t>
      </w:r>
      <w:r w:rsidRPr="0062504C">
        <w:rPr>
          <w:rFonts w:cs="Arial"/>
          <w:i/>
          <w:color w:val="000000"/>
          <w:sz w:val="18"/>
          <w:szCs w:val="18"/>
          <w:vertAlign w:val="superscript"/>
        </w:rPr>
        <w:t>2</w:t>
      </w:r>
      <w:r w:rsidRPr="0062504C">
        <w:rPr>
          <w:rFonts w:cs="Arial"/>
          <w:i/>
          <w:color w:val="000000"/>
          <w:sz w:val="18"/>
          <w:szCs w:val="18"/>
        </w:rPr>
        <w:t xml:space="preserve"> en heeft 11,5 miljoen inwoners.</w:t>
      </w:r>
    </w:p>
    <w:p w:rsidR="003F28D8" w:rsidRPr="0000734D" w:rsidRDefault="003F28D8" w:rsidP="00AF50D2">
      <w:pPr>
        <w:spacing w:line="240" w:lineRule="auto"/>
        <w:rPr>
          <w:rFonts w:cs="Arial"/>
          <w:color w:val="000000"/>
          <w:sz w:val="18"/>
          <w:szCs w:val="18"/>
        </w:rPr>
      </w:pPr>
    </w:p>
    <w:p w:rsidR="003F28D8" w:rsidRPr="0000734D" w:rsidRDefault="003F28D8" w:rsidP="00AF50D2">
      <w:pPr>
        <w:spacing w:line="240" w:lineRule="auto"/>
        <w:rPr>
          <w:rFonts w:cs="Arial"/>
          <w:color w:val="000000"/>
          <w:sz w:val="18"/>
          <w:szCs w:val="18"/>
        </w:rPr>
      </w:pPr>
    </w:p>
    <w:p w:rsidR="003F28D8" w:rsidRPr="0000734D" w:rsidRDefault="003F28D8" w:rsidP="0062504C">
      <w:pPr>
        <w:rPr>
          <w:color w:val="000000"/>
        </w:rPr>
      </w:pPr>
      <w:r w:rsidRPr="0000734D">
        <w:rPr>
          <w:color w:val="000000"/>
        </w:rPr>
        <w:t>De vrachten stikstof (TotN), fosfor (TotP), koper en zink, die via de Rijn ons land binnenkomen staan in Tabel 3-6. De bovenstroomse vrachten en wat er in Nederland in Rijn-West bijkomt, zijn uitgerekend per oppervlakte-eenheid (km</w:t>
      </w:r>
      <w:r w:rsidRPr="0000734D">
        <w:rPr>
          <w:color w:val="000000"/>
          <w:vertAlign w:val="superscript"/>
        </w:rPr>
        <w:t>2</w:t>
      </w:r>
      <w:r w:rsidRPr="0000734D">
        <w:rPr>
          <w:color w:val="000000"/>
        </w:rPr>
        <w:t>)</w:t>
      </w:r>
      <w:r w:rsidRPr="0000734D">
        <w:rPr>
          <w:color w:val="000000"/>
          <w:vertAlign w:val="superscript"/>
        </w:rPr>
        <w:t xml:space="preserve"> </w:t>
      </w:r>
      <w:r w:rsidRPr="0000734D">
        <w:rPr>
          <w:color w:val="000000"/>
        </w:rPr>
        <w:t xml:space="preserve">en per inwoner. Vervolgens zijn ook de vrachten per oppervlakte-eenheid en per inwoner berekend over het totaal. Dit om de vrachten te kunnen normaliseren en daarmee onderling vergelijkbaar te maken tussen de landen (Tabel 3-6 en </w:t>
      </w:r>
      <w:r>
        <w:rPr>
          <w:color w:val="000000"/>
        </w:rPr>
        <w:br/>
      </w:r>
      <w:r w:rsidRPr="0000734D">
        <w:rPr>
          <w:color w:val="000000"/>
        </w:rPr>
        <w:t>3-7).</w:t>
      </w:r>
    </w:p>
    <w:p w:rsidR="003F28D8" w:rsidRPr="0000734D" w:rsidRDefault="003F28D8" w:rsidP="0062504C">
      <w:pPr>
        <w:rPr>
          <w:color w:val="000000"/>
        </w:rPr>
      </w:pPr>
    </w:p>
    <w:p w:rsidR="003F28D8" w:rsidRPr="0000734D" w:rsidRDefault="003F28D8" w:rsidP="002B0CB5">
      <w:pPr>
        <w:ind w:left="1134" w:right="-284" w:hanging="1134"/>
        <w:rPr>
          <w:color w:val="000000"/>
          <w:sz w:val="18"/>
        </w:rPr>
      </w:pPr>
      <w:r w:rsidRPr="0000734D">
        <w:rPr>
          <w:b/>
          <w:i/>
          <w:color w:val="000000"/>
          <w:sz w:val="18"/>
          <w:szCs w:val="18"/>
        </w:rPr>
        <w:t>Tabel 3-6</w:t>
      </w:r>
      <w:r>
        <w:rPr>
          <w:b/>
          <w:i/>
          <w:color w:val="000000"/>
          <w:sz w:val="18"/>
          <w:szCs w:val="18"/>
        </w:rPr>
        <w:tab/>
      </w:r>
      <w:r w:rsidRPr="0000734D">
        <w:rPr>
          <w:b/>
          <w:i/>
          <w:color w:val="000000"/>
          <w:sz w:val="18"/>
          <w:szCs w:val="18"/>
        </w:rPr>
        <w:t>Vrachten voor het bovenstroomse gebied per km</w:t>
      </w:r>
      <w:r w:rsidRPr="0000734D">
        <w:rPr>
          <w:b/>
          <w:i/>
          <w:color w:val="000000"/>
          <w:sz w:val="18"/>
          <w:szCs w:val="18"/>
          <w:vertAlign w:val="superscript"/>
        </w:rPr>
        <w:t xml:space="preserve">2 </w:t>
      </w:r>
      <w:r w:rsidRPr="0000734D">
        <w:rPr>
          <w:b/>
          <w:i/>
          <w:color w:val="000000"/>
          <w:sz w:val="18"/>
          <w:szCs w:val="18"/>
        </w:rPr>
        <w:t>stroomgebied, gemiddelde over de jaren 2006-2010. Voor bovenstrooms zijn de vrachten bij Lobith gebruikt en voor NL-RW de lozingen binnen Rijn-West (gegevens uit Tabel 4-1).</w:t>
      </w:r>
      <w:r w:rsidRPr="0000734D">
        <w:rPr>
          <w:rFonts w:ascii="Calibri" w:hAnsi="Calibri"/>
          <w:color w:val="000000"/>
          <w:sz w:val="22"/>
          <w:szCs w:val="22"/>
        </w:rPr>
        <w:t xml:space="preserve"> </w:t>
      </w:r>
      <w:r w:rsidRPr="0000734D">
        <w:rPr>
          <w:b/>
          <w:i/>
          <w:color w:val="000000"/>
          <w:sz w:val="18"/>
          <w:szCs w:val="18"/>
        </w:rPr>
        <w:t>Het aantal inwoners bove</w:t>
      </w:r>
      <w:r w:rsidRPr="0000734D">
        <w:rPr>
          <w:b/>
          <w:i/>
          <w:color w:val="000000"/>
          <w:sz w:val="18"/>
          <w:szCs w:val="18"/>
        </w:rPr>
        <w:t>n</w:t>
      </w:r>
      <w:r w:rsidRPr="0000734D">
        <w:rPr>
          <w:b/>
          <w:i/>
          <w:color w:val="000000"/>
          <w:sz w:val="18"/>
          <w:szCs w:val="18"/>
        </w:rPr>
        <w:t>strooms is gebaseerd op oudere gegevens (stand:18-03-05) dan die van NL-RW</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410"/>
        <w:gridCol w:w="1701"/>
        <w:gridCol w:w="1843"/>
        <w:gridCol w:w="1559"/>
      </w:tblGrid>
      <w:tr w:rsidR="003F28D8" w:rsidRPr="0000734D" w:rsidTr="006A3B61">
        <w:trPr>
          <w:trHeight w:val="300"/>
        </w:trPr>
        <w:tc>
          <w:tcPr>
            <w:tcW w:w="2410" w:type="dxa"/>
            <w:shd w:val="clear" w:color="auto" w:fill="D9D9D9"/>
            <w:noWrap/>
            <w:vAlign w:val="bottom"/>
          </w:tcPr>
          <w:p w:rsidR="003F28D8" w:rsidRPr="0000734D" w:rsidRDefault="003F28D8" w:rsidP="006A3B61">
            <w:pPr>
              <w:rPr>
                <w:rFonts w:cs="Arial"/>
                <w:b/>
                <w:bCs/>
                <w:color w:val="000000"/>
                <w:sz w:val="16"/>
                <w:szCs w:val="18"/>
              </w:rPr>
            </w:pPr>
            <w:r>
              <w:rPr>
                <w:rFonts w:cs="Arial"/>
                <w:b/>
                <w:bCs/>
                <w:color w:val="000000"/>
                <w:sz w:val="16"/>
                <w:szCs w:val="18"/>
              </w:rPr>
              <w:t>A</w:t>
            </w:r>
            <w:r w:rsidRPr="0000734D">
              <w:rPr>
                <w:rFonts w:cs="Arial"/>
                <w:b/>
                <w:bCs/>
                <w:color w:val="000000"/>
                <w:sz w:val="16"/>
                <w:szCs w:val="18"/>
              </w:rPr>
              <w:t>antal km</w:t>
            </w:r>
            <w:r w:rsidRPr="0000734D">
              <w:rPr>
                <w:rFonts w:cs="Arial"/>
                <w:b/>
                <w:bCs/>
                <w:color w:val="000000"/>
                <w:sz w:val="16"/>
                <w:szCs w:val="18"/>
                <w:vertAlign w:val="superscript"/>
              </w:rPr>
              <w:t>2</w:t>
            </w:r>
            <w:r w:rsidRPr="0000734D">
              <w:rPr>
                <w:rFonts w:cs="Arial"/>
                <w:b/>
                <w:bCs/>
                <w:color w:val="000000"/>
                <w:sz w:val="16"/>
                <w:szCs w:val="18"/>
              </w:rPr>
              <w:t xml:space="preserve"> per gebied</w:t>
            </w:r>
          </w:p>
        </w:tc>
        <w:tc>
          <w:tcPr>
            <w:tcW w:w="1701" w:type="dxa"/>
            <w:shd w:val="clear" w:color="auto" w:fill="D9D9D9"/>
            <w:noWrap/>
            <w:vAlign w:val="bottom"/>
          </w:tcPr>
          <w:p w:rsidR="003F28D8" w:rsidRPr="0000734D" w:rsidRDefault="003F28D8" w:rsidP="006A3B61">
            <w:pPr>
              <w:jc w:val="right"/>
              <w:rPr>
                <w:rFonts w:cs="Arial"/>
                <w:b/>
                <w:bCs/>
                <w:color w:val="000000"/>
                <w:sz w:val="16"/>
                <w:szCs w:val="18"/>
              </w:rPr>
            </w:pPr>
            <w:r>
              <w:rPr>
                <w:rFonts w:cs="Arial"/>
                <w:b/>
                <w:bCs/>
                <w:color w:val="000000"/>
                <w:sz w:val="16"/>
                <w:szCs w:val="18"/>
              </w:rPr>
              <w:t>B</w:t>
            </w:r>
            <w:r w:rsidRPr="0000734D">
              <w:rPr>
                <w:rFonts w:cs="Arial"/>
                <w:b/>
                <w:bCs/>
                <w:color w:val="000000"/>
                <w:sz w:val="16"/>
                <w:szCs w:val="18"/>
              </w:rPr>
              <w:t>ovenstrooms</w:t>
            </w:r>
          </w:p>
        </w:tc>
        <w:tc>
          <w:tcPr>
            <w:tcW w:w="1843" w:type="dxa"/>
            <w:shd w:val="clear" w:color="auto" w:fill="D9D9D9"/>
            <w:noWrap/>
            <w:vAlign w:val="bottom"/>
          </w:tcPr>
          <w:p w:rsidR="003F28D8" w:rsidRPr="0000734D" w:rsidRDefault="003F28D8" w:rsidP="006A3B61">
            <w:pPr>
              <w:jc w:val="right"/>
              <w:rPr>
                <w:rFonts w:cs="Arial"/>
                <w:b/>
                <w:bCs/>
                <w:color w:val="000000"/>
                <w:sz w:val="16"/>
                <w:szCs w:val="18"/>
              </w:rPr>
            </w:pPr>
            <w:r w:rsidRPr="0000734D">
              <w:rPr>
                <w:rFonts w:cs="Arial"/>
                <w:b/>
                <w:bCs/>
                <w:color w:val="000000"/>
                <w:sz w:val="16"/>
                <w:szCs w:val="18"/>
              </w:rPr>
              <w:t>Rijn-West</w:t>
            </w:r>
          </w:p>
        </w:tc>
        <w:tc>
          <w:tcPr>
            <w:tcW w:w="1559" w:type="dxa"/>
            <w:shd w:val="clear" w:color="auto" w:fill="D9D9D9"/>
            <w:noWrap/>
            <w:vAlign w:val="bottom"/>
          </w:tcPr>
          <w:p w:rsidR="003F28D8" w:rsidRPr="0000734D" w:rsidRDefault="003F28D8" w:rsidP="006A3B61">
            <w:pPr>
              <w:jc w:val="right"/>
              <w:rPr>
                <w:rFonts w:cs="Arial"/>
                <w:b/>
                <w:bCs/>
                <w:color w:val="000000"/>
                <w:sz w:val="16"/>
                <w:szCs w:val="18"/>
              </w:rPr>
            </w:pPr>
            <w:r>
              <w:rPr>
                <w:rFonts w:cs="Arial"/>
                <w:b/>
                <w:bCs/>
                <w:color w:val="000000"/>
                <w:sz w:val="16"/>
                <w:szCs w:val="18"/>
              </w:rPr>
              <w:t>T</w:t>
            </w:r>
            <w:r w:rsidRPr="0000734D">
              <w:rPr>
                <w:rFonts w:cs="Arial"/>
                <w:b/>
                <w:bCs/>
                <w:color w:val="000000"/>
                <w:sz w:val="16"/>
                <w:szCs w:val="18"/>
              </w:rPr>
              <w:t>otaal</w:t>
            </w:r>
          </w:p>
        </w:tc>
      </w:tr>
      <w:tr w:rsidR="003F28D8" w:rsidRPr="0000734D" w:rsidTr="006A3B61">
        <w:trPr>
          <w:trHeight w:val="300"/>
        </w:trPr>
        <w:tc>
          <w:tcPr>
            <w:tcW w:w="2410" w:type="dxa"/>
            <w:noWrap/>
            <w:vAlign w:val="bottom"/>
          </w:tcPr>
          <w:p w:rsidR="003F28D8" w:rsidRPr="0000734D" w:rsidRDefault="003F28D8" w:rsidP="006A3B61">
            <w:pPr>
              <w:ind w:right="-70"/>
              <w:rPr>
                <w:rFonts w:cs="Arial"/>
                <w:b/>
                <w:bCs/>
                <w:color w:val="000000"/>
                <w:sz w:val="16"/>
                <w:szCs w:val="18"/>
              </w:rPr>
            </w:pPr>
          </w:p>
        </w:tc>
        <w:tc>
          <w:tcPr>
            <w:tcW w:w="1701" w:type="dxa"/>
            <w:noWrap/>
            <w:vAlign w:val="bottom"/>
          </w:tcPr>
          <w:p w:rsidR="003F28D8" w:rsidRPr="0000734D" w:rsidRDefault="003F28D8" w:rsidP="006A3B61">
            <w:pPr>
              <w:jc w:val="right"/>
              <w:rPr>
                <w:rFonts w:cs="Arial"/>
                <w:color w:val="000000"/>
                <w:sz w:val="16"/>
                <w:szCs w:val="18"/>
              </w:rPr>
            </w:pPr>
            <w:r w:rsidRPr="0000734D">
              <w:rPr>
                <w:rFonts w:cs="Arial"/>
                <w:color w:val="000000"/>
                <w:sz w:val="16"/>
                <w:szCs w:val="18"/>
              </w:rPr>
              <w:t>163300</w:t>
            </w:r>
          </w:p>
        </w:tc>
        <w:tc>
          <w:tcPr>
            <w:tcW w:w="1843" w:type="dxa"/>
            <w:noWrap/>
            <w:vAlign w:val="bottom"/>
          </w:tcPr>
          <w:p w:rsidR="003F28D8" w:rsidRPr="0000734D" w:rsidRDefault="003F28D8" w:rsidP="006A3B61">
            <w:pPr>
              <w:jc w:val="right"/>
              <w:rPr>
                <w:rFonts w:cs="Arial"/>
                <w:color w:val="000000"/>
                <w:sz w:val="16"/>
                <w:szCs w:val="18"/>
              </w:rPr>
            </w:pPr>
            <w:r w:rsidRPr="0000734D">
              <w:rPr>
                <w:rFonts w:cs="Arial"/>
                <w:color w:val="000000"/>
                <w:sz w:val="16"/>
                <w:szCs w:val="18"/>
              </w:rPr>
              <w:t>8100</w:t>
            </w:r>
          </w:p>
        </w:tc>
        <w:tc>
          <w:tcPr>
            <w:tcW w:w="1559" w:type="dxa"/>
            <w:noWrap/>
            <w:vAlign w:val="bottom"/>
          </w:tcPr>
          <w:p w:rsidR="003F28D8" w:rsidRPr="0000734D" w:rsidRDefault="003F28D8" w:rsidP="006A3B61">
            <w:pPr>
              <w:jc w:val="right"/>
              <w:rPr>
                <w:rFonts w:cs="Arial"/>
                <w:color w:val="000000"/>
                <w:sz w:val="16"/>
                <w:szCs w:val="18"/>
              </w:rPr>
            </w:pPr>
            <w:r w:rsidRPr="0000734D">
              <w:rPr>
                <w:rFonts w:cs="Arial"/>
                <w:color w:val="000000"/>
                <w:sz w:val="16"/>
                <w:szCs w:val="18"/>
              </w:rPr>
              <w:t>171400</w:t>
            </w:r>
          </w:p>
        </w:tc>
      </w:tr>
      <w:tr w:rsidR="003F28D8" w:rsidRPr="0000734D" w:rsidTr="006A3B61">
        <w:trPr>
          <w:trHeight w:val="300"/>
        </w:trPr>
        <w:tc>
          <w:tcPr>
            <w:tcW w:w="2410" w:type="dxa"/>
            <w:shd w:val="clear" w:color="auto" w:fill="D9D9D9"/>
            <w:noWrap/>
            <w:vAlign w:val="bottom"/>
          </w:tcPr>
          <w:p w:rsidR="003F28D8" w:rsidRPr="0000734D" w:rsidRDefault="003F28D8" w:rsidP="006A3B61">
            <w:pPr>
              <w:ind w:right="-165"/>
              <w:rPr>
                <w:rFonts w:cs="Arial"/>
                <w:b/>
                <w:bCs/>
                <w:color w:val="000000"/>
                <w:sz w:val="16"/>
                <w:szCs w:val="18"/>
              </w:rPr>
            </w:pPr>
            <w:r w:rsidRPr="0000734D">
              <w:rPr>
                <w:rFonts w:cs="Arial"/>
                <w:b/>
                <w:bCs/>
                <w:color w:val="000000"/>
                <w:sz w:val="16"/>
                <w:szCs w:val="18"/>
              </w:rPr>
              <w:t>vracht per gebied  (ton/j)</w:t>
            </w:r>
          </w:p>
        </w:tc>
        <w:tc>
          <w:tcPr>
            <w:tcW w:w="1701" w:type="dxa"/>
            <w:shd w:val="clear" w:color="auto" w:fill="D9D9D9"/>
            <w:noWrap/>
            <w:vAlign w:val="bottom"/>
          </w:tcPr>
          <w:p w:rsidR="003F28D8" w:rsidRPr="0000734D" w:rsidRDefault="003F28D8" w:rsidP="006A3B61">
            <w:pPr>
              <w:jc w:val="right"/>
              <w:rPr>
                <w:rFonts w:cs="Arial"/>
                <w:b/>
                <w:bCs/>
                <w:color w:val="000000"/>
                <w:sz w:val="16"/>
                <w:szCs w:val="18"/>
              </w:rPr>
            </w:pPr>
            <w:r w:rsidRPr="0000734D">
              <w:rPr>
                <w:rFonts w:cs="Arial"/>
                <w:b/>
                <w:bCs/>
                <w:color w:val="000000"/>
                <w:sz w:val="16"/>
                <w:szCs w:val="18"/>
              </w:rPr>
              <w:t>bovenstrooms</w:t>
            </w:r>
          </w:p>
        </w:tc>
        <w:tc>
          <w:tcPr>
            <w:tcW w:w="1843" w:type="dxa"/>
            <w:shd w:val="clear" w:color="auto" w:fill="D9D9D9"/>
            <w:noWrap/>
            <w:vAlign w:val="bottom"/>
          </w:tcPr>
          <w:p w:rsidR="003F28D8" w:rsidRPr="0000734D" w:rsidRDefault="003F28D8" w:rsidP="006A3B61">
            <w:pPr>
              <w:jc w:val="right"/>
              <w:rPr>
                <w:rFonts w:cs="Arial"/>
                <w:b/>
                <w:bCs/>
                <w:color w:val="000000"/>
                <w:sz w:val="16"/>
                <w:szCs w:val="18"/>
              </w:rPr>
            </w:pPr>
            <w:r w:rsidRPr="0000734D">
              <w:rPr>
                <w:rFonts w:cs="Arial"/>
                <w:b/>
                <w:bCs/>
                <w:color w:val="000000"/>
                <w:sz w:val="16"/>
                <w:szCs w:val="18"/>
              </w:rPr>
              <w:t>Rijn-West</w:t>
            </w:r>
          </w:p>
        </w:tc>
        <w:tc>
          <w:tcPr>
            <w:tcW w:w="1559" w:type="dxa"/>
            <w:shd w:val="clear" w:color="auto" w:fill="D9D9D9"/>
            <w:noWrap/>
            <w:vAlign w:val="bottom"/>
          </w:tcPr>
          <w:p w:rsidR="003F28D8" w:rsidRPr="0000734D" w:rsidRDefault="003F28D8" w:rsidP="006A3B61">
            <w:pPr>
              <w:jc w:val="right"/>
              <w:rPr>
                <w:rFonts w:cs="Arial"/>
                <w:b/>
                <w:bCs/>
                <w:color w:val="000000"/>
                <w:sz w:val="16"/>
                <w:szCs w:val="18"/>
              </w:rPr>
            </w:pPr>
            <w:r w:rsidRPr="0000734D">
              <w:rPr>
                <w:rFonts w:cs="Arial"/>
                <w:b/>
                <w:bCs/>
                <w:color w:val="000000"/>
                <w:sz w:val="16"/>
                <w:szCs w:val="18"/>
              </w:rPr>
              <w:t>totaal</w:t>
            </w:r>
          </w:p>
        </w:tc>
      </w:tr>
      <w:tr w:rsidR="003F28D8" w:rsidRPr="0000734D" w:rsidTr="006A3B61">
        <w:trPr>
          <w:trHeight w:val="300"/>
        </w:trPr>
        <w:tc>
          <w:tcPr>
            <w:tcW w:w="2410" w:type="dxa"/>
            <w:noWrap/>
            <w:vAlign w:val="bottom"/>
          </w:tcPr>
          <w:p w:rsidR="003F28D8" w:rsidRPr="0000734D" w:rsidRDefault="003F28D8" w:rsidP="006A3B61">
            <w:pPr>
              <w:rPr>
                <w:rFonts w:cs="Arial"/>
                <w:b/>
                <w:bCs/>
                <w:color w:val="000000"/>
                <w:sz w:val="16"/>
                <w:szCs w:val="18"/>
              </w:rPr>
            </w:pPr>
            <w:r w:rsidRPr="0000734D">
              <w:rPr>
                <w:rFonts w:cs="Arial"/>
                <w:b/>
                <w:bCs/>
                <w:color w:val="000000"/>
                <w:sz w:val="16"/>
                <w:szCs w:val="18"/>
              </w:rPr>
              <w:t>Totaal N</w:t>
            </w:r>
          </w:p>
        </w:tc>
        <w:tc>
          <w:tcPr>
            <w:tcW w:w="1701" w:type="dxa"/>
            <w:noWrap/>
            <w:vAlign w:val="bottom"/>
          </w:tcPr>
          <w:p w:rsidR="003F28D8" w:rsidRPr="0000734D" w:rsidRDefault="003F28D8" w:rsidP="006A3B61">
            <w:pPr>
              <w:jc w:val="right"/>
              <w:rPr>
                <w:rFonts w:cs="Arial"/>
                <w:color w:val="000000"/>
                <w:sz w:val="16"/>
                <w:szCs w:val="18"/>
              </w:rPr>
            </w:pPr>
            <w:r w:rsidRPr="0000734D">
              <w:rPr>
                <w:rFonts w:cs="Arial"/>
                <w:color w:val="000000"/>
                <w:sz w:val="16"/>
                <w:szCs w:val="18"/>
              </w:rPr>
              <w:t>218963</w:t>
            </w:r>
          </w:p>
        </w:tc>
        <w:tc>
          <w:tcPr>
            <w:tcW w:w="1843" w:type="dxa"/>
            <w:noWrap/>
            <w:vAlign w:val="bottom"/>
          </w:tcPr>
          <w:p w:rsidR="003F28D8" w:rsidRPr="0000734D" w:rsidRDefault="003F28D8" w:rsidP="006A3B61">
            <w:pPr>
              <w:jc w:val="right"/>
              <w:rPr>
                <w:rFonts w:cs="Arial"/>
                <w:color w:val="000000"/>
                <w:sz w:val="16"/>
                <w:szCs w:val="18"/>
              </w:rPr>
            </w:pPr>
            <w:r w:rsidRPr="0000734D">
              <w:rPr>
                <w:rFonts w:cs="Arial"/>
                <w:color w:val="000000"/>
                <w:sz w:val="16"/>
                <w:szCs w:val="18"/>
              </w:rPr>
              <w:t>17031</w:t>
            </w:r>
          </w:p>
        </w:tc>
        <w:tc>
          <w:tcPr>
            <w:tcW w:w="1559" w:type="dxa"/>
            <w:noWrap/>
            <w:vAlign w:val="bottom"/>
          </w:tcPr>
          <w:p w:rsidR="003F28D8" w:rsidRPr="0000734D" w:rsidRDefault="003F28D8" w:rsidP="006A3B61">
            <w:pPr>
              <w:jc w:val="right"/>
              <w:rPr>
                <w:rFonts w:cs="Arial"/>
                <w:color w:val="000000"/>
                <w:sz w:val="16"/>
                <w:szCs w:val="18"/>
              </w:rPr>
            </w:pPr>
            <w:r w:rsidRPr="0000734D">
              <w:rPr>
                <w:rFonts w:cs="Arial"/>
                <w:color w:val="000000"/>
                <w:sz w:val="16"/>
                <w:szCs w:val="18"/>
              </w:rPr>
              <w:t>235994</w:t>
            </w:r>
          </w:p>
        </w:tc>
      </w:tr>
      <w:tr w:rsidR="003F28D8" w:rsidRPr="0000734D" w:rsidTr="006A3B61">
        <w:trPr>
          <w:trHeight w:val="300"/>
        </w:trPr>
        <w:tc>
          <w:tcPr>
            <w:tcW w:w="2410" w:type="dxa"/>
            <w:noWrap/>
            <w:vAlign w:val="bottom"/>
          </w:tcPr>
          <w:p w:rsidR="003F28D8" w:rsidRPr="0000734D" w:rsidRDefault="003F28D8" w:rsidP="006A3B61">
            <w:pPr>
              <w:rPr>
                <w:rFonts w:cs="Arial"/>
                <w:b/>
                <w:bCs/>
                <w:color w:val="000000"/>
                <w:sz w:val="16"/>
                <w:szCs w:val="18"/>
              </w:rPr>
            </w:pPr>
            <w:r w:rsidRPr="0000734D">
              <w:rPr>
                <w:rFonts w:cs="Arial"/>
                <w:b/>
                <w:bCs/>
                <w:color w:val="000000"/>
                <w:sz w:val="16"/>
                <w:szCs w:val="18"/>
              </w:rPr>
              <w:t>Totaal P</w:t>
            </w:r>
          </w:p>
        </w:tc>
        <w:tc>
          <w:tcPr>
            <w:tcW w:w="1701" w:type="dxa"/>
            <w:noWrap/>
            <w:vAlign w:val="bottom"/>
          </w:tcPr>
          <w:p w:rsidR="003F28D8" w:rsidRPr="0000734D" w:rsidRDefault="003F28D8" w:rsidP="006A3B61">
            <w:pPr>
              <w:jc w:val="right"/>
              <w:rPr>
                <w:rFonts w:cs="Arial"/>
                <w:color w:val="000000"/>
                <w:sz w:val="16"/>
                <w:szCs w:val="18"/>
              </w:rPr>
            </w:pPr>
            <w:r w:rsidRPr="0000734D">
              <w:rPr>
                <w:rFonts w:cs="Arial"/>
                <w:color w:val="000000"/>
                <w:sz w:val="16"/>
                <w:szCs w:val="18"/>
              </w:rPr>
              <w:t>9199</w:t>
            </w:r>
          </w:p>
        </w:tc>
        <w:tc>
          <w:tcPr>
            <w:tcW w:w="1843" w:type="dxa"/>
            <w:noWrap/>
            <w:vAlign w:val="bottom"/>
          </w:tcPr>
          <w:p w:rsidR="003F28D8" w:rsidRPr="0000734D" w:rsidRDefault="003F28D8" w:rsidP="006A3B61">
            <w:pPr>
              <w:jc w:val="right"/>
              <w:rPr>
                <w:rFonts w:cs="Arial"/>
                <w:color w:val="000000"/>
                <w:sz w:val="16"/>
                <w:szCs w:val="18"/>
              </w:rPr>
            </w:pPr>
            <w:r w:rsidRPr="0000734D">
              <w:rPr>
                <w:rFonts w:cs="Arial"/>
                <w:color w:val="000000"/>
                <w:sz w:val="16"/>
                <w:szCs w:val="18"/>
              </w:rPr>
              <w:t>1610</w:t>
            </w:r>
          </w:p>
        </w:tc>
        <w:tc>
          <w:tcPr>
            <w:tcW w:w="1559" w:type="dxa"/>
            <w:noWrap/>
            <w:vAlign w:val="bottom"/>
          </w:tcPr>
          <w:p w:rsidR="003F28D8" w:rsidRPr="0000734D" w:rsidRDefault="003F28D8" w:rsidP="006A3B61">
            <w:pPr>
              <w:jc w:val="right"/>
              <w:rPr>
                <w:rFonts w:cs="Arial"/>
                <w:color w:val="000000"/>
                <w:sz w:val="16"/>
                <w:szCs w:val="18"/>
              </w:rPr>
            </w:pPr>
            <w:r w:rsidRPr="0000734D">
              <w:rPr>
                <w:rFonts w:cs="Arial"/>
                <w:color w:val="000000"/>
                <w:sz w:val="16"/>
                <w:szCs w:val="18"/>
              </w:rPr>
              <w:t>10809</w:t>
            </w:r>
          </w:p>
        </w:tc>
      </w:tr>
      <w:tr w:rsidR="003F28D8" w:rsidRPr="0000734D" w:rsidTr="006A3B61">
        <w:trPr>
          <w:trHeight w:val="300"/>
        </w:trPr>
        <w:tc>
          <w:tcPr>
            <w:tcW w:w="2410" w:type="dxa"/>
            <w:noWrap/>
            <w:vAlign w:val="bottom"/>
          </w:tcPr>
          <w:p w:rsidR="003F28D8" w:rsidRPr="0000734D" w:rsidRDefault="003F28D8" w:rsidP="006A3B61">
            <w:pPr>
              <w:rPr>
                <w:rFonts w:cs="Arial"/>
                <w:b/>
                <w:bCs/>
                <w:color w:val="000000"/>
                <w:sz w:val="16"/>
                <w:szCs w:val="18"/>
              </w:rPr>
            </w:pPr>
            <w:r w:rsidRPr="0000734D">
              <w:rPr>
                <w:rFonts w:cs="Arial"/>
                <w:b/>
                <w:bCs/>
                <w:color w:val="000000"/>
                <w:sz w:val="16"/>
                <w:szCs w:val="18"/>
              </w:rPr>
              <w:t>Koper</w:t>
            </w:r>
          </w:p>
        </w:tc>
        <w:tc>
          <w:tcPr>
            <w:tcW w:w="1701" w:type="dxa"/>
            <w:noWrap/>
            <w:vAlign w:val="bottom"/>
          </w:tcPr>
          <w:p w:rsidR="003F28D8" w:rsidRPr="0000734D" w:rsidRDefault="003F28D8" w:rsidP="006A3B61">
            <w:pPr>
              <w:jc w:val="right"/>
              <w:rPr>
                <w:rFonts w:cs="Arial"/>
                <w:color w:val="000000"/>
                <w:sz w:val="16"/>
                <w:szCs w:val="18"/>
              </w:rPr>
            </w:pPr>
            <w:r w:rsidRPr="0000734D">
              <w:rPr>
                <w:rFonts w:cs="Arial"/>
                <w:color w:val="000000"/>
                <w:sz w:val="16"/>
                <w:szCs w:val="18"/>
              </w:rPr>
              <w:t>280</w:t>
            </w:r>
          </w:p>
        </w:tc>
        <w:tc>
          <w:tcPr>
            <w:tcW w:w="1843" w:type="dxa"/>
            <w:noWrap/>
            <w:vAlign w:val="bottom"/>
          </w:tcPr>
          <w:p w:rsidR="003F28D8" w:rsidRPr="0000734D" w:rsidRDefault="003F28D8" w:rsidP="006A3B61">
            <w:pPr>
              <w:jc w:val="right"/>
              <w:rPr>
                <w:rFonts w:cs="Arial"/>
                <w:color w:val="000000"/>
                <w:sz w:val="16"/>
                <w:szCs w:val="18"/>
              </w:rPr>
            </w:pPr>
            <w:r w:rsidRPr="0000734D">
              <w:rPr>
                <w:rFonts w:cs="Arial"/>
                <w:color w:val="000000"/>
                <w:sz w:val="16"/>
                <w:szCs w:val="18"/>
              </w:rPr>
              <w:t>33</w:t>
            </w:r>
          </w:p>
        </w:tc>
        <w:tc>
          <w:tcPr>
            <w:tcW w:w="1559" w:type="dxa"/>
            <w:noWrap/>
            <w:vAlign w:val="bottom"/>
          </w:tcPr>
          <w:p w:rsidR="003F28D8" w:rsidRPr="0000734D" w:rsidRDefault="003F28D8" w:rsidP="006A3B61">
            <w:pPr>
              <w:jc w:val="right"/>
              <w:rPr>
                <w:rFonts w:cs="Arial"/>
                <w:color w:val="000000"/>
                <w:sz w:val="16"/>
                <w:szCs w:val="18"/>
              </w:rPr>
            </w:pPr>
            <w:r w:rsidRPr="0000734D">
              <w:rPr>
                <w:rFonts w:cs="Arial"/>
                <w:color w:val="000000"/>
                <w:sz w:val="16"/>
                <w:szCs w:val="18"/>
              </w:rPr>
              <w:t>313</w:t>
            </w:r>
          </w:p>
        </w:tc>
      </w:tr>
      <w:tr w:rsidR="003F28D8" w:rsidRPr="0000734D" w:rsidTr="006A3B61">
        <w:trPr>
          <w:trHeight w:val="300"/>
        </w:trPr>
        <w:tc>
          <w:tcPr>
            <w:tcW w:w="2410" w:type="dxa"/>
            <w:noWrap/>
            <w:vAlign w:val="bottom"/>
          </w:tcPr>
          <w:p w:rsidR="003F28D8" w:rsidRPr="0000734D" w:rsidRDefault="003F28D8" w:rsidP="006A3B61">
            <w:pPr>
              <w:rPr>
                <w:rFonts w:cs="Arial"/>
                <w:b/>
                <w:bCs/>
                <w:color w:val="000000"/>
                <w:sz w:val="16"/>
                <w:szCs w:val="18"/>
              </w:rPr>
            </w:pPr>
            <w:r w:rsidRPr="0000734D">
              <w:rPr>
                <w:rFonts w:cs="Arial"/>
                <w:b/>
                <w:bCs/>
                <w:color w:val="000000"/>
                <w:sz w:val="16"/>
                <w:szCs w:val="18"/>
              </w:rPr>
              <w:t>Zink</w:t>
            </w:r>
          </w:p>
        </w:tc>
        <w:tc>
          <w:tcPr>
            <w:tcW w:w="1701" w:type="dxa"/>
            <w:noWrap/>
            <w:vAlign w:val="bottom"/>
          </w:tcPr>
          <w:p w:rsidR="003F28D8" w:rsidRPr="0000734D" w:rsidRDefault="003F28D8" w:rsidP="006A3B61">
            <w:pPr>
              <w:jc w:val="right"/>
              <w:rPr>
                <w:rFonts w:cs="Arial"/>
                <w:color w:val="000000"/>
                <w:sz w:val="16"/>
                <w:szCs w:val="18"/>
              </w:rPr>
            </w:pPr>
            <w:r w:rsidRPr="0000734D">
              <w:rPr>
                <w:rFonts w:cs="Arial"/>
                <w:color w:val="000000"/>
                <w:sz w:val="16"/>
                <w:szCs w:val="18"/>
              </w:rPr>
              <w:t>1152</w:t>
            </w:r>
          </w:p>
        </w:tc>
        <w:tc>
          <w:tcPr>
            <w:tcW w:w="1843" w:type="dxa"/>
            <w:noWrap/>
            <w:vAlign w:val="bottom"/>
          </w:tcPr>
          <w:p w:rsidR="003F28D8" w:rsidRPr="0000734D" w:rsidRDefault="003F28D8" w:rsidP="006A3B61">
            <w:pPr>
              <w:jc w:val="right"/>
              <w:rPr>
                <w:rFonts w:cs="Arial"/>
                <w:color w:val="000000"/>
                <w:sz w:val="16"/>
                <w:szCs w:val="18"/>
              </w:rPr>
            </w:pPr>
            <w:r w:rsidRPr="0000734D">
              <w:rPr>
                <w:rFonts w:cs="Arial"/>
                <w:color w:val="000000"/>
                <w:sz w:val="16"/>
                <w:szCs w:val="18"/>
              </w:rPr>
              <w:t>110</w:t>
            </w:r>
          </w:p>
        </w:tc>
        <w:tc>
          <w:tcPr>
            <w:tcW w:w="1559" w:type="dxa"/>
            <w:noWrap/>
            <w:vAlign w:val="bottom"/>
          </w:tcPr>
          <w:p w:rsidR="003F28D8" w:rsidRPr="0000734D" w:rsidRDefault="003F28D8" w:rsidP="006A3B61">
            <w:pPr>
              <w:jc w:val="right"/>
              <w:rPr>
                <w:rFonts w:cs="Arial"/>
                <w:color w:val="000000"/>
                <w:sz w:val="16"/>
                <w:szCs w:val="18"/>
              </w:rPr>
            </w:pPr>
            <w:r w:rsidRPr="0000734D">
              <w:rPr>
                <w:rFonts w:cs="Arial"/>
                <w:color w:val="000000"/>
                <w:sz w:val="16"/>
                <w:szCs w:val="18"/>
              </w:rPr>
              <w:t>1262</w:t>
            </w:r>
          </w:p>
        </w:tc>
      </w:tr>
      <w:tr w:rsidR="003F28D8" w:rsidRPr="0000734D" w:rsidTr="006A3B61">
        <w:trPr>
          <w:trHeight w:val="300"/>
        </w:trPr>
        <w:tc>
          <w:tcPr>
            <w:tcW w:w="2410" w:type="dxa"/>
            <w:shd w:val="clear" w:color="auto" w:fill="D9D9D9"/>
            <w:noWrap/>
            <w:vAlign w:val="bottom"/>
          </w:tcPr>
          <w:p w:rsidR="003F28D8" w:rsidRPr="0000734D" w:rsidRDefault="003F28D8" w:rsidP="006A3B61">
            <w:pPr>
              <w:rPr>
                <w:rFonts w:cs="Arial"/>
                <w:b/>
                <w:bCs/>
                <w:color w:val="000000"/>
                <w:sz w:val="16"/>
                <w:szCs w:val="18"/>
              </w:rPr>
            </w:pPr>
            <w:r w:rsidRPr="0000734D">
              <w:rPr>
                <w:rFonts w:cs="Arial"/>
                <w:b/>
                <w:bCs/>
                <w:color w:val="000000"/>
                <w:sz w:val="16"/>
                <w:szCs w:val="18"/>
              </w:rPr>
              <w:t>Vracht per km</w:t>
            </w:r>
            <w:r w:rsidRPr="0000734D">
              <w:rPr>
                <w:rFonts w:cs="Arial"/>
                <w:b/>
                <w:bCs/>
                <w:color w:val="000000"/>
                <w:sz w:val="16"/>
                <w:szCs w:val="18"/>
                <w:vertAlign w:val="superscript"/>
              </w:rPr>
              <w:t>2</w:t>
            </w:r>
            <w:r w:rsidRPr="0000734D">
              <w:rPr>
                <w:rFonts w:cs="Arial"/>
                <w:b/>
                <w:bCs/>
                <w:color w:val="000000"/>
                <w:sz w:val="16"/>
                <w:szCs w:val="18"/>
              </w:rPr>
              <w:t xml:space="preserve"> (kg/j)</w:t>
            </w:r>
          </w:p>
        </w:tc>
        <w:tc>
          <w:tcPr>
            <w:tcW w:w="1701" w:type="dxa"/>
            <w:shd w:val="clear" w:color="auto" w:fill="D9D9D9"/>
            <w:noWrap/>
            <w:vAlign w:val="bottom"/>
          </w:tcPr>
          <w:p w:rsidR="003F28D8" w:rsidRPr="0000734D" w:rsidRDefault="003F28D8" w:rsidP="006A3B61">
            <w:pPr>
              <w:jc w:val="right"/>
              <w:rPr>
                <w:rFonts w:cs="Arial"/>
                <w:b/>
                <w:bCs/>
                <w:color w:val="000000"/>
                <w:sz w:val="16"/>
                <w:szCs w:val="18"/>
              </w:rPr>
            </w:pPr>
            <w:r w:rsidRPr="0000734D">
              <w:rPr>
                <w:rFonts w:cs="Arial"/>
                <w:b/>
                <w:bCs/>
                <w:color w:val="000000"/>
                <w:sz w:val="16"/>
                <w:szCs w:val="18"/>
              </w:rPr>
              <w:t>bovenstrooms</w:t>
            </w:r>
          </w:p>
        </w:tc>
        <w:tc>
          <w:tcPr>
            <w:tcW w:w="1843" w:type="dxa"/>
            <w:shd w:val="clear" w:color="auto" w:fill="D9D9D9"/>
            <w:noWrap/>
            <w:vAlign w:val="bottom"/>
          </w:tcPr>
          <w:p w:rsidR="003F28D8" w:rsidRPr="0000734D" w:rsidRDefault="003F28D8" w:rsidP="006A3B61">
            <w:pPr>
              <w:jc w:val="right"/>
              <w:rPr>
                <w:rFonts w:cs="Arial"/>
                <w:b/>
                <w:bCs/>
                <w:color w:val="000000"/>
                <w:sz w:val="16"/>
                <w:szCs w:val="18"/>
              </w:rPr>
            </w:pPr>
            <w:r w:rsidRPr="0000734D">
              <w:rPr>
                <w:rFonts w:cs="Arial"/>
                <w:b/>
                <w:bCs/>
                <w:color w:val="000000"/>
                <w:sz w:val="16"/>
                <w:szCs w:val="18"/>
              </w:rPr>
              <w:t>Rijn-West</w:t>
            </w:r>
          </w:p>
        </w:tc>
        <w:tc>
          <w:tcPr>
            <w:tcW w:w="1559" w:type="dxa"/>
            <w:shd w:val="clear" w:color="auto" w:fill="D9D9D9"/>
            <w:noWrap/>
            <w:vAlign w:val="bottom"/>
          </w:tcPr>
          <w:p w:rsidR="003F28D8" w:rsidRPr="0000734D" w:rsidRDefault="003F28D8" w:rsidP="006A3B61">
            <w:pPr>
              <w:jc w:val="right"/>
              <w:rPr>
                <w:rFonts w:cs="Arial"/>
                <w:b/>
                <w:bCs/>
                <w:color w:val="000000"/>
                <w:sz w:val="16"/>
                <w:szCs w:val="18"/>
              </w:rPr>
            </w:pPr>
            <w:r w:rsidRPr="0000734D">
              <w:rPr>
                <w:rFonts w:cs="Arial"/>
                <w:b/>
                <w:bCs/>
                <w:color w:val="000000"/>
                <w:sz w:val="16"/>
                <w:szCs w:val="18"/>
              </w:rPr>
              <w:t>totaal</w:t>
            </w:r>
          </w:p>
        </w:tc>
      </w:tr>
      <w:tr w:rsidR="003F28D8" w:rsidRPr="0000734D" w:rsidTr="006A3B61">
        <w:trPr>
          <w:trHeight w:val="300"/>
        </w:trPr>
        <w:tc>
          <w:tcPr>
            <w:tcW w:w="2410" w:type="dxa"/>
            <w:noWrap/>
            <w:vAlign w:val="bottom"/>
          </w:tcPr>
          <w:p w:rsidR="003F28D8" w:rsidRPr="0000734D" w:rsidRDefault="003F28D8" w:rsidP="006A3B61">
            <w:pPr>
              <w:rPr>
                <w:rFonts w:cs="Arial"/>
                <w:b/>
                <w:bCs/>
                <w:color w:val="000000"/>
                <w:sz w:val="16"/>
                <w:szCs w:val="18"/>
              </w:rPr>
            </w:pPr>
            <w:r w:rsidRPr="0000734D">
              <w:rPr>
                <w:rFonts w:cs="Arial"/>
                <w:b/>
                <w:bCs/>
                <w:color w:val="000000"/>
                <w:sz w:val="16"/>
                <w:szCs w:val="18"/>
              </w:rPr>
              <w:t>Totaal N</w:t>
            </w:r>
          </w:p>
        </w:tc>
        <w:tc>
          <w:tcPr>
            <w:tcW w:w="1701" w:type="dxa"/>
            <w:noWrap/>
            <w:vAlign w:val="bottom"/>
          </w:tcPr>
          <w:p w:rsidR="003F28D8" w:rsidRPr="0000734D" w:rsidRDefault="003F28D8" w:rsidP="006A3B61">
            <w:pPr>
              <w:jc w:val="right"/>
              <w:rPr>
                <w:rFonts w:cs="Arial"/>
                <w:color w:val="000000"/>
                <w:sz w:val="16"/>
                <w:szCs w:val="22"/>
              </w:rPr>
            </w:pPr>
            <w:r w:rsidRPr="0000734D">
              <w:rPr>
                <w:rFonts w:cs="Arial"/>
                <w:color w:val="000000"/>
                <w:sz w:val="16"/>
                <w:szCs w:val="22"/>
              </w:rPr>
              <w:t>1341</w:t>
            </w:r>
          </w:p>
        </w:tc>
        <w:tc>
          <w:tcPr>
            <w:tcW w:w="1843" w:type="dxa"/>
            <w:noWrap/>
            <w:vAlign w:val="bottom"/>
          </w:tcPr>
          <w:p w:rsidR="003F28D8" w:rsidRPr="0000734D" w:rsidRDefault="003F28D8" w:rsidP="006A3B61">
            <w:pPr>
              <w:jc w:val="right"/>
              <w:rPr>
                <w:rFonts w:cs="Arial"/>
                <w:color w:val="000000"/>
                <w:sz w:val="16"/>
                <w:szCs w:val="22"/>
              </w:rPr>
            </w:pPr>
            <w:r w:rsidRPr="0000734D">
              <w:rPr>
                <w:rFonts w:cs="Arial"/>
                <w:color w:val="000000"/>
                <w:sz w:val="16"/>
                <w:szCs w:val="22"/>
              </w:rPr>
              <w:t>2103</w:t>
            </w:r>
          </w:p>
        </w:tc>
        <w:tc>
          <w:tcPr>
            <w:tcW w:w="1559" w:type="dxa"/>
            <w:noWrap/>
            <w:vAlign w:val="bottom"/>
          </w:tcPr>
          <w:p w:rsidR="003F28D8" w:rsidRPr="0000734D" w:rsidRDefault="003F28D8" w:rsidP="006A3B61">
            <w:pPr>
              <w:jc w:val="right"/>
              <w:rPr>
                <w:rFonts w:cs="Arial"/>
                <w:color w:val="000000"/>
                <w:sz w:val="16"/>
                <w:szCs w:val="22"/>
              </w:rPr>
            </w:pPr>
            <w:r w:rsidRPr="0000734D">
              <w:rPr>
                <w:rFonts w:cs="Arial"/>
                <w:color w:val="000000"/>
                <w:sz w:val="16"/>
                <w:szCs w:val="22"/>
              </w:rPr>
              <w:t>1377</w:t>
            </w:r>
          </w:p>
        </w:tc>
      </w:tr>
      <w:tr w:rsidR="003F28D8" w:rsidRPr="0000734D" w:rsidTr="006A3B61">
        <w:trPr>
          <w:trHeight w:val="300"/>
        </w:trPr>
        <w:tc>
          <w:tcPr>
            <w:tcW w:w="2410" w:type="dxa"/>
            <w:noWrap/>
            <w:vAlign w:val="bottom"/>
          </w:tcPr>
          <w:p w:rsidR="003F28D8" w:rsidRPr="0000734D" w:rsidRDefault="003F28D8" w:rsidP="006A3B61">
            <w:pPr>
              <w:rPr>
                <w:rFonts w:cs="Arial"/>
                <w:b/>
                <w:bCs/>
                <w:color w:val="000000"/>
                <w:sz w:val="16"/>
                <w:szCs w:val="18"/>
              </w:rPr>
            </w:pPr>
            <w:r w:rsidRPr="0000734D">
              <w:rPr>
                <w:rFonts w:cs="Arial"/>
                <w:b/>
                <w:bCs/>
                <w:color w:val="000000"/>
                <w:sz w:val="16"/>
                <w:szCs w:val="18"/>
              </w:rPr>
              <w:t>Totaal P</w:t>
            </w:r>
          </w:p>
        </w:tc>
        <w:tc>
          <w:tcPr>
            <w:tcW w:w="1701" w:type="dxa"/>
            <w:noWrap/>
            <w:vAlign w:val="bottom"/>
          </w:tcPr>
          <w:p w:rsidR="003F28D8" w:rsidRPr="0000734D" w:rsidRDefault="003F28D8" w:rsidP="006A3B61">
            <w:pPr>
              <w:jc w:val="right"/>
              <w:rPr>
                <w:rFonts w:cs="Arial"/>
                <w:color w:val="000000"/>
                <w:sz w:val="16"/>
                <w:szCs w:val="22"/>
              </w:rPr>
            </w:pPr>
            <w:r w:rsidRPr="0000734D">
              <w:rPr>
                <w:rFonts w:cs="Arial"/>
                <w:color w:val="000000"/>
                <w:sz w:val="16"/>
                <w:szCs w:val="22"/>
              </w:rPr>
              <w:t>56</w:t>
            </w:r>
          </w:p>
        </w:tc>
        <w:tc>
          <w:tcPr>
            <w:tcW w:w="1843" w:type="dxa"/>
            <w:noWrap/>
            <w:vAlign w:val="bottom"/>
          </w:tcPr>
          <w:p w:rsidR="003F28D8" w:rsidRPr="0000734D" w:rsidRDefault="003F28D8" w:rsidP="006A3B61">
            <w:pPr>
              <w:jc w:val="right"/>
              <w:rPr>
                <w:rFonts w:cs="Arial"/>
                <w:color w:val="000000"/>
                <w:sz w:val="16"/>
                <w:szCs w:val="22"/>
              </w:rPr>
            </w:pPr>
            <w:r w:rsidRPr="0000734D">
              <w:rPr>
                <w:rFonts w:cs="Arial"/>
                <w:color w:val="000000"/>
                <w:sz w:val="16"/>
                <w:szCs w:val="22"/>
              </w:rPr>
              <w:t>199</w:t>
            </w:r>
          </w:p>
        </w:tc>
        <w:tc>
          <w:tcPr>
            <w:tcW w:w="1559" w:type="dxa"/>
            <w:noWrap/>
            <w:vAlign w:val="bottom"/>
          </w:tcPr>
          <w:p w:rsidR="003F28D8" w:rsidRPr="0000734D" w:rsidRDefault="003F28D8" w:rsidP="006A3B61">
            <w:pPr>
              <w:jc w:val="right"/>
              <w:rPr>
                <w:rFonts w:cs="Arial"/>
                <w:color w:val="000000"/>
                <w:sz w:val="16"/>
                <w:szCs w:val="22"/>
              </w:rPr>
            </w:pPr>
            <w:r w:rsidRPr="0000734D">
              <w:rPr>
                <w:rFonts w:cs="Arial"/>
                <w:color w:val="000000"/>
                <w:sz w:val="16"/>
                <w:szCs w:val="22"/>
              </w:rPr>
              <w:t>63</w:t>
            </w:r>
          </w:p>
        </w:tc>
      </w:tr>
      <w:tr w:rsidR="003F28D8" w:rsidRPr="0000734D" w:rsidTr="006A3B61">
        <w:trPr>
          <w:trHeight w:val="300"/>
        </w:trPr>
        <w:tc>
          <w:tcPr>
            <w:tcW w:w="2410" w:type="dxa"/>
            <w:noWrap/>
            <w:vAlign w:val="bottom"/>
          </w:tcPr>
          <w:p w:rsidR="003F28D8" w:rsidRPr="0000734D" w:rsidRDefault="003F28D8" w:rsidP="006A3B61">
            <w:pPr>
              <w:rPr>
                <w:rFonts w:cs="Arial"/>
                <w:b/>
                <w:bCs/>
                <w:color w:val="000000"/>
                <w:sz w:val="16"/>
                <w:szCs w:val="18"/>
              </w:rPr>
            </w:pPr>
            <w:r w:rsidRPr="0000734D">
              <w:rPr>
                <w:rFonts w:cs="Arial"/>
                <w:b/>
                <w:bCs/>
                <w:color w:val="000000"/>
                <w:sz w:val="16"/>
                <w:szCs w:val="18"/>
              </w:rPr>
              <w:t>Koper</w:t>
            </w:r>
          </w:p>
        </w:tc>
        <w:tc>
          <w:tcPr>
            <w:tcW w:w="1701" w:type="dxa"/>
            <w:noWrap/>
            <w:vAlign w:val="bottom"/>
          </w:tcPr>
          <w:p w:rsidR="003F28D8" w:rsidRPr="0000734D" w:rsidRDefault="003F28D8" w:rsidP="006A3B61">
            <w:pPr>
              <w:jc w:val="right"/>
              <w:rPr>
                <w:rFonts w:cs="Arial"/>
                <w:color w:val="000000"/>
                <w:sz w:val="16"/>
                <w:szCs w:val="22"/>
              </w:rPr>
            </w:pPr>
            <w:r w:rsidRPr="0000734D">
              <w:rPr>
                <w:rFonts w:cs="Arial"/>
                <w:color w:val="000000"/>
                <w:sz w:val="16"/>
                <w:szCs w:val="22"/>
              </w:rPr>
              <w:t>2</w:t>
            </w:r>
          </w:p>
        </w:tc>
        <w:tc>
          <w:tcPr>
            <w:tcW w:w="1843" w:type="dxa"/>
            <w:noWrap/>
            <w:vAlign w:val="bottom"/>
          </w:tcPr>
          <w:p w:rsidR="003F28D8" w:rsidRPr="0000734D" w:rsidRDefault="003F28D8" w:rsidP="006A3B61">
            <w:pPr>
              <w:jc w:val="right"/>
              <w:rPr>
                <w:rFonts w:cs="Arial"/>
                <w:color w:val="000000"/>
                <w:sz w:val="16"/>
                <w:szCs w:val="22"/>
              </w:rPr>
            </w:pPr>
            <w:r w:rsidRPr="0000734D">
              <w:rPr>
                <w:rFonts w:cs="Arial"/>
                <w:color w:val="000000"/>
                <w:sz w:val="16"/>
                <w:szCs w:val="22"/>
              </w:rPr>
              <w:t>4</w:t>
            </w:r>
          </w:p>
        </w:tc>
        <w:tc>
          <w:tcPr>
            <w:tcW w:w="1559" w:type="dxa"/>
            <w:noWrap/>
            <w:vAlign w:val="bottom"/>
          </w:tcPr>
          <w:p w:rsidR="003F28D8" w:rsidRPr="0000734D" w:rsidRDefault="003F28D8" w:rsidP="006A3B61">
            <w:pPr>
              <w:jc w:val="right"/>
              <w:rPr>
                <w:rFonts w:cs="Arial"/>
                <w:color w:val="000000"/>
                <w:sz w:val="16"/>
                <w:szCs w:val="22"/>
              </w:rPr>
            </w:pPr>
            <w:r w:rsidRPr="0000734D">
              <w:rPr>
                <w:rFonts w:cs="Arial"/>
                <w:color w:val="000000"/>
                <w:sz w:val="16"/>
                <w:szCs w:val="22"/>
              </w:rPr>
              <w:t>2</w:t>
            </w:r>
          </w:p>
        </w:tc>
      </w:tr>
      <w:tr w:rsidR="003F28D8" w:rsidRPr="0000734D" w:rsidTr="006A3B61">
        <w:trPr>
          <w:trHeight w:val="300"/>
        </w:trPr>
        <w:tc>
          <w:tcPr>
            <w:tcW w:w="2410" w:type="dxa"/>
            <w:noWrap/>
            <w:vAlign w:val="bottom"/>
          </w:tcPr>
          <w:p w:rsidR="003F28D8" w:rsidRPr="0000734D" w:rsidRDefault="003F28D8" w:rsidP="006A3B61">
            <w:pPr>
              <w:rPr>
                <w:rFonts w:cs="Arial"/>
                <w:b/>
                <w:bCs/>
                <w:color w:val="000000"/>
                <w:sz w:val="16"/>
                <w:szCs w:val="18"/>
              </w:rPr>
            </w:pPr>
            <w:r w:rsidRPr="0000734D">
              <w:rPr>
                <w:rFonts w:cs="Arial"/>
                <w:b/>
                <w:bCs/>
                <w:color w:val="000000"/>
                <w:sz w:val="16"/>
                <w:szCs w:val="18"/>
              </w:rPr>
              <w:t>Zink</w:t>
            </w:r>
          </w:p>
        </w:tc>
        <w:tc>
          <w:tcPr>
            <w:tcW w:w="1701" w:type="dxa"/>
            <w:noWrap/>
            <w:vAlign w:val="bottom"/>
          </w:tcPr>
          <w:p w:rsidR="003F28D8" w:rsidRPr="0000734D" w:rsidRDefault="003F28D8" w:rsidP="006A3B61">
            <w:pPr>
              <w:jc w:val="right"/>
              <w:rPr>
                <w:rFonts w:cs="Arial"/>
                <w:color w:val="000000"/>
                <w:sz w:val="16"/>
                <w:szCs w:val="22"/>
              </w:rPr>
            </w:pPr>
            <w:r w:rsidRPr="0000734D">
              <w:rPr>
                <w:rFonts w:cs="Arial"/>
                <w:color w:val="000000"/>
                <w:sz w:val="16"/>
                <w:szCs w:val="22"/>
              </w:rPr>
              <w:t>7</w:t>
            </w:r>
          </w:p>
        </w:tc>
        <w:tc>
          <w:tcPr>
            <w:tcW w:w="1843" w:type="dxa"/>
            <w:noWrap/>
            <w:vAlign w:val="bottom"/>
          </w:tcPr>
          <w:p w:rsidR="003F28D8" w:rsidRPr="0000734D" w:rsidRDefault="003F28D8" w:rsidP="006A3B61">
            <w:pPr>
              <w:jc w:val="right"/>
              <w:rPr>
                <w:rFonts w:cs="Arial"/>
                <w:color w:val="000000"/>
                <w:sz w:val="16"/>
                <w:szCs w:val="22"/>
              </w:rPr>
            </w:pPr>
            <w:r w:rsidRPr="0000734D">
              <w:rPr>
                <w:rFonts w:cs="Arial"/>
                <w:color w:val="000000"/>
                <w:sz w:val="16"/>
                <w:szCs w:val="22"/>
              </w:rPr>
              <w:t>14</w:t>
            </w:r>
          </w:p>
        </w:tc>
        <w:tc>
          <w:tcPr>
            <w:tcW w:w="1559" w:type="dxa"/>
            <w:noWrap/>
            <w:vAlign w:val="bottom"/>
          </w:tcPr>
          <w:p w:rsidR="003F28D8" w:rsidRPr="0000734D" w:rsidRDefault="003F28D8" w:rsidP="006A3B61">
            <w:pPr>
              <w:jc w:val="right"/>
              <w:rPr>
                <w:rFonts w:cs="Arial"/>
                <w:color w:val="000000"/>
                <w:sz w:val="16"/>
                <w:szCs w:val="22"/>
              </w:rPr>
            </w:pPr>
            <w:r w:rsidRPr="0000734D">
              <w:rPr>
                <w:rFonts w:cs="Arial"/>
                <w:color w:val="000000"/>
                <w:sz w:val="16"/>
                <w:szCs w:val="22"/>
              </w:rPr>
              <w:t>7</w:t>
            </w:r>
          </w:p>
        </w:tc>
      </w:tr>
      <w:tr w:rsidR="003F28D8" w:rsidRPr="0000734D" w:rsidTr="006A3B61">
        <w:trPr>
          <w:trHeight w:val="300"/>
        </w:trPr>
        <w:tc>
          <w:tcPr>
            <w:tcW w:w="2410" w:type="dxa"/>
            <w:shd w:val="clear" w:color="auto" w:fill="D9D9D9"/>
            <w:noWrap/>
            <w:vAlign w:val="bottom"/>
          </w:tcPr>
          <w:p w:rsidR="003F28D8" w:rsidRPr="0000734D" w:rsidRDefault="003F28D8" w:rsidP="006A3B61">
            <w:pPr>
              <w:rPr>
                <w:rFonts w:cs="Arial"/>
                <w:b/>
                <w:bCs/>
                <w:color w:val="000000"/>
                <w:sz w:val="16"/>
                <w:szCs w:val="18"/>
              </w:rPr>
            </w:pPr>
            <w:r w:rsidRPr="0000734D">
              <w:rPr>
                <w:rFonts w:cs="Arial"/>
                <w:b/>
                <w:color w:val="000000"/>
                <w:sz w:val="16"/>
                <w:szCs w:val="18"/>
              </w:rPr>
              <w:t>genormaliseerd</w:t>
            </w:r>
          </w:p>
        </w:tc>
        <w:tc>
          <w:tcPr>
            <w:tcW w:w="1701" w:type="dxa"/>
            <w:shd w:val="clear" w:color="auto" w:fill="D9D9D9"/>
            <w:noWrap/>
            <w:vAlign w:val="bottom"/>
          </w:tcPr>
          <w:p w:rsidR="003F28D8" w:rsidRPr="0000734D" w:rsidRDefault="003F28D8" w:rsidP="006A3B61">
            <w:pPr>
              <w:jc w:val="right"/>
              <w:rPr>
                <w:rFonts w:cs="Arial"/>
                <w:b/>
                <w:bCs/>
                <w:color w:val="000000"/>
                <w:sz w:val="16"/>
                <w:szCs w:val="18"/>
              </w:rPr>
            </w:pPr>
            <w:r w:rsidRPr="0000734D">
              <w:rPr>
                <w:rFonts w:cs="Arial"/>
                <w:b/>
                <w:bCs/>
                <w:color w:val="000000"/>
                <w:sz w:val="16"/>
                <w:szCs w:val="18"/>
              </w:rPr>
              <w:t>bovenstrooms</w:t>
            </w:r>
          </w:p>
        </w:tc>
        <w:tc>
          <w:tcPr>
            <w:tcW w:w="1843" w:type="dxa"/>
            <w:shd w:val="clear" w:color="auto" w:fill="D9D9D9"/>
            <w:noWrap/>
            <w:vAlign w:val="bottom"/>
          </w:tcPr>
          <w:p w:rsidR="003F28D8" w:rsidRPr="0000734D" w:rsidRDefault="003F28D8" w:rsidP="006A3B61">
            <w:pPr>
              <w:jc w:val="right"/>
              <w:rPr>
                <w:rFonts w:cs="Arial"/>
                <w:b/>
                <w:bCs/>
                <w:color w:val="000000"/>
                <w:sz w:val="16"/>
                <w:szCs w:val="18"/>
              </w:rPr>
            </w:pPr>
            <w:r w:rsidRPr="0000734D">
              <w:rPr>
                <w:rFonts w:cs="Arial"/>
                <w:b/>
                <w:bCs/>
                <w:color w:val="000000"/>
                <w:sz w:val="16"/>
                <w:szCs w:val="18"/>
              </w:rPr>
              <w:t>Rijn-West</w:t>
            </w:r>
          </w:p>
        </w:tc>
        <w:tc>
          <w:tcPr>
            <w:tcW w:w="1559" w:type="dxa"/>
            <w:shd w:val="clear" w:color="auto" w:fill="D9D9D9"/>
            <w:noWrap/>
            <w:vAlign w:val="bottom"/>
          </w:tcPr>
          <w:p w:rsidR="003F28D8" w:rsidRPr="0000734D" w:rsidRDefault="003F28D8" w:rsidP="006A3B61">
            <w:pPr>
              <w:jc w:val="right"/>
              <w:rPr>
                <w:rFonts w:cs="Arial"/>
                <w:b/>
                <w:bCs/>
                <w:color w:val="000000"/>
                <w:sz w:val="16"/>
                <w:szCs w:val="18"/>
              </w:rPr>
            </w:pPr>
            <w:r w:rsidRPr="0000734D">
              <w:rPr>
                <w:rFonts w:cs="Arial"/>
                <w:b/>
                <w:bCs/>
                <w:color w:val="000000"/>
                <w:sz w:val="16"/>
                <w:szCs w:val="18"/>
              </w:rPr>
              <w:t>totaal</w:t>
            </w:r>
          </w:p>
        </w:tc>
      </w:tr>
      <w:tr w:rsidR="003F28D8" w:rsidRPr="0000734D" w:rsidTr="006A3B61">
        <w:trPr>
          <w:trHeight w:val="300"/>
        </w:trPr>
        <w:tc>
          <w:tcPr>
            <w:tcW w:w="2410" w:type="dxa"/>
            <w:noWrap/>
            <w:vAlign w:val="bottom"/>
          </w:tcPr>
          <w:p w:rsidR="003F28D8" w:rsidRPr="0000734D" w:rsidRDefault="003F28D8" w:rsidP="006A3B61">
            <w:pPr>
              <w:rPr>
                <w:rFonts w:cs="Arial"/>
                <w:b/>
                <w:bCs/>
                <w:color w:val="000000"/>
                <w:sz w:val="16"/>
                <w:szCs w:val="18"/>
              </w:rPr>
            </w:pPr>
            <w:r w:rsidRPr="0000734D">
              <w:rPr>
                <w:rFonts w:cs="Arial"/>
                <w:b/>
                <w:bCs/>
                <w:color w:val="000000"/>
                <w:sz w:val="16"/>
                <w:szCs w:val="18"/>
              </w:rPr>
              <w:t>Totaal N</w:t>
            </w:r>
          </w:p>
        </w:tc>
        <w:tc>
          <w:tcPr>
            <w:tcW w:w="1701" w:type="dxa"/>
            <w:noWrap/>
            <w:vAlign w:val="bottom"/>
          </w:tcPr>
          <w:p w:rsidR="003F28D8" w:rsidRPr="0000734D" w:rsidRDefault="003F28D8" w:rsidP="006A3B61">
            <w:pPr>
              <w:jc w:val="right"/>
              <w:rPr>
                <w:rFonts w:cs="Arial"/>
                <w:color w:val="000000"/>
                <w:sz w:val="16"/>
                <w:szCs w:val="22"/>
              </w:rPr>
            </w:pPr>
            <w:r w:rsidRPr="0000734D">
              <w:rPr>
                <w:rFonts w:cs="Arial"/>
                <w:color w:val="000000"/>
                <w:sz w:val="16"/>
                <w:szCs w:val="22"/>
              </w:rPr>
              <w:t>0.97</w:t>
            </w:r>
          </w:p>
        </w:tc>
        <w:tc>
          <w:tcPr>
            <w:tcW w:w="1843" w:type="dxa"/>
            <w:noWrap/>
            <w:vAlign w:val="bottom"/>
          </w:tcPr>
          <w:p w:rsidR="003F28D8" w:rsidRPr="0000734D" w:rsidRDefault="003F28D8" w:rsidP="006A3B61">
            <w:pPr>
              <w:jc w:val="right"/>
              <w:rPr>
                <w:rFonts w:cs="Arial"/>
                <w:color w:val="FF0000"/>
                <w:sz w:val="16"/>
                <w:szCs w:val="22"/>
              </w:rPr>
            </w:pPr>
            <w:r w:rsidRPr="0000734D">
              <w:rPr>
                <w:rFonts w:cs="Arial"/>
                <w:color w:val="FF0000"/>
                <w:sz w:val="16"/>
                <w:szCs w:val="22"/>
              </w:rPr>
              <w:t>1.53</w:t>
            </w:r>
          </w:p>
        </w:tc>
        <w:tc>
          <w:tcPr>
            <w:tcW w:w="1559" w:type="dxa"/>
            <w:noWrap/>
            <w:vAlign w:val="bottom"/>
          </w:tcPr>
          <w:p w:rsidR="003F28D8" w:rsidRPr="0000734D" w:rsidRDefault="003F28D8" w:rsidP="006A3B61">
            <w:pPr>
              <w:jc w:val="right"/>
              <w:rPr>
                <w:rFonts w:cs="Arial"/>
                <w:color w:val="000000"/>
                <w:sz w:val="16"/>
                <w:szCs w:val="22"/>
              </w:rPr>
            </w:pPr>
            <w:r w:rsidRPr="0000734D">
              <w:rPr>
                <w:rFonts w:cs="Arial"/>
                <w:color w:val="000000"/>
                <w:sz w:val="16"/>
                <w:szCs w:val="22"/>
              </w:rPr>
              <w:t>1.00</w:t>
            </w:r>
          </w:p>
        </w:tc>
      </w:tr>
      <w:tr w:rsidR="003F28D8" w:rsidRPr="0000734D" w:rsidTr="006A3B61">
        <w:trPr>
          <w:trHeight w:val="300"/>
        </w:trPr>
        <w:tc>
          <w:tcPr>
            <w:tcW w:w="2410" w:type="dxa"/>
            <w:noWrap/>
            <w:vAlign w:val="bottom"/>
          </w:tcPr>
          <w:p w:rsidR="003F28D8" w:rsidRPr="0000734D" w:rsidRDefault="003F28D8" w:rsidP="006A3B61">
            <w:pPr>
              <w:rPr>
                <w:rFonts w:cs="Arial"/>
                <w:b/>
                <w:bCs/>
                <w:color w:val="000000"/>
                <w:sz w:val="16"/>
                <w:szCs w:val="18"/>
              </w:rPr>
            </w:pPr>
            <w:r w:rsidRPr="0000734D">
              <w:rPr>
                <w:rFonts w:cs="Arial"/>
                <w:b/>
                <w:bCs/>
                <w:color w:val="000000"/>
                <w:sz w:val="16"/>
                <w:szCs w:val="18"/>
              </w:rPr>
              <w:t>Totaal P</w:t>
            </w:r>
          </w:p>
        </w:tc>
        <w:tc>
          <w:tcPr>
            <w:tcW w:w="1701" w:type="dxa"/>
            <w:noWrap/>
            <w:vAlign w:val="bottom"/>
          </w:tcPr>
          <w:p w:rsidR="003F28D8" w:rsidRPr="0000734D" w:rsidRDefault="003F28D8" w:rsidP="006A3B61">
            <w:pPr>
              <w:jc w:val="right"/>
              <w:rPr>
                <w:rFonts w:cs="Arial"/>
                <w:color w:val="000000"/>
                <w:sz w:val="16"/>
                <w:szCs w:val="22"/>
              </w:rPr>
            </w:pPr>
            <w:r w:rsidRPr="0000734D">
              <w:rPr>
                <w:rFonts w:cs="Arial"/>
                <w:color w:val="000000"/>
                <w:sz w:val="16"/>
                <w:szCs w:val="22"/>
              </w:rPr>
              <w:t>0.89</w:t>
            </w:r>
          </w:p>
        </w:tc>
        <w:tc>
          <w:tcPr>
            <w:tcW w:w="1843" w:type="dxa"/>
            <w:noWrap/>
            <w:vAlign w:val="bottom"/>
          </w:tcPr>
          <w:p w:rsidR="003F28D8" w:rsidRPr="0000734D" w:rsidRDefault="003F28D8" w:rsidP="006A3B61">
            <w:pPr>
              <w:jc w:val="right"/>
              <w:rPr>
                <w:rFonts w:cs="Arial"/>
                <w:color w:val="FF0000"/>
                <w:sz w:val="16"/>
                <w:szCs w:val="22"/>
              </w:rPr>
            </w:pPr>
            <w:r w:rsidRPr="0000734D">
              <w:rPr>
                <w:rFonts w:cs="Arial"/>
                <w:color w:val="FF0000"/>
                <w:sz w:val="16"/>
                <w:szCs w:val="22"/>
              </w:rPr>
              <w:t>3.15</w:t>
            </w:r>
          </w:p>
        </w:tc>
        <w:tc>
          <w:tcPr>
            <w:tcW w:w="1559" w:type="dxa"/>
            <w:noWrap/>
            <w:vAlign w:val="bottom"/>
          </w:tcPr>
          <w:p w:rsidR="003F28D8" w:rsidRPr="0000734D" w:rsidRDefault="003F28D8" w:rsidP="006A3B61">
            <w:pPr>
              <w:jc w:val="right"/>
              <w:rPr>
                <w:rFonts w:cs="Arial"/>
                <w:color w:val="000000"/>
                <w:sz w:val="16"/>
                <w:szCs w:val="22"/>
              </w:rPr>
            </w:pPr>
            <w:r w:rsidRPr="0000734D">
              <w:rPr>
                <w:rFonts w:cs="Arial"/>
                <w:color w:val="000000"/>
                <w:sz w:val="16"/>
                <w:szCs w:val="22"/>
              </w:rPr>
              <w:t>1.00</w:t>
            </w:r>
          </w:p>
        </w:tc>
      </w:tr>
      <w:tr w:rsidR="003F28D8" w:rsidRPr="0000734D" w:rsidTr="006A3B61">
        <w:trPr>
          <w:trHeight w:val="300"/>
        </w:trPr>
        <w:tc>
          <w:tcPr>
            <w:tcW w:w="2410" w:type="dxa"/>
            <w:noWrap/>
            <w:vAlign w:val="bottom"/>
          </w:tcPr>
          <w:p w:rsidR="003F28D8" w:rsidRPr="0000734D" w:rsidRDefault="003F28D8" w:rsidP="006A3B61">
            <w:pPr>
              <w:rPr>
                <w:rFonts w:cs="Arial"/>
                <w:b/>
                <w:bCs/>
                <w:color w:val="000000"/>
                <w:sz w:val="16"/>
                <w:szCs w:val="18"/>
              </w:rPr>
            </w:pPr>
            <w:r w:rsidRPr="0000734D">
              <w:rPr>
                <w:rFonts w:cs="Arial"/>
                <w:b/>
                <w:bCs/>
                <w:color w:val="000000"/>
                <w:sz w:val="16"/>
                <w:szCs w:val="18"/>
              </w:rPr>
              <w:t>Koper</w:t>
            </w:r>
          </w:p>
        </w:tc>
        <w:tc>
          <w:tcPr>
            <w:tcW w:w="1701" w:type="dxa"/>
            <w:noWrap/>
            <w:vAlign w:val="bottom"/>
          </w:tcPr>
          <w:p w:rsidR="003F28D8" w:rsidRPr="0000734D" w:rsidRDefault="003F28D8" w:rsidP="006A3B61">
            <w:pPr>
              <w:jc w:val="right"/>
              <w:rPr>
                <w:rFonts w:cs="Arial"/>
                <w:color w:val="000000"/>
                <w:sz w:val="16"/>
                <w:szCs w:val="22"/>
              </w:rPr>
            </w:pPr>
            <w:r w:rsidRPr="0000734D">
              <w:rPr>
                <w:rFonts w:cs="Arial"/>
                <w:color w:val="000000"/>
                <w:sz w:val="16"/>
                <w:szCs w:val="22"/>
              </w:rPr>
              <w:t>0.94</w:t>
            </w:r>
          </w:p>
        </w:tc>
        <w:tc>
          <w:tcPr>
            <w:tcW w:w="1843" w:type="dxa"/>
            <w:noWrap/>
            <w:vAlign w:val="bottom"/>
          </w:tcPr>
          <w:p w:rsidR="003F28D8" w:rsidRPr="0000734D" w:rsidRDefault="003F28D8" w:rsidP="006A3B61">
            <w:pPr>
              <w:jc w:val="right"/>
              <w:rPr>
                <w:rFonts w:cs="Arial"/>
                <w:color w:val="FF0000"/>
                <w:sz w:val="16"/>
                <w:szCs w:val="22"/>
              </w:rPr>
            </w:pPr>
            <w:r w:rsidRPr="0000734D">
              <w:rPr>
                <w:rFonts w:cs="Arial"/>
                <w:color w:val="FF0000"/>
                <w:sz w:val="16"/>
                <w:szCs w:val="22"/>
              </w:rPr>
              <w:t>2.24</w:t>
            </w:r>
          </w:p>
        </w:tc>
        <w:tc>
          <w:tcPr>
            <w:tcW w:w="1559" w:type="dxa"/>
            <w:noWrap/>
            <w:vAlign w:val="bottom"/>
          </w:tcPr>
          <w:p w:rsidR="003F28D8" w:rsidRPr="0000734D" w:rsidRDefault="003F28D8" w:rsidP="006A3B61">
            <w:pPr>
              <w:jc w:val="right"/>
              <w:rPr>
                <w:rFonts w:cs="Arial"/>
                <w:color w:val="000000"/>
                <w:sz w:val="16"/>
                <w:szCs w:val="22"/>
              </w:rPr>
            </w:pPr>
            <w:r w:rsidRPr="0000734D">
              <w:rPr>
                <w:rFonts w:cs="Arial"/>
                <w:color w:val="000000"/>
                <w:sz w:val="16"/>
                <w:szCs w:val="22"/>
              </w:rPr>
              <w:t>1.00</w:t>
            </w:r>
          </w:p>
        </w:tc>
      </w:tr>
      <w:tr w:rsidR="003F28D8" w:rsidRPr="0000734D" w:rsidTr="006A3B61">
        <w:trPr>
          <w:trHeight w:val="300"/>
        </w:trPr>
        <w:tc>
          <w:tcPr>
            <w:tcW w:w="2410" w:type="dxa"/>
            <w:noWrap/>
            <w:vAlign w:val="bottom"/>
          </w:tcPr>
          <w:p w:rsidR="003F28D8" w:rsidRPr="0000734D" w:rsidRDefault="003F28D8" w:rsidP="006A3B61">
            <w:pPr>
              <w:rPr>
                <w:rFonts w:cs="Arial"/>
                <w:b/>
                <w:bCs/>
                <w:color w:val="000000"/>
                <w:sz w:val="16"/>
                <w:szCs w:val="18"/>
              </w:rPr>
            </w:pPr>
            <w:r w:rsidRPr="0000734D">
              <w:rPr>
                <w:rFonts w:cs="Arial"/>
                <w:b/>
                <w:bCs/>
                <w:color w:val="000000"/>
                <w:sz w:val="16"/>
                <w:szCs w:val="18"/>
              </w:rPr>
              <w:t>Zink</w:t>
            </w:r>
          </w:p>
        </w:tc>
        <w:tc>
          <w:tcPr>
            <w:tcW w:w="1701" w:type="dxa"/>
            <w:noWrap/>
            <w:vAlign w:val="bottom"/>
          </w:tcPr>
          <w:p w:rsidR="003F28D8" w:rsidRPr="0000734D" w:rsidRDefault="003F28D8" w:rsidP="006A3B61">
            <w:pPr>
              <w:jc w:val="right"/>
              <w:rPr>
                <w:rFonts w:cs="Arial"/>
                <w:color w:val="000000"/>
                <w:sz w:val="16"/>
                <w:szCs w:val="22"/>
              </w:rPr>
            </w:pPr>
            <w:r w:rsidRPr="0000734D">
              <w:rPr>
                <w:rFonts w:cs="Arial"/>
                <w:color w:val="000000"/>
                <w:sz w:val="16"/>
                <w:szCs w:val="22"/>
              </w:rPr>
              <w:t>0.96</w:t>
            </w:r>
          </w:p>
        </w:tc>
        <w:tc>
          <w:tcPr>
            <w:tcW w:w="1843" w:type="dxa"/>
            <w:noWrap/>
            <w:vAlign w:val="bottom"/>
          </w:tcPr>
          <w:p w:rsidR="003F28D8" w:rsidRPr="0000734D" w:rsidRDefault="003F28D8" w:rsidP="006A3B61">
            <w:pPr>
              <w:jc w:val="right"/>
              <w:rPr>
                <w:rFonts w:cs="Arial"/>
                <w:color w:val="FF0000"/>
                <w:sz w:val="16"/>
                <w:szCs w:val="22"/>
              </w:rPr>
            </w:pPr>
            <w:r w:rsidRPr="0000734D">
              <w:rPr>
                <w:rFonts w:cs="Arial"/>
                <w:color w:val="FF0000"/>
                <w:sz w:val="16"/>
                <w:szCs w:val="22"/>
              </w:rPr>
              <w:t>1.84</w:t>
            </w:r>
          </w:p>
        </w:tc>
        <w:tc>
          <w:tcPr>
            <w:tcW w:w="1559" w:type="dxa"/>
            <w:noWrap/>
            <w:vAlign w:val="bottom"/>
          </w:tcPr>
          <w:p w:rsidR="003F28D8" w:rsidRPr="0000734D" w:rsidRDefault="003F28D8" w:rsidP="006A3B61">
            <w:pPr>
              <w:jc w:val="right"/>
              <w:rPr>
                <w:rFonts w:cs="Arial"/>
                <w:color w:val="000000"/>
                <w:sz w:val="16"/>
                <w:szCs w:val="22"/>
              </w:rPr>
            </w:pPr>
            <w:r w:rsidRPr="0000734D">
              <w:rPr>
                <w:rFonts w:cs="Arial"/>
                <w:color w:val="000000"/>
                <w:sz w:val="16"/>
                <w:szCs w:val="22"/>
              </w:rPr>
              <w:t>1.00</w:t>
            </w:r>
          </w:p>
        </w:tc>
      </w:tr>
    </w:tbl>
    <w:p w:rsidR="003F28D8" w:rsidRPr="0000734D" w:rsidRDefault="003F28D8" w:rsidP="00AF50D2">
      <w:pPr>
        <w:rPr>
          <w:b/>
          <w:i/>
          <w:color w:val="000000"/>
          <w:sz w:val="18"/>
          <w:szCs w:val="18"/>
        </w:rPr>
      </w:pPr>
    </w:p>
    <w:p w:rsidR="003F28D8" w:rsidRPr="0000734D" w:rsidRDefault="003F28D8" w:rsidP="002B0CB5">
      <w:pPr>
        <w:ind w:left="1134" w:right="-284" w:hanging="1134"/>
        <w:rPr>
          <w:b/>
          <w:i/>
          <w:color w:val="000000"/>
          <w:sz w:val="18"/>
          <w:szCs w:val="18"/>
        </w:rPr>
      </w:pPr>
      <w:r>
        <w:rPr>
          <w:b/>
          <w:i/>
          <w:color w:val="000000"/>
          <w:sz w:val="18"/>
          <w:szCs w:val="18"/>
        </w:rPr>
        <w:t>Tabel 3-7</w:t>
      </w:r>
      <w:r>
        <w:rPr>
          <w:b/>
          <w:i/>
          <w:color w:val="000000"/>
          <w:sz w:val="18"/>
          <w:szCs w:val="18"/>
        </w:rPr>
        <w:tab/>
      </w:r>
      <w:r w:rsidRPr="0000734D">
        <w:rPr>
          <w:b/>
          <w:i/>
          <w:color w:val="000000"/>
          <w:sz w:val="18"/>
          <w:szCs w:val="18"/>
        </w:rPr>
        <w:t>Vrachten voor het bovenstroomse gebied per inwoner, gemiddelde over de jaren 2006-201</w:t>
      </w:r>
      <w:r>
        <w:rPr>
          <w:b/>
          <w:i/>
          <w:color w:val="000000"/>
          <w:sz w:val="18"/>
          <w:szCs w:val="18"/>
        </w:rPr>
        <w:t>0. Zie verder legenda Tabel 3-6</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410"/>
        <w:gridCol w:w="1701"/>
        <w:gridCol w:w="1843"/>
        <w:gridCol w:w="1559"/>
      </w:tblGrid>
      <w:tr w:rsidR="003F28D8" w:rsidRPr="0000734D" w:rsidTr="006A3B61">
        <w:trPr>
          <w:trHeight w:val="300"/>
        </w:trPr>
        <w:tc>
          <w:tcPr>
            <w:tcW w:w="2410" w:type="dxa"/>
            <w:shd w:val="clear" w:color="auto" w:fill="D9D9D9"/>
            <w:vAlign w:val="bottom"/>
          </w:tcPr>
          <w:p w:rsidR="003F28D8" w:rsidRPr="0000734D" w:rsidRDefault="003F28D8" w:rsidP="006A3B61">
            <w:pPr>
              <w:ind w:right="-70"/>
              <w:rPr>
                <w:rFonts w:cs="Arial"/>
                <w:b/>
                <w:bCs/>
                <w:color w:val="000000"/>
                <w:sz w:val="16"/>
                <w:szCs w:val="18"/>
              </w:rPr>
            </w:pPr>
            <w:r w:rsidRPr="0000734D">
              <w:rPr>
                <w:rFonts w:cs="Arial"/>
                <w:b/>
                <w:bCs/>
                <w:color w:val="000000"/>
                <w:sz w:val="16"/>
                <w:szCs w:val="18"/>
              </w:rPr>
              <w:t>aantal inwoners per gebied</w:t>
            </w:r>
          </w:p>
        </w:tc>
        <w:tc>
          <w:tcPr>
            <w:tcW w:w="1701" w:type="dxa"/>
            <w:shd w:val="clear" w:color="auto" w:fill="D9D9D9"/>
            <w:vAlign w:val="bottom"/>
          </w:tcPr>
          <w:p w:rsidR="003F28D8" w:rsidRPr="0000734D" w:rsidRDefault="003F28D8" w:rsidP="006A3B61">
            <w:pPr>
              <w:jc w:val="right"/>
              <w:rPr>
                <w:rFonts w:cs="Arial"/>
                <w:b/>
                <w:bCs/>
                <w:color w:val="000000"/>
                <w:sz w:val="16"/>
                <w:szCs w:val="18"/>
              </w:rPr>
            </w:pPr>
            <w:r w:rsidRPr="0000734D">
              <w:rPr>
                <w:rFonts w:cs="Arial"/>
                <w:b/>
                <w:bCs/>
                <w:color w:val="000000"/>
                <w:sz w:val="16"/>
                <w:szCs w:val="18"/>
              </w:rPr>
              <w:t>bovenstrooms</w:t>
            </w:r>
          </w:p>
        </w:tc>
        <w:tc>
          <w:tcPr>
            <w:tcW w:w="1843" w:type="dxa"/>
            <w:shd w:val="clear" w:color="auto" w:fill="D9D9D9"/>
            <w:vAlign w:val="bottom"/>
          </w:tcPr>
          <w:p w:rsidR="003F28D8" w:rsidRPr="0000734D" w:rsidRDefault="003F28D8" w:rsidP="006A3B61">
            <w:pPr>
              <w:jc w:val="right"/>
              <w:rPr>
                <w:rFonts w:cs="Arial"/>
                <w:b/>
                <w:bCs/>
                <w:color w:val="000000"/>
                <w:sz w:val="16"/>
                <w:szCs w:val="18"/>
              </w:rPr>
            </w:pPr>
            <w:r w:rsidRPr="0000734D">
              <w:rPr>
                <w:rFonts w:cs="Arial"/>
                <w:b/>
                <w:bCs/>
                <w:color w:val="000000"/>
                <w:sz w:val="16"/>
                <w:szCs w:val="18"/>
              </w:rPr>
              <w:t>Rijn-Wet</w:t>
            </w:r>
          </w:p>
        </w:tc>
        <w:tc>
          <w:tcPr>
            <w:tcW w:w="1559" w:type="dxa"/>
            <w:shd w:val="clear" w:color="auto" w:fill="D9D9D9"/>
            <w:vAlign w:val="bottom"/>
          </w:tcPr>
          <w:p w:rsidR="003F28D8" w:rsidRPr="0000734D" w:rsidRDefault="003F28D8" w:rsidP="006A3B61">
            <w:pPr>
              <w:jc w:val="right"/>
              <w:rPr>
                <w:rFonts w:cs="Arial"/>
                <w:b/>
                <w:bCs/>
                <w:color w:val="000000"/>
                <w:sz w:val="16"/>
                <w:szCs w:val="18"/>
              </w:rPr>
            </w:pPr>
            <w:r w:rsidRPr="0000734D">
              <w:rPr>
                <w:rFonts w:cs="Arial"/>
                <w:b/>
                <w:bCs/>
                <w:color w:val="000000"/>
                <w:sz w:val="16"/>
                <w:szCs w:val="18"/>
              </w:rPr>
              <w:t>totaal</w:t>
            </w:r>
          </w:p>
        </w:tc>
      </w:tr>
      <w:tr w:rsidR="003F28D8" w:rsidRPr="0000734D" w:rsidTr="006A3B61">
        <w:trPr>
          <w:trHeight w:val="300"/>
        </w:trPr>
        <w:tc>
          <w:tcPr>
            <w:tcW w:w="2410" w:type="dxa"/>
            <w:vAlign w:val="bottom"/>
          </w:tcPr>
          <w:p w:rsidR="003F28D8" w:rsidRPr="0000734D" w:rsidRDefault="003F28D8" w:rsidP="006A3B61">
            <w:pPr>
              <w:rPr>
                <w:rFonts w:cs="Arial"/>
                <w:b/>
                <w:bCs/>
                <w:color w:val="000000"/>
                <w:sz w:val="16"/>
                <w:szCs w:val="18"/>
              </w:rPr>
            </w:pPr>
          </w:p>
        </w:tc>
        <w:tc>
          <w:tcPr>
            <w:tcW w:w="1701"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46485000</w:t>
            </w:r>
          </w:p>
        </w:tc>
        <w:tc>
          <w:tcPr>
            <w:tcW w:w="1843"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8500000</w:t>
            </w:r>
          </w:p>
        </w:tc>
        <w:tc>
          <w:tcPr>
            <w:tcW w:w="1559"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54985000</w:t>
            </w:r>
          </w:p>
        </w:tc>
      </w:tr>
      <w:tr w:rsidR="003F28D8" w:rsidRPr="0000734D" w:rsidTr="006A3B61">
        <w:trPr>
          <w:trHeight w:val="300"/>
        </w:trPr>
        <w:tc>
          <w:tcPr>
            <w:tcW w:w="2410" w:type="dxa"/>
            <w:shd w:val="clear" w:color="auto" w:fill="D9D9D9"/>
            <w:vAlign w:val="bottom"/>
          </w:tcPr>
          <w:p w:rsidR="003F28D8" w:rsidRPr="0000734D" w:rsidRDefault="003F28D8" w:rsidP="006A3B61">
            <w:pPr>
              <w:rPr>
                <w:rFonts w:cs="Arial"/>
                <w:b/>
                <w:bCs/>
                <w:color w:val="000000"/>
                <w:sz w:val="16"/>
                <w:szCs w:val="18"/>
              </w:rPr>
            </w:pPr>
            <w:r w:rsidRPr="0000734D">
              <w:rPr>
                <w:rFonts w:cs="Arial"/>
                <w:b/>
                <w:bCs/>
                <w:color w:val="000000"/>
                <w:sz w:val="16"/>
                <w:szCs w:val="18"/>
              </w:rPr>
              <w:t>vracht per gebied (ton/j)</w:t>
            </w:r>
          </w:p>
        </w:tc>
        <w:tc>
          <w:tcPr>
            <w:tcW w:w="1701" w:type="dxa"/>
            <w:shd w:val="clear" w:color="auto" w:fill="D9D9D9"/>
            <w:vAlign w:val="bottom"/>
          </w:tcPr>
          <w:p w:rsidR="003F28D8" w:rsidRPr="0000734D" w:rsidRDefault="003F28D8" w:rsidP="006A3B61">
            <w:pPr>
              <w:jc w:val="right"/>
              <w:rPr>
                <w:rFonts w:cs="Arial"/>
                <w:b/>
                <w:bCs/>
                <w:color w:val="000000"/>
                <w:sz w:val="16"/>
                <w:szCs w:val="18"/>
              </w:rPr>
            </w:pPr>
            <w:r w:rsidRPr="0000734D">
              <w:rPr>
                <w:rFonts w:cs="Arial"/>
                <w:b/>
                <w:bCs/>
                <w:color w:val="000000"/>
                <w:sz w:val="16"/>
                <w:szCs w:val="18"/>
              </w:rPr>
              <w:t>bovenstr00ms</w:t>
            </w:r>
          </w:p>
        </w:tc>
        <w:tc>
          <w:tcPr>
            <w:tcW w:w="1843" w:type="dxa"/>
            <w:shd w:val="clear" w:color="auto" w:fill="D9D9D9"/>
            <w:vAlign w:val="bottom"/>
          </w:tcPr>
          <w:p w:rsidR="003F28D8" w:rsidRPr="0000734D" w:rsidRDefault="003F28D8" w:rsidP="006A3B61">
            <w:pPr>
              <w:jc w:val="right"/>
              <w:rPr>
                <w:rFonts w:cs="Arial"/>
                <w:b/>
                <w:bCs/>
                <w:color w:val="000000"/>
                <w:sz w:val="16"/>
                <w:szCs w:val="18"/>
              </w:rPr>
            </w:pPr>
            <w:r w:rsidRPr="0000734D">
              <w:rPr>
                <w:rFonts w:cs="Arial"/>
                <w:b/>
                <w:bCs/>
                <w:color w:val="000000"/>
                <w:sz w:val="16"/>
                <w:szCs w:val="18"/>
              </w:rPr>
              <w:t>Rijn-West</w:t>
            </w:r>
          </w:p>
        </w:tc>
        <w:tc>
          <w:tcPr>
            <w:tcW w:w="1559" w:type="dxa"/>
            <w:shd w:val="clear" w:color="auto" w:fill="D9D9D9"/>
            <w:vAlign w:val="bottom"/>
          </w:tcPr>
          <w:p w:rsidR="003F28D8" w:rsidRPr="0000734D" w:rsidRDefault="003F28D8" w:rsidP="006A3B61">
            <w:pPr>
              <w:jc w:val="right"/>
              <w:rPr>
                <w:rFonts w:cs="Arial"/>
                <w:b/>
                <w:bCs/>
                <w:color w:val="000000"/>
                <w:sz w:val="16"/>
                <w:szCs w:val="18"/>
              </w:rPr>
            </w:pPr>
            <w:r w:rsidRPr="0000734D">
              <w:rPr>
                <w:rFonts w:cs="Arial"/>
                <w:b/>
                <w:bCs/>
                <w:color w:val="000000"/>
                <w:sz w:val="16"/>
                <w:szCs w:val="18"/>
              </w:rPr>
              <w:t>totaal</w:t>
            </w:r>
          </w:p>
        </w:tc>
      </w:tr>
      <w:tr w:rsidR="003F28D8" w:rsidRPr="0000734D" w:rsidTr="006A3B61">
        <w:trPr>
          <w:trHeight w:val="300"/>
        </w:trPr>
        <w:tc>
          <w:tcPr>
            <w:tcW w:w="2410" w:type="dxa"/>
            <w:vAlign w:val="bottom"/>
          </w:tcPr>
          <w:p w:rsidR="003F28D8" w:rsidRPr="0000734D" w:rsidRDefault="003F28D8" w:rsidP="006A3B61">
            <w:pPr>
              <w:rPr>
                <w:rFonts w:cs="Arial"/>
                <w:b/>
                <w:bCs/>
                <w:color w:val="000000"/>
                <w:sz w:val="16"/>
                <w:szCs w:val="16"/>
              </w:rPr>
            </w:pPr>
            <w:r w:rsidRPr="0000734D">
              <w:rPr>
                <w:rFonts w:cs="Arial"/>
                <w:b/>
                <w:bCs/>
                <w:color w:val="000000"/>
                <w:sz w:val="16"/>
                <w:szCs w:val="16"/>
              </w:rPr>
              <w:t>Totaal N</w:t>
            </w:r>
          </w:p>
        </w:tc>
        <w:tc>
          <w:tcPr>
            <w:tcW w:w="1701"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218963</w:t>
            </w:r>
          </w:p>
        </w:tc>
        <w:tc>
          <w:tcPr>
            <w:tcW w:w="1843"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17031</w:t>
            </w:r>
          </w:p>
        </w:tc>
        <w:tc>
          <w:tcPr>
            <w:tcW w:w="1559"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235994</w:t>
            </w:r>
          </w:p>
        </w:tc>
      </w:tr>
      <w:tr w:rsidR="003F28D8" w:rsidRPr="0000734D" w:rsidTr="006A3B61">
        <w:trPr>
          <w:trHeight w:val="300"/>
        </w:trPr>
        <w:tc>
          <w:tcPr>
            <w:tcW w:w="2410" w:type="dxa"/>
            <w:vAlign w:val="bottom"/>
          </w:tcPr>
          <w:p w:rsidR="003F28D8" w:rsidRPr="0000734D" w:rsidRDefault="003F28D8" w:rsidP="006A3B61">
            <w:pPr>
              <w:rPr>
                <w:rFonts w:cs="Arial"/>
                <w:b/>
                <w:bCs/>
                <w:color w:val="000000"/>
                <w:sz w:val="16"/>
                <w:szCs w:val="16"/>
              </w:rPr>
            </w:pPr>
            <w:r w:rsidRPr="0000734D">
              <w:rPr>
                <w:rFonts w:cs="Arial"/>
                <w:b/>
                <w:bCs/>
                <w:color w:val="000000"/>
                <w:sz w:val="16"/>
                <w:szCs w:val="16"/>
              </w:rPr>
              <w:t>Totaal P</w:t>
            </w:r>
          </w:p>
        </w:tc>
        <w:tc>
          <w:tcPr>
            <w:tcW w:w="1701"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9199</w:t>
            </w:r>
          </w:p>
        </w:tc>
        <w:tc>
          <w:tcPr>
            <w:tcW w:w="1843"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1610</w:t>
            </w:r>
          </w:p>
        </w:tc>
        <w:tc>
          <w:tcPr>
            <w:tcW w:w="1559"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10809</w:t>
            </w:r>
          </w:p>
        </w:tc>
      </w:tr>
      <w:tr w:rsidR="003F28D8" w:rsidRPr="0000734D" w:rsidTr="006A3B61">
        <w:trPr>
          <w:trHeight w:val="300"/>
        </w:trPr>
        <w:tc>
          <w:tcPr>
            <w:tcW w:w="2410" w:type="dxa"/>
            <w:vAlign w:val="bottom"/>
          </w:tcPr>
          <w:p w:rsidR="003F28D8" w:rsidRPr="0000734D" w:rsidRDefault="003F28D8" w:rsidP="006A3B61">
            <w:pPr>
              <w:rPr>
                <w:rFonts w:cs="Arial"/>
                <w:b/>
                <w:bCs/>
                <w:color w:val="000000"/>
                <w:sz w:val="16"/>
                <w:szCs w:val="16"/>
              </w:rPr>
            </w:pPr>
            <w:r w:rsidRPr="0000734D">
              <w:rPr>
                <w:rFonts w:cs="Arial"/>
                <w:b/>
                <w:bCs/>
                <w:color w:val="000000"/>
                <w:sz w:val="16"/>
                <w:szCs w:val="16"/>
              </w:rPr>
              <w:t>Koper</w:t>
            </w:r>
          </w:p>
        </w:tc>
        <w:tc>
          <w:tcPr>
            <w:tcW w:w="1701"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280</w:t>
            </w:r>
          </w:p>
        </w:tc>
        <w:tc>
          <w:tcPr>
            <w:tcW w:w="1843"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33.2</w:t>
            </w:r>
          </w:p>
        </w:tc>
        <w:tc>
          <w:tcPr>
            <w:tcW w:w="1559"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313.2</w:t>
            </w:r>
          </w:p>
        </w:tc>
      </w:tr>
      <w:tr w:rsidR="003F28D8" w:rsidRPr="0000734D" w:rsidTr="006A3B61">
        <w:trPr>
          <w:trHeight w:val="300"/>
        </w:trPr>
        <w:tc>
          <w:tcPr>
            <w:tcW w:w="2410" w:type="dxa"/>
            <w:vAlign w:val="bottom"/>
          </w:tcPr>
          <w:p w:rsidR="003F28D8" w:rsidRPr="0000734D" w:rsidRDefault="003F28D8" w:rsidP="006A3B61">
            <w:pPr>
              <w:rPr>
                <w:rFonts w:cs="Arial"/>
                <w:b/>
                <w:bCs/>
                <w:color w:val="000000"/>
                <w:sz w:val="16"/>
                <w:szCs w:val="16"/>
              </w:rPr>
            </w:pPr>
            <w:r w:rsidRPr="0000734D">
              <w:rPr>
                <w:rFonts w:cs="Arial"/>
                <w:b/>
                <w:bCs/>
                <w:color w:val="000000"/>
                <w:sz w:val="16"/>
                <w:szCs w:val="16"/>
              </w:rPr>
              <w:t>Zink</w:t>
            </w:r>
          </w:p>
        </w:tc>
        <w:tc>
          <w:tcPr>
            <w:tcW w:w="1701"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1152</w:t>
            </w:r>
          </w:p>
        </w:tc>
        <w:tc>
          <w:tcPr>
            <w:tcW w:w="1843"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110</w:t>
            </w:r>
          </w:p>
        </w:tc>
        <w:tc>
          <w:tcPr>
            <w:tcW w:w="1559"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1262</w:t>
            </w:r>
          </w:p>
        </w:tc>
      </w:tr>
      <w:tr w:rsidR="003F28D8" w:rsidRPr="0000734D" w:rsidTr="006A3B61">
        <w:trPr>
          <w:trHeight w:val="300"/>
        </w:trPr>
        <w:tc>
          <w:tcPr>
            <w:tcW w:w="2410" w:type="dxa"/>
            <w:shd w:val="clear" w:color="auto" w:fill="D9D9D9"/>
            <w:vAlign w:val="bottom"/>
          </w:tcPr>
          <w:p w:rsidR="003F28D8" w:rsidRPr="0000734D" w:rsidRDefault="003F28D8" w:rsidP="006A3B61">
            <w:pPr>
              <w:ind w:right="-70"/>
              <w:rPr>
                <w:rFonts w:cs="Arial"/>
                <w:b/>
                <w:bCs/>
                <w:color w:val="000000"/>
                <w:sz w:val="16"/>
                <w:szCs w:val="18"/>
              </w:rPr>
            </w:pPr>
            <w:r w:rsidRPr="0000734D">
              <w:rPr>
                <w:rFonts w:cs="Arial"/>
                <w:b/>
                <w:bCs/>
                <w:color w:val="000000"/>
                <w:sz w:val="16"/>
                <w:szCs w:val="18"/>
              </w:rPr>
              <w:t>vracht per km</w:t>
            </w:r>
            <w:r w:rsidRPr="0000734D">
              <w:rPr>
                <w:rFonts w:cs="Arial"/>
                <w:b/>
                <w:bCs/>
                <w:color w:val="000000"/>
                <w:sz w:val="16"/>
                <w:szCs w:val="18"/>
                <w:vertAlign w:val="superscript"/>
              </w:rPr>
              <w:t>2</w:t>
            </w:r>
            <w:r w:rsidRPr="0000734D">
              <w:rPr>
                <w:rFonts w:cs="Arial"/>
                <w:b/>
                <w:bCs/>
                <w:color w:val="000000"/>
                <w:sz w:val="16"/>
                <w:szCs w:val="18"/>
              </w:rPr>
              <w:t xml:space="preserve"> (g/j)</w:t>
            </w:r>
          </w:p>
        </w:tc>
        <w:tc>
          <w:tcPr>
            <w:tcW w:w="1701" w:type="dxa"/>
            <w:shd w:val="clear" w:color="auto" w:fill="D9D9D9"/>
            <w:vAlign w:val="bottom"/>
          </w:tcPr>
          <w:p w:rsidR="003F28D8" w:rsidRPr="0000734D" w:rsidRDefault="003F28D8" w:rsidP="006A3B61">
            <w:pPr>
              <w:jc w:val="right"/>
              <w:rPr>
                <w:rFonts w:cs="Arial"/>
                <w:b/>
                <w:bCs/>
                <w:color w:val="000000"/>
                <w:sz w:val="16"/>
                <w:szCs w:val="18"/>
              </w:rPr>
            </w:pPr>
            <w:r w:rsidRPr="0000734D">
              <w:rPr>
                <w:rFonts w:cs="Arial"/>
                <w:b/>
                <w:bCs/>
                <w:color w:val="000000"/>
                <w:sz w:val="16"/>
                <w:szCs w:val="18"/>
              </w:rPr>
              <w:t>bovenstrooms</w:t>
            </w:r>
          </w:p>
        </w:tc>
        <w:tc>
          <w:tcPr>
            <w:tcW w:w="1843" w:type="dxa"/>
            <w:shd w:val="clear" w:color="auto" w:fill="D9D9D9"/>
            <w:vAlign w:val="bottom"/>
          </w:tcPr>
          <w:p w:rsidR="003F28D8" w:rsidRPr="0000734D" w:rsidRDefault="003F28D8" w:rsidP="006A3B61">
            <w:pPr>
              <w:jc w:val="right"/>
              <w:rPr>
                <w:rFonts w:cs="Arial"/>
                <w:b/>
                <w:bCs/>
                <w:color w:val="000000"/>
                <w:sz w:val="16"/>
                <w:szCs w:val="18"/>
              </w:rPr>
            </w:pPr>
            <w:r w:rsidRPr="0000734D">
              <w:rPr>
                <w:rFonts w:cs="Arial"/>
                <w:b/>
                <w:bCs/>
                <w:color w:val="000000"/>
                <w:sz w:val="16"/>
                <w:szCs w:val="18"/>
              </w:rPr>
              <w:t>Rijn-West</w:t>
            </w:r>
          </w:p>
        </w:tc>
        <w:tc>
          <w:tcPr>
            <w:tcW w:w="1559" w:type="dxa"/>
            <w:shd w:val="clear" w:color="auto" w:fill="D9D9D9"/>
            <w:vAlign w:val="bottom"/>
          </w:tcPr>
          <w:p w:rsidR="003F28D8" w:rsidRPr="0000734D" w:rsidRDefault="003F28D8" w:rsidP="006A3B61">
            <w:pPr>
              <w:jc w:val="right"/>
              <w:rPr>
                <w:rFonts w:cs="Arial"/>
                <w:b/>
                <w:bCs/>
                <w:color w:val="000000"/>
                <w:sz w:val="16"/>
                <w:szCs w:val="18"/>
              </w:rPr>
            </w:pPr>
            <w:r w:rsidRPr="0000734D">
              <w:rPr>
                <w:rFonts w:cs="Arial"/>
                <w:b/>
                <w:bCs/>
                <w:color w:val="000000"/>
                <w:sz w:val="16"/>
                <w:szCs w:val="18"/>
              </w:rPr>
              <w:t>totaal</w:t>
            </w:r>
          </w:p>
        </w:tc>
      </w:tr>
      <w:tr w:rsidR="003F28D8" w:rsidRPr="0000734D" w:rsidTr="006A3B61">
        <w:trPr>
          <w:trHeight w:val="300"/>
        </w:trPr>
        <w:tc>
          <w:tcPr>
            <w:tcW w:w="2410" w:type="dxa"/>
            <w:vAlign w:val="bottom"/>
          </w:tcPr>
          <w:p w:rsidR="003F28D8" w:rsidRPr="0000734D" w:rsidRDefault="003F28D8" w:rsidP="006A3B61">
            <w:pPr>
              <w:rPr>
                <w:rFonts w:cs="Arial"/>
                <w:b/>
                <w:bCs/>
                <w:color w:val="000000"/>
                <w:sz w:val="16"/>
                <w:szCs w:val="16"/>
              </w:rPr>
            </w:pPr>
            <w:r w:rsidRPr="0000734D">
              <w:rPr>
                <w:rFonts w:cs="Arial"/>
                <w:b/>
                <w:bCs/>
                <w:color w:val="000000"/>
                <w:sz w:val="16"/>
                <w:szCs w:val="16"/>
              </w:rPr>
              <w:t>Totaal N</w:t>
            </w:r>
          </w:p>
        </w:tc>
        <w:tc>
          <w:tcPr>
            <w:tcW w:w="1701"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4710</w:t>
            </w:r>
          </w:p>
        </w:tc>
        <w:tc>
          <w:tcPr>
            <w:tcW w:w="1843"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2004</w:t>
            </w:r>
          </w:p>
        </w:tc>
        <w:tc>
          <w:tcPr>
            <w:tcW w:w="1559"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4292</w:t>
            </w:r>
          </w:p>
        </w:tc>
      </w:tr>
      <w:tr w:rsidR="003F28D8" w:rsidRPr="0000734D" w:rsidTr="006A3B61">
        <w:trPr>
          <w:trHeight w:val="300"/>
        </w:trPr>
        <w:tc>
          <w:tcPr>
            <w:tcW w:w="2410" w:type="dxa"/>
            <w:vAlign w:val="bottom"/>
          </w:tcPr>
          <w:p w:rsidR="003F28D8" w:rsidRPr="0000734D" w:rsidRDefault="003F28D8" w:rsidP="006A3B61">
            <w:pPr>
              <w:rPr>
                <w:rFonts w:cs="Arial"/>
                <w:b/>
                <w:bCs/>
                <w:color w:val="000000"/>
                <w:sz w:val="16"/>
                <w:szCs w:val="16"/>
              </w:rPr>
            </w:pPr>
            <w:r w:rsidRPr="0000734D">
              <w:rPr>
                <w:rFonts w:cs="Arial"/>
                <w:b/>
                <w:bCs/>
                <w:color w:val="000000"/>
                <w:sz w:val="16"/>
                <w:szCs w:val="16"/>
              </w:rPr>
              <w:t>Totaal P</w:t>
            </w:r>
          </w:p>
        </w:tc>
        <w:tc>
          <w:tcPr>
            <w:tcW w:w="1701"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198</w:t>
            </w:r>
          </w:p>
        </w:tc>
        <w:tc>
          <w:tcPr>
            <w:tcW w:w="1843"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189</w:t>
            </w:r>
          </w:p>
        </w:tc>
        <w:tc>
          <w:tcPr>
            <w:tcW w:w="1559"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197</w:t>
            </w:r>
          </w:p>
        </w:tc>
      </w:tr>
      <w:tr w:rsidR="003F28D8" w:rsidRPr="0000734D" w:rsidTr="006A3B61">
        <w:trPr>
          <w:trHeight w:val="300"/>
        </w:trPr>
        <w:tc>
          <w:tcPr>
            <w:tcW w:w="2410" w:type="dxa"/>
            <w:vAlign w:val="bottom"/>
          </w:tcPr>
          <w:p w:rsidR="003F28D8" w:rsidRPr="0000734D" w:rsidRDefault="003F28D8" w:rsidP="006A3B61">
            <w:pPr>
              <w:rPr>
                <w:rFonts w:cs="Arial"/>
                <w:b/>
                <w:bCs/>
                <w:color w:val="000000"/>
                <w:sz w:val="16"/>
                <w:szCs w:val="16"/>
              </w:rPr>
            </w:pPr>
            <w:r w:rsidRPr="0000734D">
              <w:rPr>
                <w:rFonts w:cs="Arial"/>
                <w:b/>
                <w:bCs/>
                <w:color w:val="000000"/>
                <w:sz w:val="16"/>
                <w:szCs w:val="16"/>
              </w:rPr>
              <w:t>Koper</w:t>
            </w:r>
          </w:p>
        </w:tc>
        <w:tc>
          <w:tcPr>
            <w:tcW w:w="1701"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6</w:t>
            </w:r>
          </w:p>
        </w:tc>
        <w:tc>
          <w:tcPr>
            <w:tcW w:w="1843"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w:t>
            </w:r>
          </w:p>
        </w:tc>
        <w:tc>
          <w:tcPr>
            <w:tcW w:w="1559"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6</w:t>
            </w:r>
          </w:p>
        </w:tc>
      </w:tr>
      <w:tr w:rsidR="003F28D8" w:rsidRPr="0000734D" w:rsidTr="006A3B61">
        <w:trPr>
          <w:trHeight w:val="300"/>
        </w:trPr>
        <w:tc>
          <w:tcPr>
            <w:tcW w:w="2410" w:type="dxa"/>
            <w:vAlign w:val="bottom"/>
          </w:tcPr>
          <w:p w:rsidR="003F28D8" w:rsidRPr="0000734D" w:rsidRDefault="003F28D8" w:rsidP="006A3B61">
            <w:pPr>
              <w:rPr>
                <w:rFonts w:cs="Arial"/>
                <w:b/>
                <w:bCs/>
                <w:color w:val="000000"/>
                <w:sz w:val="16"/>
                <w:szCs w:val="16"/>
              </w:rPr>
            </w:pPr>
            <w:r w:rsidRPr="0000734D">
              <w:rPr>
                <w:rFonts w:cs="Arial"/>
                <w:b/>
                <w:bCs/>
                <w:color w:val="000000"/>
                <w:sz w:val="16"/>
                <w:szCs w:val="16"/>
              </w:rPr>
              <w:t>Zink</w:t>
            </w:r>
          </w:p>
        </w:tc>
        <w:tc>
          <w:tcPr>
            <w:tcW w:w="1701"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25</w:t>
            </w:r>
          </w:p>
        </w:tc>
        <w:tc>
          <w:tcPr>
            <w:tcW w:w="1843"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13</w:t>
            </w:r>
          </w:p>
        </w:tc>
        <w:tc>
          <w:tcPr>
            <w:tcW w:w="1559"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23</w:t>
            </w:r>
          </w:p>
        </w:tc>
      </w:tr>
      <w:tr w:rsidR="003F28D8" w:rsidRPr="0000734D" w:rsidTr="006A3B61">
        <w:trPr>
          <w:trHeight w:val="300"/>
        </w:trPr>
        <w:tc>
          <w:tcPr>
            <w:tcW w:w="2410" w:type="dxa"/>
            <w:shd w:val="clear" w:color="auto" w:fill="D9D9D9"/>
            <w:vAlign w:val="bottom"/>
          </w:tcPr>
          <w:p w:rsidR="003F28D8" w:rsidRPr="0000734D" w:rsidRDefault="003F28D8" w:rsidP="006A3B61">
            <w:pPr>
              <w:rPr>
                <w:rFonts w:cs="Arial"/>
                <w:b/>
                <w:bCs/>
                <w:color w:val="000000"/>
                <w:sz w:val="16"/>
                <w:szCs w:val="18"/>
              </w:rPr>
            </w:pPr>
            <w:r w:rsidRPr="0000734D">
              <w:rPr>
                <w:rFonts w:cs="Arial"/>
                <w:b/>
                <w:color w:val="000000"/>
                <w:sz w:val="16"/>
                <w:szCs w:val="18"/>
              </w:rPr>
              <w:t>genormaliseerd</w:t>
            </w:r>
          </w:p>
        </w:tc>
        <w:tc>
          <w:tcPr>
            <w:tcW w:w="1701" w:type="dxa"/>
            <w:shd w:val="clear" w:color="auto" w:fill="D9D9D9"/>
            <w:vAlign w:val="bottom"/>
          </w:tcPr>
          <w:p w:rsidR="003F28D8" w:rsidRPr="0000734D" w:rsidRDefault="003F28D8" w:rsidP="006A3B61">
            <w:pPr>
              <w:jc w:val="right"/>
              <w:rPr>
                <w:rFonts w:cs="Arial"/>
                <w:b/>
                <w:bCs/>
                <w:color w:val="000000"/>
                <w:sz w:val="16"/>
                <w:szCs w:val="18"/>
              </w:rPr>
            </w:pPr>
            <w:r w:rsidRPr="0000734D">
              <w:rPr>
                <w:rFonts w:cs="Arial"/>
                <w:b/>
                <w:bCs/>
                <w:color w:val="000000"/>
                <w:sz w:val="16"/>
                <w:szCs w:val="18"/>
              </w:rPr>
              <w:t>bovenstrooms</w:t>
            </w:r>
          </w:p>
        </w:tc>
        <w:tc>
          <w:tcPr>
            <w:tcW w:w="1843" w:type="dxa"/>
            <w:shd w:val="clear" w:color="auto" w:fill="D9D9D9"/>
            <w:vAlign w:val="bottom"/>
          </w:tcPr>
          <w:p w:rsidR="003F28D8" w:rsidRPr="0000734D" w:rsidRDefault="003F28D8" w:rsidP="006A3B61">
            <w:pPr>
              <w:jc w:val="right"/>
              <w:rPr>
                <w:rFonts w:cs="Arial"/>
                <w:b/>
                <w:bCs/>
                <w:color w:val="000000"/>
                <w:sz w:val="16"/>
                <w:szCs w:val="18"/>
              </w:rPr>
            </w:pPr>
            <w:r w:rsidRPr="0000734D">
              <w:rPr>
                <w:rFonts w:cs="Arial"/>
                <w:b/>
                <w:bCs/>
                <w:color w:val="000000"/>
                <w:sz w:val="16"/>
                <w:szCs w:val="18"/>
              </w:rPr>
              <w:t>Rijn-West</w:t>
            </w:r>
          </w:p>
        </w:tc>
        <w:tc>
          <w:tcPr>
            <w:tcW w:w="1559" w:type="dxa"/>
            <w:shd w:val="clear" w:color="auto" w:fill="D9D9D9"/>
            <w:vAlign w:val="bottom"/>
          </w:tcPr>
          <w:p w:rsidR="003F28D8" w:rsidRPr="0000734D" w:rsidRDefault="003F28D8" w:rsidP="006A3B61">
            <w:pPr>
              <w:jc w:val="right"/>
              <w:rPr>
                <w:rFonts w:cs="Arial"/>
                <w:b/>
                <w:bCs/>
                <w:color w:val="000000"/>
                <w:sz w:val="16"/>
                <w:szCs w:val="18"/>
              </w:rPr>
            </w:pPr>
            <w:r w:rsidRPr="0000734D">
              <w:rPr>
                <w:rFonts w:cs="Arial"/>
                <w:b/>
                <w:bCs/>
                <w:color w:val="000000"/>
                <w:sz w:val="16"/>
                <w:szCs w:val="18"/>
              </w:rPr>
              <w:t>totaal</w:t>
            </w:r>
          </w:p>
        </w:tc>
      </w:tr>
      <w:tr w:rsidR="003F28D8" w:rsidRPr="0000734D" w:rsidTr="006A3B61">
        <w:trPr>
          <w:trHeight w:val="300"/>
        </w:trPr>
        <w:tc>
          <w:tcPr>
            <w:tcW w:w="2410" w:type="dxa"/>
            <w:vAlign w:val="bottom"/>
          </w:tcPr>
          <w:p w:rsidR="003F28D8" w:rsidRPr="0000734D" w:rsidRDefault="003F28D8" w:rsidP="006A3B61">
            <w:pPr>
              <w:rPr>
                <w:rFonts w:cs="Arial"/>
                <w:b/>
                <w:bCs/>
                <w:color w:val="000000"/>
                <w:sz w:val="16"/>
                <w:szCs w:val="16"/>
              </w:rPr>
            </w:pPr>
            <w:r w:rsidRPr="0000734D">
              <w:rPr>
                <w:rFonts w:cs="Arial"/>
                <w:b/>
                <w:bCs/>
                <w:color w:val="000000"/>
                <w:sz w:val="16"/>
                <w:szCs w:val="16"/>
              </w:rPr>
              <w:t>Totaal N</w:t>
            </w:r>
          </w:p>
        </w:tc>
        <w:tc>
          <w:tcPr>
            <w:tcW w:w="1701" w:type="dxa"/>
            <w:vAlign w:val="bottom"/>
          </w:tcPr>
          <w:p w:rsidR="003F28D8" w:rsidRPr="0000734D" w:rsidRDefault="003F28D8" w:rsidP="006A3B61">
            <w:pPr>
              <w:jc w:val="right"/>
              <w:rPr>
                <w:rFonts w:cs="Arial"/>
                <w:color w:val="FF0000"/>
                <w:sz w:val="16"/>
                <w:szCs w:val="16"/>
              </w:rPr>
            </w:pPr>
            <w:r w:rsidRPr="0000734D">
              <w:rPr>
                <w:rFonts w:cs="Arial"/>
                <w:color w:val="FF0000"/>
                <w:sz w:val="16"/>
                <w:szCs w:val="16"/>
              </w:rPr>
              <w:t>1.10</w:t>
            </w:r>
          </w:p>
        </w:tc>
        <w:tc>
          <w:tcPr>
            <w:tcW w:w="1843"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0.47</w:t>
            </w:r>
          </w:p>
        </w:tc>
        <w:tc>
          <w:tcPr>
            <w:tcW w:w="1559"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1.00</w:t>
            </w:r>
          </w:p>
        </w:tc>
      </w:tr>
      <w:tr w:rsidR="003F28D8" w:rsidRPr="0000734D" w:rsidTr="006A3B61">
        <w:trPr>
          <w:trHeight w:val="300"/>
        </w:trPr>
        <w:tc>
          <w:tcPr>
            <w:tcW w:w="2410" w:type="dxa"/>
            <w:vAlign w:val="bottom"/>
          </w:tcPr>
          <w:p w:rsidR="003F28D8" w:rsidRPr="0000734D" w:rsidRDefault="003F28D8" w:rsidP="006A3B61">
            <w:pPr>
              <w:rPr>
                <w:rFonts w:cs="Arial"/>
                <w:b/>
                <w:bCs/>
                <w:color w:val="000000"/>
                <w:sz w:val="16"/>
                <w:szCs w:val="16"/>
              </w:rPr>
            </w:pPr>
            <w:r w:rsidRPr="0000734D">
              <w:rPr>
                <w:rFonts w:cs="Arial"/>
                <w:b/>
                <w:bCs/>
                <w:color w:val="000000"/>
                <w:sz w:val="16"/>
                <w:szCs w:val="16"/>
              </w:rPr>
              <w:t>Totaal P</w:t>
            </w:r>
          </w:p>
        </w:tc>
        <w:tc>
          <w:tcPr>
            <w:tcW w:w="1701" w:type="dxa"/>
            <w:vAlign w:val="bottom"/>
          </w:tcPr>
          <w:p w:rsidR="003F28D8" w:rsidRPr="0000734D" w:rsidRDefault="003F28D8" w:rsidP="006A3B61">
            <w:pPr>
              <w:jc w:val="right"/>
              <w:rPr>
                <w:rFonts w:cs="Arial"/>
                <w:color w:val="FF0000"/>
                <w:sz w:val="16"/>
                <w:szCs w:val="16"/>
              </w:rPr>
            </w:pPr>
            <w:r w:rsidRPr="0000734D">
              <w:rPr>
                <w:rFonts w:cs="Arial"/>
                <w:color w:val="FF0000"/>
                <w:sz w:val="16"/>
                <w:szCs w:val="16"/>
              </w:rPr>
              <w:t>1.01</w:t>
            </w:r>
          </w:p>
        </w:tc>
        <w:tc>
          <w:tcPr>
            <w:tcW w:w="1843"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0.96</w:t>
            </w:r>
          </w:p>
        </w:tc>
        <w:tc>
          <w:tcPr>
            <w:tcW w:w="1559"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1.00</w:t>
            </w:r>
          </w:p>
        </w:tc>
      </w:tr>
      <w:tr w:rsidR="003F28D8" w:rsidRPr="0000734D" w:rsidTr="006A3B61">
        <w:trPr>
          <w:trHeight w:val="300"/>
        </w:trPr>
        <w:tc>
          <w:tcPr>
            <w:tcW w:w="2410" w:type="dxa"/>
            <w:vAlign w:val="bottom"/>
          </w:tcPr>
          <w:p w:rsidR="003F28D8" w:rsidRPr="0000734D" w:rsidRDefault="003F28D8" w:rsidP="006A3B61">
            <w:pPr>
              <w:rPr>
                <w:rFonts w:cs="Arial"/>
                <w:b/>
                <w:bCs/>
                <w:color w:val="000000"/>
                <w:sz w:val="16"/>
                <w:szCs w:val="16"/>
              </w:rPr>
            </w:pPr>
            <w:r w:rsidRPr="0000734D">
              <w:rPr>
                <w:rFonts w:cs="Arial"/>
                <w:b/>
                <w:bCs/>
                <w:color w:val="000000"/>
                <w:sz w:val="16"/>
                <w:szCs w:val="16"/>
              </w:rPr>
              <w:t>Koper</w:t>
            </w:r>
          </w:p>
        </w:tc>
        <w:tc>
          <w:tcPr>
            <w:tcW w:w="1701" w:type="dxa"/>
            <w:vAlign w:val="bottom"/>
          </w:tcPr>
          <w:p w:rsidR="003F28D8" w:rsidRPr="0000734D" w:rsidRDefault="003F28D8" w:rsidP="006A3B61">
            <w:pPr>
              <w:jc w:val="right"/>
              <w:rPr>
                <w:rFonts w:cs="Arial"/>
                <w:color w:val="FF0000"/>
                <w:sz w:val="16"/>
                <w:szCs w:val="16"/>
              </w:rPr>
            </w:pPr>
            <w:r w:rsidRPr="0000734D">
              <w:rPr>
                <w:rFonts w:cs="Arial"/>
                <w:color w:val="FF0000"/>
                <w:sz w:val="16"/>
                <w:szCs w:val="16"/>
              </w:rPr>
              <w:t>1.06</w:t>
            </w:r>
          </w:p>
        </w:tc>
        <w:tc>
          <w:tcPr>
            <w:tcW w:w="1843"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0.69</w:t>
            </w:r>
          </w:p>
        </w:tc>
        <w:tc>
          <w:tcPr>
            <w:tcW w:w="1559"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1.00</w:t>
            </w:r>
          </w:p>
        </w:tc>
      </w:tr>
      <w:tr w:rsidR="003F28D8" w:rsidRPr="0000734D" w:rsidTr="006A3B61">
        <w:trPr>
          <w:trHeight w:val="300"/>
        </w:trPr>
        <w:tc>
          <w:tcPr>
            <w:tcW w:w="2410" w:type="dxa"/>
            <w:vAlign w:val="bottom"/>
          </w:tcPr>
          <w:p w:rsidR="003F28D8" w:rsidRPr="0000734D" w:rsidRDefault="003F28D8" w:rsidP="006A3B61">
            <w:pPr>
              <w:rPr>
                <w:rFonts w:cs="Arial"/>
                <w:b/>
                <w:bCs/>
                <w:color w:val="000000"/>
                <w:sz w:val="16"/>
                <w:szCs w:val="16"/>
              </w:rPr>
            </w:pPr>
            <w:r w:rsidRPr="0000734D">
              <w:rPr>
                <w:rFonts w:cs="Arial"/>
                <w:b/>
                <w:bCs/>
                <w:color w:val="000000"/>
                <w:sz w:val="16"/>
                <w:szCs w:val="16"/>
              </w:rPr>
              <w:t>Zink</w:t>
            </w:r>
          </w:p>
        </w:tc>
        <w:tc>
          <w:tcPr>
            <w:tcW w:w="1701" w:type="dxa"/>
            <w:vAlign w:val="bottom"/>
          </w:tcPr>
          <w:p w:rsidR="003F28D8" w:rsidRPr="0000734D" w:rsidRDefault="003F28D8" w:rsidP="006A3B61">
            <w:pPr>
              <w:jc w:val="right"/>
              <w:rPr>
                <w:rFonts w:cs="Arial"/>
                <w:color w:val="FF0000"/>
                <w:sz w:val="16"/>
                <w:szCs w:val="16"/>
              </w:rPr>
            </w:pPr>
            <w:r w:rsidRPr="0000734D">
              <w:rPr>
                <w:rFonts w:cs="Arial"/>
                <w:color w:val="FF0000"/>
                <w:sz w:val="16"/>
                <w:szCs w:val="16"/>
              </w:rPr>
              <w:t>1.08</w:t>
            </w:r>
          </w:p>
        </w:tc>
        <w:tc>
          <w:tcPr>
            <w:tcW w:w="1843"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0.56</w:t>
            </w:r>
          </w:p>
        </w:tc>
        <w:tc>
          <w:tcPr>
            <w:tcW w:w="1559" w:type="dxa"/>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1.00</w:t>
            </w:r>
          </w:p>
        </w:tc>
      </w:tr>
    </w:tbl>
    <w:p w:rsidR="003F28D8" w:rsidRPr="0000734D" w:rsidRDefault="003F28D8" w:rsidP="00AF50D2">
      <w:pPr>
        <w:ind w:right="1134"/>
        <w:rPr>
          <w:color w:val="000000"/>
          <w:sz w:val="18"/>
        </w:rPr>
      </w:pPr>
    </w:p>
    <w:p w:rsidR="003F28D8" w:rsidRPr="0000734D" w:rsidRDefault="003F28D8" w:rsidP="00AF50D2">
      <w:pPr>
        <w:ind w:right="1134"/>
        <w:rPr>
          <w:color w:val="000000"/>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3F28D8" w:rsidRPr="0000734D" w:rsidTr="002742E2">
        <w:tc>
          <w:tcPr>
            <w:tcW w:w="8644" w:type="dxa"/>
            <w:shd w:val="clear" w:color="auto" w:fill="8DB3E2"/>
          </w:tcPr>
          <w:p w:rsidR="003F28D8" w:rsidRPr="0000734D" w:rsidRDefault="003F28D8" w:rsidP="006A3B61">
            <w:pPr>
              <w:rPr>
                <w:lang w:eastAsia="en-US"/>
              </w:rPr>
            </w:pPr>
            <w:r w:rsidRPr="0000734D">
              <w:rPr>
                <w:lang w:eastAsia="en-US"/>
              </w:rPr>
              <w:t>Concluderend kan gesteld worden dat de belasting voor zowel stikstof, fosfor, koper en zink in Rijn-West per inwoner geringer is dan de belasting bovenstrooms. Per oppervlakte-eenheid (km</w:t>
            </w:r>
            <w:r w:rsidRPr="0000734D">
              <w:rPr>
                <w:vertAlign w:val="superscript"/>
                <w:lang w:eastAsia="en-US"/>
              </w:rPr>
              <w:t>2</w:t>
            </w:r>
            <w:r w:rsidRPr="0000734D">
              <w:rPr>
                <w:lang w:eastAsia="en-US"/>
              </w:rPr>
              <w:t>) echter is de belasting in Rijn-West voor alle vier stoffen groter dan bovenstrooms.</w:t>
            </w:r>
          </w:p>
        </w:tc>
      </w:tr>
    </w:tbl>
    <w:p w:rsidR="003F28D8" w:rsidRPr="0000734D" w:rsidRDefault="003F28D8" w:rsidP="00AF50D2">
      <w:pPr>
        <w:ind w:right="1134"/>
        <w:rPr>
          <w:color w:val="000000"/>
          <w:sz w:val="18"/>
        </w:rPr>
      </w:pPr>
    </w:p>
    <w:p w:rsidR="003F28D8" w:rsidRPr="0000734D" w:rsidRDefault="003F28D8" w:rsidP="00ED53E5">
      <w:pPr>
        <w:pStyle w:val="Heading2"/>
      </w:pPr>
      <w:bookmarkStart w:id="77" w:name="_Toc359316150"/>
      <w:bookmarkStart w:id="78" w:name="_Toc359848289"/>
      <w:r w:rsidRPr="0000734D">
        <w:t>Beknopte analyse van de beïnvloedbaarheid van bronnen bovenstrooms en maatregelen uit het 1</w:t>
      </w:r>
      <w:r w:rsidRPr="0000734D">
        <w:rPr>
          <w:vertAlign w:val="superscript"/>
        </w:rPr>
        <w:t>ste</w:t>
      </w:r>
      <w:r w:rsidRPr="0000734D">
        <w:t xml:space="preserve"> SGBP</w:t>
      </w:r>
      <w:bookmarkEnd w:id="77"/>
      <w:bookmarkEnd w:id="78"/>
    </w:p>
    <w:p w:rsidR="003F28D8" w:rsidRPr="0000734D" w:rsidRDefault="003F28D8" w:rsidP="00AF50D2">
      <w:pPr>
        <w:rPr>
          <w:lang w:eastAsia="en-US"/>
        </w:rPr>
      </w:pPr>
      <w:r w:rsidRPr="0000734D">
        <w:rPr>
          <w:lang w:eastAsia="en-US"/>
        </w:rPr>
        <w:t>Over maatregelen, die in Duitsland, Frankrijk en Zwitserland genomen zullen worden, zijn op dit moment geen gegevens beschikbaar. De Rijncommissie verwacht aan het eind van het jaar hierover een rapport beschikbaar te hebben.</w:t>
      </w:r>
    </w:p>
    <w:p w:rsidR="003F28D8" w:rsidRPr="0000734D" w:rsidRDefault="003F28D8" w:rsidP="00AF50D2">
      <w:pPr>
        <w:rPr>
          <w:lang w:eastAsia="en-US"/>
        </w:rPr>
      </w:pPr>
    </w:p>
    <w:p w:rsidR="003F28D8" w:rsidRDefault="003F28D8" w:rsidP="00AF50D2">
      <w:pPr>
        <w:sectPr w:rsidR="003F28D8" w:rsidSect="00E3773E">
          <w:footerReference w:type="default" r:id="rId48"/>
          <w:headerReference w:type="first" r:id="rId49"/>
          <w:pgSz w:w="11906" w:h="16838" w:code="9"/>
          <w:pgMar w:top="1134" w:right="1701" w:bottom="1701" w:left="1701" w:header="301" w:footer="522" w:gutter="0"/>
          <w:cols w:space="708"/>
          <w:titlePg/>
          <w:docGrid w:linePitch="360"/>
        </w:sectPr>
      </w:pPr>
    </w:p>
    <w:p w:rsidR="003F28D8" w:rsidRPr="0000734D" w:rsidRDefault="003F28D8" w:rsidP="00AF50D2">
      <w:pPr>
        <w:pStyle w:val="Heading1"/>
        <w:numPr>
          <w:ilvl w:val="0"/>
          <w:numId w:val="6"/>
        </w:numPr>
        <w:tabs>
          <w:tab w:val="left" w:pos="1134"/>
        </w:tabs>
      </w:pPr>
      <w:bookmarkStart w:id="79" w:name="_Toc359848290"/>
      <w:r w:rsidRPr="0000734D">
        <w:t>Resultaten vrachtberekeningen en bro</w:t>
      </w:r>
      <w:r w:rsidRPr="0000734D">
        <w:t>n</w:t>
      </w:r>
      <w:r w:rsidRPr="0000734D">
        <w:t>analyse</w:t>
      </w:r>
      <w:bookmarkEnd w:id="79"/>
    </w:p>
    <w:p w:rsidR="003F28D8" w:rsidRPr="0000734D" w:rsidRDefault="003F28D8" w:rsidP="00ED53E5">
      <w:pPr>
        <w:pStyle w:val="Heading2"/>
      </w:pPr>
      <w:bookmarkStart w:id="80" w:name="_Toc329089709"/>
      <w:bookmarkStart w:id="81" w:name="_Toc359316152"/>
      <w:bookmarkStart w:id="82" w:name="_Toc359848291"/>
      <w:r w:rsidRPr="0000734D">
        <w:t>Stoftransport</w:t>
      </w:r>
      <w:bookmarkEnd w:id="80"/>
      <w:bookmarkEnd w:id="81"/>
      <w:bookmarkEnd w:id="82"/>
    </w:p>
    <w:p w:rsidR="003F28D8" w:rsidRPr="0000734D" w:rsidRDefault="003F28D8" w:rsidP="00AF50D2">
      <w:pPr>
        <w:rPr>
          <w:lang w:eastAsia="en-US"/>
        </w:rPr>
      </w:pPr>
      <w:r w:rsidRPr="0000734D">
        <w:rPr>
          <w:lang w:eastAsia="en-US"/>
        </w:rPr>
        <w:t>In dit hoofdstuk worden de resultaten gepresenteerd van de stoftransportberekening. Voor deze stoftransportberekening zijn 3 berekeningen uitgevoerd:</w:t>
      </w:r>
    </w:p>
    <w:p w:rsidR="003F28D8" w:rsidRPr="0000734D" w:rsidRDefault="003F28D8" w:rsidP="00ED53E5">
      <w:pPr>
        <w:pStyle w:val="ListParagraph"/>
        <w:numPr>
          <w:ilvl w:val="0"/>
          <w:numId w:val="16"/>
        </w:numPr>
        <w:rPr>
          <w:lang w:eastAsia="en-US"/>
        </w:rPr>
      </w:pPr>
      <w:r w:rsidRPr="0000734D">
        <w:rPr>
          <w:lang w:eastAsia="en-US"/>
        </w:rPr>
        <w:t>Een berekening van de verdeling van de binnenstromende vrachten (conservatief) door het Rijn-Maas systeem</w:t>
      </w:r>
    </w:p>
    <w:p w:rsidR="003F28D8" w:rsidRPr="0000734D" w:rsidRDefault="003F28D8" w:rsidP="00ED53E5">
      <w:pPr>
        <w:pStyle w:val="ListParagraph"/>
        <w:numPr>
          <w:ilvl w:val="0"/>
          <w:numId w:val="16"/>
        </w:numPr>
        <w:rPr>
          <w:lang w:eastAsia="en-US"/>
        </w:rPr>
      </w:pPr>
      <w:r w:rsidRPr="0000734D">
        <w:rPr>
          <w:lang w:eastAsia="en-US"/>
        </w:rPr>
        <w:t>Een berekening van de toegevoegde vrachten en debieten per deellijnstuk</w:t>
      </w:r>
    </w:p>
    <w:p w:rsidR="003F28D8" w:rsidRPr="0000734D" w:rsidRDefault="003F28D8" w:rsidP="00ED53E5">
      <w:pPr>
        <w:pStyle w:val="ListParagraph"/>
        <w:numPr>
          <w:ilvl w:val="0"/>
          <w:numId w:val="16"/>
        </w:numPr>
        <w:rPr>
          <w:lang w:eastAsia="en-US"/>
        </w:rPr>
      </w:pPr>
      <w:r w:rsidRPr="0000734D">
        <w:rPr>
          <w:lang w:eastAsia="en-US"/>
        </w:rPr>
        <w:t>Een berekening van de totale vracht op elk lijnstuk inclusief toegevoegde vracht.</w:t>
      </w:r>
    </w:p>
    <w:p w:rsidR="003F28D8" w:rsidRPr="0000734D" w:rsidRDefault="003F28D8" w:rsidP="00AF50D2">
      <w:pPr>
        <w:rPr>
          <w:lang w:eastAsia="en-US"/>
        </w:rPr>
      </w:pPr>
    </w:p>
    <w:p w:rsidR="003F28D8" w:rsidRPr="0000734D" w:rsidRDefault="003F28D8" w:rsidP="00AF50D2">
      <w:pPr>
        <w:rPr>
          <w:lang w:eastAsia="en-US"/>
        </w:rPr>
      </w:pPr>
      <w:r w:rsidRPr="0000734D">
        <w:rPr>
          <w:lang w:eastAsia="en-US"/>
        </w:rPr>
        <w:t>In deze paragraaf 4.1 bespreken wij achtereenvolgens de resultaten op stroomgebiedsniveau (Rijn bij Lobith ten opzichte van binnenlandse bronnen), de verdeling van deze vrachten over het rivierensysteem en de totale vrachten die tussen de verschillende waterbeheerders worden ‘afgewenteld’.</w:t>
      </w:r>
    </w:p>
    <w:p w:rsidR="003F28D8" w:rsidRPr="0000734D" w:rsidRDefault="003F28D8" w:rsidP="00AF50D2">
      <w:pPr>
        <w:rPr>
          <w:lang w:eastAsia="en-US"/>
        </w:rPr>
      </w:pPr>
    </w:p>
    <w:p w:rsidR="003F28D8" w:rsidRPr="0000734D" w:rsidRDefault="003F28D8" w:rsidP="00ED53E5">
      <w:pPr>
        <w:pStyle w:val="Heading3"/>
      </w:pPr>
      <w:bookmarkStart w:id="83" w:name="_Toc359316153"/>
      <w:bookmarkStart w:id="84" w:name="_Toc359848292"/>
      <w:r w:rsidRPr="0000734D">
        <w:t>Resultaten op stroomgebiedsniveau</w:t>
      </w:r>
      <w:bookmarkEnd w:id="83"/>
      <w:bookmarkEnd w:id="84"/>
    </w:p>
    <w:p w:rsidR="003F28D8" w:rsidRPr="0000734D" w:rsidRDefault="003F28D8" w:rsidP="00AF50D2">
      <w:pPr>
        <w:rPr>
          <w:lang w:eastAsia="en-US"/>
        </w:rPr>
      </w:pPr>
      <w:r w:rsidRPr="0000734D">
        <w:rPr>
          <w:lang w:eastAsia="en-US"/>
        </w:rPr>
        <w:t>De belasting op de Rijn die in Nederland wordt toegevoegd kan worden vergeleken met de vracht die het land binnenstroomt. Zodoende ontstaat een beeld van de toevoeging aan de vracht, welke mede te relateren is aan het in Nederland toegevoegde debiet, het aantal inw</w:t>
      </w:r>
      <w:r w:rsidRPr="0000734D">
        <w:rPr>
          <w:lang w:eastAsia="en-US"/>
        </w:rPr>
        <w:t>o</w:t>
      </w:r>
      <w:r w:rsidRPr="0000734D">
        <w:rPr>
          <w:lang w:eastAsia="en-US"/>
        </w:rPr>
        <w:t xml:space="preserve">ners en het oppervlak. Dit is weergegeven in </w:t>
      </w:r>
      <w:r w:rsidRPr="0000734D">
        <w:rPr>
          <w:lang w:eastAsia="en-US"/>
        </w:rPr>
        <w:fldChar w:fldCharType="begin"/>
      </w:r>
      <w:r w:rsidRPr="0000734D">
        <w:rPr>
          <w:lang w:eastAsia="en-US"/>
        </w:rPr>
        <w:instrText xml:space="preserve"> REF _Ref347324259 \h </w:instrText>
      </w:r>
      <w:r w:rsidRPr="0000734D">
        <w:rPr>
          <w:lang w:eastAsia="en-US"/>
        </w:rPr>
      </w:r>
      <w:r w:rsidRPr="0000734D">
        <w:rPr>
          <w:lang w:eastAsia="en-US"/>
        </w:rPr>
        <w:fldChar w:fldCharType="separate"/>
      </w:r>
      <w:r w:rsidRPr="0000734D">
        <w:rPr>
          <w:szCs w:val="18"/>
        </w:rPr>
        <w:t xml:space="preserve">Tabel </w:t>
      </w:r>
      <w:r>
        <w:rPr>
          <w:noProof/>
          <w:szCs w:val="18"/>
        </w:rPr>
        <w:t>4</w:t>
      </w:r>
      <w:r w:rsidRPr="0000734D">
        <w:rPr>
          <w:szCs w:val="18"/>
        </w:rPr>
        <w:noBreakHyphen/>
      </w:r>
      <w:r>
        <w:rPr>
          <w:noProof/>
          <w:szCs w:val="18"/>
        </w:rPr>
        <w:t>1</w:t>
      </w:r>
      <w:r w:rsidRPr="0000734D">
        <w:rPr>
          <w:lang w:eastAsia="en-US"/>
        </w:rPr>
        <w:fldChar w:fldCharType="end"/>
      </w:r>
      <w:r w:rsidRPr="0000734D">
        <w:rPr>
          <w:lang w:eastAsia="en-US"/>
        </w:rPr>
        <w:t>. Met deze getallen is de totale belasting inclusief uitsplitsing in type bronnen (punt of diffuus) in beeld.</w:t>
      </w:r>
    </w:p>
    <w:p w:rsidR="003F28D8" w:rsidRPr="0000734D" w:rsidRDefault="003F28D8" w:rsidP="00AF50D2">
      <w:pPr>
        <w:rPr>
          <w:lang w:eastAsia="en-US"/>
        </w:rPr>
      </w:pPr>
    </w:p>
    <w:p w:rsidR="003F28D8" w:rsidRPr="0000734D" w:rsidRDefault="003F28D8" w:rsidP="002B0CB5">
      <w:pPr>
        <w:pStyle w:val="Bovenschrift"/>
        <w:ind w:left="1134" w:hanging="1134"/>
      </w:pPr>
      <w:bookmarkStart w:id="85" w:name="_Ref347324259"/>
      <w:r w:rsidRPr="0000734D">
        <w:rPr>
          <w:szCs w:val="18"/>
        </w:rPr>
        <w:t xml:space="preserve">Tabel </w:t>
      </w:r>
      <w:r w:rsidRPr="0000734D">
        <w:rPr>
          <w:szCs w:val="18"/>
        </w:rPr>
        <w:fldChar w:fldCharType="begin"/>
      </w:r>
      <w:r w:rsidRPr="0000734D">
        <w:rPr>
          <w:szCs w:val="18"/>
        </w:rPr>
        <w:instrText xml:space="preserve"> STYLEREF 1 \s </w:instrText>
      </w:r>
      <w:r w:rsidRPr="0000734D">
        <w:rPr>
          <w:szCs w:val="18"/>
        </w:rPr>
        <w:fldChar w:fldCharType="separate"/>
      </w:r>
      <w:r>
        <w:rPr>
          <w:noProof/>
          <w:szCs w:val="18"/>
        </w:rPr>
        <w:t>4</w:t>
      </w:r>
      <w:r w:rsidRPr="0000734D">
        <w:rPr>
          <w:szCs w:val="18"/>
        </w:rPr>
        <w:fldChar w:fldCharType="end"/>
      </w:r>
      <w:r w:rsidRPr="0000734D">
        <w:rPr>
          <w:szCs w:val="18"/>
        </w:rPr>
        <w:noBreakHyphen/>
      </w:r>
      <w:r w:rsidRPr="0000734D">
        <w:rPr>
          <w:szCs w:val="18"/>
        </w:rPr>
        <w:fldChar w:fldCharType="begin"/>
      </w:r>
      <w:r w:rsidRPr="0000734D">
        <w:rPr>
          <w:szCs w:val="18"/>
        </w:rPr>
        <w:instrText xml:space="preserve"> SEQ Tabel \* ARABIC \s 1 </w:instrText>
      </w:r>
      <w:r w:rsidRPr="0000734D">
        <w:rPr>
          <w:szCs w:val="18"/>
        </w:rPr>
        <w:fldChar w:fldCharType="separate"/>
      </w:r>
      <w:r>
        <w:rPr>
          <w:noProof/>
          <w:szCs w:val="18"/>
        </w:rPr>
        <w:t>1</w:t>
      </w:r>
      <w:r w:rsidRPr="0000734D">
        <w:rPr>
          <w:szCs w:val="18"/>
        </w:rPr>
        <w:fldChar w:fldCharType="end"/>
      </w:r>
      <w:bookmarkEnd w:id="85"/>
      <w:r w:rsidRPr="0000734D">
        <w:tab/>
        <w:t>Overzicht karakteristieken van het stroomgebied, debiet en jaarvrachten in de Rijn (Lobith) en de toevoeging in Rijn-West (gemiddeld over de hydrologische jaren 2006-2010)</w:t>
      </w:r>
    </w:p>
    <w:tbl>
      <w:tblPr>
        <w:tblW w:w="9905" w:type="dxa"/>
        <w:tblInd w:w="-567" w:type="dxa"/>
        <w:tblLayout w:type="fixed"/>
        <w:tblLook w:val="00A0"/>
      </w:tblPr>
      <w:tblGrid>
        <w:gridCol w:w="2708"/>
        <w:gridCol w:w="1350"/>
        <w:gridCol w:w="1107"/>
        <w:gridCol w:w="867"/>
        <w:gridCol w:w="1047"/>
        <w:gridCol w:w="1047"/>
        <w:gridCol w:w="837"/>
        <w:gridCol w:w="942"/>
      </w:tblGrid>
      <w:tr w:rsidR="003F28D8" w:rsidRPr="0000734D" w:rsidTr="006A3B61">
        <w:trPr>
          <w:trHeight w:val="330"/>
        </w:trPr>
        <w:tc>
          <w:tcPr>
            <w:tcW w:w="2708" w:type="dxa"/>
            <w:tcBorders>
              <w:top w:val="single" w:sz="12" w:space="0" w:color="000000"/>
              <w:bottom w:val="single" w:sz="6" w:space="0" w:color="000000"/>
            </w:tcBorders>
            <w:noWrap/>
          </w:tcPr>
          <w:p w:rsidR="003F28D8" w:rsidRPr="0000734D" w:rsidRDefault="003F28D8" w:rsidP="006A3B61">
            <w:pPr>
              <w:spacing w:line="240" w:lineRule="auto"/>
              <w:rPr>
                <w:rFonts w:cs="Arial"/>
                <w:b/>
                <w:bCs/>
                <w:color w:val="000000"/>
                <w:sz w:val="18"/>
                <w:szCs w:val="18"/>
              </w:rPr>
            </w:pPr>
          </w:p>
        </w:tc>
        <w:tc>
          <w:tcPr>
            <w:tcW w:w="1350" w:type="dxa"/>
            <w:tcBorders>
              <w:top w:val="single" w:sz="12" w:space="0" w:color="000000"/>
              <w:bottom w:val="single" w:sz="6" w:space="0" w:color="000000"/>
            </w:tcBorders>
          </w:tcPr>
          <w:p w:rsidR="003F28D8" w:rsidRPr="0000734D" w:rsidRDefault="003F28D8" w:rsidP="006A3B61">
            <w:pPr>
              <w:spacing w:line="240" w:lineRule="auto"/>
              <w:jc w:val="center"/>
              <w:rPr>
                <w:rFonts w:cs="Arial"/>
                <w:b/>
                <w:bCs/>
                <w:color w:val="000000"/>
                <w:sz w:val="18"/>
                <w:szCs w:val="18"/>
              </w:rPr>
            </w:pPr>
            <w:r w:rsidRPr="0000734D">
              <w:rPr>
                <w:rFonts w:cs="Arial"/>
                <w:b/>
                <w:bCs/>
                <w:color w:val="000000"/>
                <w:sz w:val="18"/>
                <w:szCs w:val="18"/>
              </w:rPr>
              <w:t>Oppervlak in 1000 km2</w:t>
            </w:r>
          </w:p>
        </w:tc>
        <w:tc>
          <w:tcPr>
            <w:tcW w:w="1107" w:type="dxa"/>
            <w:tcBorders>
              <w:top w:val="single" w:sz="12" w:space="0" w:color="000000"/>
              <w:bottom w:val="single" w:sz="6" w:space="0" w:color="000000"/>
            </w:tcBorders>
          </w:tcPr>
          <w:p w:rsidR="003F28D8" w:rsidRPr="0000734D" w:rsidRDefault="003F28D8" w:rsidP="006A3B61">
            <w:pPr>
              <w:spacing w:line="240" w:lineRule="auto"/>
              <w:jc w:val="center"/>
              <w:rPr>
                <w:rFonts w:cs="Arial"/>
                <w:b/>
                <w:bCs/>
                <w:color w:val="000000"/>
                <w:sz w:val="18"/>
                <w:szCs w:val="18"/>
              </w:rPr>
            </w:pPr>
            <w:r w:rsidRPr="0000734D">
              <w:rPr>
                <w:rFonts w:cs="Arial"/>
                <w:b/>
                <w:bCs/>
                <w:color w:val="000000"/>
                <w:sz w:val="18"/>
                <w:szCs w:val="18"/>
              </w:rPr>
              <w:t>Inwoners</w:t>
            </w:r>
          </w:p>
          <w:p w:rsidR="003F28D8" w:rsidRPr="0000734D" w:rsidRDefault="003F28D8" w:rsidP="006A3B61">
            <w:pPr>
              <w:spacing w:line="240" w:lineRule="auto"/>
              <w:jc w:val="center"/>
              <w:rPr>
                <w:rFonts w:cs="Arial"/>
                <w:b/>
                <w:bCs/>
                <w:color w:val="000000"/>
                <w:sz w:val="18"/>
                <w:szCs w:val="18"/>
              </w:rPr>
            </w:pPr>
            <w:r w:rsidRPr="0000734D">
              <w:rPr>
                <w:rFonts w:cs="Arial"/>
                <w:b/>
                <w:bCs/>
                <w:color w:val="000000"/>
                <w:sz w:val="18"/>
                <w:szCs w:val="18"/>
              </w:rPr>
              <w:t>(mln)</w:t>
            </w:r>
          </w:p>
        </w:tc>
        <w:tc>
          <w:tcPr>
            <w:tcW w:w="867" w:type="dxa"/>
            <w:tcBorders>
              <w:top w:val="single" w:sz="12" w:space="0" w:color="000000"/>
              <w:bottom w:val="single" w:sz="6" w:space="0" w:color="000000"/>
            </w:tcBorders>
          </w:tcPr>
          <w:p w:rsidR="003F28D8" w:rsidRPr="0000734D" w:rsidRDefault="003F28D8" w:rsidP="006A3B61">
            <w:pPr>
              <w:spacing w:line="240" w:lineRule="auto"/>
              <w:jc w:val="center"/>
              <w:rPr>
                <w:rFonts w:cs="Arial"/>
                <w:b/>
                <w:bCs/>
                <w:color w:val="000000"/>
                <w:sz w:val="18"/>
                <w:szCs w:val="18"/>
              </w:rPr>
            </w:pPr>
            <w:r w:rsidRPr="0000734D">
              <w:rPr>
                <w:rFonts w:cs="Arial"/>
                <w:b/>
                <w:bCs/>
                <w:color w:val="000000"/>
                <w:sz w:val="18"/>
                <w:szCs w:val="18"/>
              </w:rPr>
              <w:t>Debiet</w:t>
            </w:r>
          </w:p>
          <w:p w:rsidR="003F28D8" w:rsidRPr="0000734D" w:rsidRDefault="003F28D8" w:rsidP="006A3B61">
            <w:pPr>
              <w:spacing w:line="240" w:lineRule="auto"/>
              <w:jc w:val="center"/>
              <w:rPr>
                <w:rFonts w:cs="Arial"/>
                <w:b/>
                <w:bCs/>
                <w:color w:val="000000"/>
                <w:sz w:val="18"/>
                <w:szCs w:val="18"/>
              </w:rPr>
            </w:pPr>
            <w:r w:rsidRPr="0000734D">
              <w:rPr>
                <w:rFonts w:cs="Arial"/>
                <w:b/>
                <w:bCs/>
                <w:color w:val="000000"/>
                <w:sz w:val="18"/>
                <w:szCs w:val="18"/>
              </w:rPr>
              <w:t>(m3/s)</w:t>
            </w:r>
          </w:p>
          <w:p w:rsidR="003F28D8" w:rsidRPr="0000734D" w:rsidRDefault="003F28D8" w:rsidP="006A3B61">
            <w:pPr>
              <w:spacing w:line="240" w:lineRule="auto"/>
              <w:jc w:val="center"/>
              <w:rPr>
                <w:rFonts w:cs="Arial"/>
                <w:b/>
                <w:bCs/>
                <w:color w:val="000000"/>
                <w:sz w:val="18"/>
                <w:szCs w:val="18"/>
              </w:rPr>
            </w:pPr>
          </w:p>
        </w:tc>
        <w:tc>
          <w:tcPr>
            <w:tcW w:w="1047" w:type="dxa"/>
            <w:tcBorders>
              <w:top w:val="single" w:sz="12" w:space="0" w:color="000000"/>
              <w:bottom w:val="single" w:sz="6" w:space="0" w:color="000000"/>
            </w:tcBorders>
            <w:noWrap/>
          </w:tcPr>
          <w:p w:rsidR="003F28D8" w:rsidRPr="0000734D" w:rsidRDefault="003F28D8" w:rsidP="006A3B61">
            <w:pPr>
              <w:spacing w:line="240" w:lineRule="auto"/>
              <w:jc w:val="center"/>
              <w:rPr>
                <w:rFonts w:cs="Arial"/>
                <w:b/>
                <w:bCs/>
                <w:color w:val="000000"/>
                <w:sz w:val="18"/>
                <w:szCs w:val="18"/>
              </w:rPr>
            </w:pPr>
            <w:r w:rsidRPr="0000734D">
              <w:rPr>
                <w:rFonts w:cs="Arial"/>
                <w:b/>
                <w:bCs/>
                <w:color w:val="000000"/>
                <w:sz w:val="18"/>
                <w:szCs w:val="18"/>
              </w:rPr>
              <w:t>Totaal-N</w:t>
            </w:r>
          </w:p>
          <w:p w:rsidR="003F28D8" w:rsidRPr="0000734D" w:rsidRDefault="003F28D8" w:rsidP="006A3B61">
            <w:pPr>
              <w:spacing w:line="240" w:lineRule="auto"/>
              <w:jc w:val="center"/>
              <w:rPr>
                <w:rFonts w:cs="Arial"/>
                <w:b/>
                <w:bCs/>
                <w:color w:val="000000"/>
                <w:sz w:val="18"/>
                <w:szCs w:val="18"/>
              </w:rPr>
            </w:pPr>
            <w:r w:rsidRPr="0000734D">
              <w:rPr>
                <w:rFonts w:cs="Arial"/>
                <w:b/>
                <w:bCs/>
                <w:color w:val="000000"/>
                <w:sz w:val="18"/>
                <w:szCs w:val="18"/>
              </w:rPr>
              <w:t>(*1000 kg)</w:t>
            </w:r>
          </w:p>
        </w:tc>
        <w:tc>
          <w:tcPr>
            <w:tcW w:w="1047" w:type="dxa"/>
            <w:tcBorders>
              <w:top w:val="single" w:sz="12" w:space="0" w:color="000000"/>
              <w:bottom w:val="single" w:sz="6" w:space="0" w:color="000000"/>
            </w:tcBorders>
            <w:noWrap/>
          </w:tcPr>
          <w:p w:rsidR="003F28D8" w:rsidRPr="0000734D" w:rsidRDefault="003F28D8" w:rsidP="006A3B61">
            <w:pPr>
              <w:spacing w:line="240" w:lineRule="auto"/>
              <w:jc w:val="center"/>
              <w:rPr>
                <w:rFonts w:cs="Arial"/>
                <w:b/>
                <w:bCs/>
                <w:color w:val="000000"/>
                <w:sz w:val="18"/>
                <w:szCs w:val="18"/>
              </w:rPr>
            </w:pPr>
            <w:r w:rsidRPr="0000734D">
              <w:rPr>
                <w:rFonts w:cs="Arial"/>
                <w:b/>
                <w:bCs/>
                <w:color w:val="000000"/>
                <w:sz w:val="18"/>
                <w:szCs w:val="18"/>
              </w:rPr>
              <w:t>Totaal-P</w:t>
            </w:r>
          </w:p>
          <w:p w:rsidR="003F28D8" w:rsidRPr="0000734D" w:rsidRDefault="003F28D8" w:rsidP="006A3B61">
            <w:pPr>
              <w:spacing w:line="240" w:lineRule="auto"/>
              <w:jc w:val="center"/>
              <w:rPr>
                <w:rFonts w:cs="Arial"/>
                <w:b/>
                <w:bCs/>
                <w:color w:val="000000"/>
                <w:sz w:val="18"/>
                <w:szCs w:val="18"/>
              </w:rPr>
            </w:pPr>
            <w:r w:rsidRPr="0000734D">
              <w:rPr>
                <w:rFonts w:cs="Arial"/>
                <w:b/>
                <w:bCs/>
                <w:color w:val="000000"/>
                <w:sz w:val="18"/>
                <w:szCs w:val="18"/>
              </w:rPr>
              <w:t>(*1000 kg)</w:t>
            </w:r>
          </w:p>
        </w:tc>
        <w:tc>
          <w:tcPr>
            <w:tcW w:w="837" w:type="dxa"/>
            <w:tcBorders>
              <w:top w:val="single" w:sz="12" w:space="0" w:color="000000"/>
              <w:bottom w:val="single" w:sz="6" w:space="0" w:color="000000"/>
            </w:tcBorders>
            <w:noWrap/>
          </w:tcPr>
          <w:p w:rsidR="003F28D8" w:rsidRPr="0000734D" w:rsidRDefault="003F28D8" w:rsidP="006A3B61">
            <w:pPr>
              <w:spacing w:line="240" w:lineRule="auto"/>
              <w:jc w:val="center"/>
              <w:rPr>
                <w:rFonts w:cs="Arial"/>
                <w:b/>
                <w:bCs/>
                <w:color w:val="000000"/>
                <w:sz w:val="18"/>
                <w:szCs w:val="18"/>
              </w:rPr>
            </w:pPr>
            <w:r w:rsidRPr="0000734D">
              <w:rPr>
                <w:rFonts w:cs="Arial"/>
                <w:b/>
                <w:bCs/>
                <w:color w:val="000000"/>
                <w:sz w:val="18"/>
                <w:szCs w:val="18"/>
              </w:rPr>
              <w:t>Koper</w:t>
            </w:r>
          </w:p>
          <w:p w:rsidR="003F28D8" w:rsidRPr="0000734D" w:rsidRDefault="003F28D8" w:rsidP="006A3B61">
            <w:pPr>
              <w:spacing w:line="240" w:lineRule="auto"/>
              <w:jc w:val="center"/>
              <w:rPr>
                <w:rFonts w:cs="Arial"/>
                <w:b/>
                <w:bCs/>
                <w:color w:val="000000"/>
                <w:sz w:val="18"/>
                <w:szCs w:val="18"/>
              </w:rPr>
            </w:pPr>
            <w:r w:rsidRPr="0000734D">
              <w:rPr>
                <w:rFonts w:cs="Arial"/>
                <w:b/>
                <w:bCs/>
                <w:color w:val="000000"/>
                <w:sz w:val="18"/>
                <w:szCs w:val="18"/>
              </w:rPr>
              <w:t>(*1000kg)</w:t>
            </w:r>
          </w:p>
        </w:tc>
        <w:tc>
          <w:tcPr>
            <w:tcW w:w="942" w:type="dxa"/>
            <w:tcBorders>
              <w:top w:val="single" w:sz="12" w:space="0" w:color="000000"/>
              <w:bottom w:val="single" w:sz="6" w:space="0" w:color="000000"/>
            </w:tcBorders>
            <w:noWrap/>
          </w:tcPr>
          <w:p w:rsidR="003F28D8" w:rsidRPr="0000734D" w:rsidRDefault="003F28D8" w:rsidP="006A3B61">
            <w:pPr>
              <w:spacing w:line="240" w:lineRule="auto"/>
              <w:jc w:val="center"/>
              <w:rPr>
                <w:rFonts w:cs="Arial"/>
                <w:b/>
                <w:bCs/>
                <w:color w:val="000000"/>
                <w:sz w:val="18"/>
                <w:szCs w:val="18"/>
              </w:rPr>
            </w:pPr>
            <w:r w:rsidRPr="0000734D">
              <w:rPr>
                <w:rFonts w:cs="Arial"/>
                <w:b/>
                <w:bCs/>
                <w:color w:val="000000"/>
                <w:sz w:val="18"/>
                <w:szCs w:val="18"/>
              </w:rPr>
              <w:t>Zink</w:t>
            </w:r>
          </w:p>
          <w:p w:rsidR="003F28D8" w:rsidRPr="0000734D" w:rsidRDefault="003F28D8" w:rsidP="006A3B61">
            <w:pPr>
              <w:spacing w:line="240" w:lineRule="auto"/>
              <w:jc w:val="center"/>
              <w:rPr>
                <w:rFonts w:cs="Arial"/>
                <w:b/>
                <w:bCs/>
                <w:color w:val="000000"/>
                <w:sz w:val="18"/>
                <w:szCs w:val="18"/>
              </w:rPr>
            </w:pPr>
            <w:r w:rsidRPr="0000734D">
              <w:rPr>
                <w:rFonts w:cs="Arial"/>
                <w:b/>
                <w:bCs/>
                <w:color w:val="000000"/>
                <w:sz w:val="18"/>
                <w:szCs w:val="18"/>
              </w:rPr>
              <w:t>(*1000 kg)</w:t>
            </w:r>
          </w:p>
        </w:tc>
      </w:tr>
      <w:tr w:rsidR="003F28D8" w:rsidRPr="0000734D" w:rsidTr="006A3B61">
        <w:trPr>
          <w:trHeight w:val="330"/>
        </w:trPr>
        <w:tc>
          <w:tcPr>
            <w:tcW w:w="2708" w:type="dxa"/>
            <w:tcBorders>
              <w:top w:val="single" w:sz="6" w:space="0" w:color="000000"/>
            </w:tcBorders>
            <w:noWrap/>
          </w:tcPr>
          <w:p w:rsidR="003F28D8" w:rsidRPr="0000734D" w:rsidRDefault="003F28D8" w:rsidP="006A3B61">
            <w:pPr>
              <w:spacing w:line="240" w:lineRule="auto"/>
              <w:rPr>
                <w:rFonts w:cs="Arial"/>
                <w:color w:val="000000"/>
                <w:sz w:val="18"/>
                <w:szCs w:val="18"/>
              </w:rPr>
            </w:pPr>
            <w:r w:rsidRPr="0000734D">
              <w:rPr>
                <w:rFonts w:cs="Arial"/>
                <w:color w:val="000000"/>
                <w:sz w:val="18"/>
                <w:szCs w:val="18"/>
              </w:rPr>
              <w:t xml:space="preserve">Lobith </w:t>
            </w:r>
          </w:p>
        </w:tc>
        <w:tc>
          <w:tcPr>
            <w:tcW w:w="1350" w:type="dxa"/>
            <w:tcBorders>
              <w:top w:val="single" w:sz="6" w:space="0" w:color="000000"/>
            </w:tcBorders>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160</w:t>
            </w:r>
          </w:p>
        </w:tc>
        <w:tc>
          <w:tcPr>
            <w:tcW w:w="1107" w:type="dxa"/>
            <w:tcBorders>
              <w:top w:val="single" w:sz="6" w:space="0" w:color="000000"/>
            </w:tcBorders>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50,3</w:t>
            </w:r>
          </w:p>
        </w:tc>
        <w:tc>
          <w:tcPr>
            <w:tcW w:w="867" w:type="dxa"/>
            <w:tcBorders>
              <w:top w:val="single" w:sz="6" w:space="0" w:color="000000"/>
            </w:tcBorders>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2217</w:t>
            </w:r>
          </w:p>
        </w:tc>
        <w:tc>
          <w:tcPr>
            <w:tcW w:w="1047" w:type="dxa"/>
            <w:tcBorders>
              <w:top w:val="single" w:sz="6" w:space="0" w:color="000000"/>
            </w:tcBorders>
            <w:noWrap/>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218963</w:t>
            </w:r>
          </w:p>
        </w:tc>
        <w:tc>
          <w:tcPr>
            <w:tcW w:w="1047" w:type="dxa"/>
            <w:tcBorders>
              <w:top w:val="single" w:sz="6" w:space="0" w:color="000000"/>
            </w:tcBorders>
            <w:noWrap/>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9199</w:t>
            </w:r>
          </w:p>
        </w:tc>
        <w:tc>
          <w:tcPr>
            <w:tcW w:w="837" w:type="dxa"/>
            <w:tcBorders>
              <w:top w:val="single" w:sz="6" w:space="0" w:color="000000"/>
            </w:tcBorders>
            <w:noWrap/>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280</w:t>
            </w:r>
          </w:p>
        </w:tc>
        <w:tc>
          <w:tcPr>
            <w:tcW w:w="942" w:type="dxa"/>
            <w:tcBorders>
              <w:top w:val="single" w:sz="6" w:space="0" w:color="000000"/>
            </w:tcBorders>
            <w:noWrap/>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1152</w:t>
            </w:r>
          </w:p>
        </w:tc>
      </w:tr>
      <w:tr w:rsidR="003F28D8" w:rsidRPr="0000734D" w:rsidTr="006A3B61">
        <w:trPr>
          <w:trHeight w:val="315"/>
        </w:trPr>
        <w:tc>
          <w:tcPr>
            <w:tcW w:w="2708" w:type="dxa"/>
            <w:noWrap/>
          </w:tcPr>
          <w:p w:rsidR="003F28D8" w:rsidRPr="0000734D" w:rsidRDefault="003F28D8" w:rsidP="006A3B61">
            <w:pPr>
              <w:spacing w:line="240" w:lineRule="auto"/>
              <w:rPr>
                <w:rFonts w:cs="Arial"/>
                <w:color w:val="000000"/>
                <w:sz w:val="18"/>
                <w:szCs w:val="18"/>
              </w:rPr>
            </w:pPr>
            <w:r w:rsidRPr="0000734D">
              <w:rPr>
                <w:rFonts w:cs="Arial"/>
                <w:color w:val="000000"/>
                <w:sz w:val="18"/>
                <w:szCs w:val="18"/>
              </w:rPr>
              <w:t>Toevoeging in Rijn-West</w:t>
            </w:r>
          </w:p>
        </w:tc>
        <w:tc>
          <w:tcPr>
            <w:tcW w:w="1350" w:type="dxa"/>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8,1*</w:t>
            </w:r>
          </w:p>
        </w:tc>
        <w:tc>
          <w:tcPr>
            <w:tcW w:w="1107" w:type="dxa"/>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8,5</w:t>
            </w:r>
          </w:p>
        </w:tc>
        <w:tc>
          <w:tcPr>
            <w:tcW w:w="867" w:type="dxa"/>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95</w:t>
            </w:r>
          </w:p>
        </w:tc>
        <w:tc>
          <w:tcPr>
            <w:tcW w:w="1047" w:type="dxa"/>
            <w:noWrap/>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17031</w:t>
            </w:r>
          </w:p>
        </w:tc>
        <w:tc>
          <w:tcPr>
            <w:tcW w:w="1047" w:type="dxa"/>
            <w:noWrap/>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1610</w:t>
            </w:r>
          </w:p>
        </w:tc>
        <w:tc>
          <w:tcPr>
            <w:tcW w:w="837" w:type="dxa"/>
            <w:noWrap/>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33,2</w:t>
            </w:r>
          </w:p>
        </w:tc>
        <w:tc>
          <w:tcPr>
            <w:tcW w:w="942" w:type="dxa"/>
            <w:noWrap/>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110</w:t>
            </w:r>
          </w:p>
        </w:tc>
      </w:tr>
      <w:tr w:rsidR="003F28D8" w:rsidRPr="0000734D" w:rsidTr="006A3B61">
        <w:trPr>
          <w:trHeight w:val="315"/>
        </w:trPr>
        <w:tc>
          <w:tcPr>
            <w:tcW w:w="2708" w:type="dxa"/>
            <w:tcBorders>
              <w:bottom w:val="nil"/>
            </w:tcBorders>
            <w:noWrap/>
          </w:tcPr>
          <w:p w:rsidR="003F28D8" w:rsidRPr="0000734D" w:rsidRDefault="003F28D8" w:rsidP="006A3B61">
            <w:pPr>
              <w:spacing w:line="240" w:lineRule="auto"/>
              <w:rPr>
                <w:rFonts w:cs="Arial"/>
                <w:color w:val="000000"/>
                <w:sz w:val="18"/>
                <w:szCs w:val="18"/>
              </w:rPr>
            </w:pPr>
            <w:r w:rsidRPr="0000734D">
              <w:rPr>
                <w:rFonts w:cs="Arial"/>
                <w:color w:val="000000"/>
                <w:sz w:val="18"/>
                <w:szCs w:val="18"/>
              </w:rPr>
              <w:t>Toevoeging in procenten**</w:t>
            </w:r>
          </w:p>
        </w:tc>
        <w:tc>
          <w:tcPr>
            <w:tcW w:w="1350" w:type="dxa"/>
            <w:tcBorders>
              <w:bottom w:val="nil"/>
            </w:tcBorders>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5,1%</w:t>
            </w:r>
          </w:p>
        </w:tc>
        <w:tc>
          <w:tcPr>
            <w:tcW w:w="1107" w:type="dxa"/>
            <w:tcBorders>
              <w:bottom w:val="nil"/>
            </w:tcBorders>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17%</w:t>
            </w:r>
          </w:p>
        </w:tc>
        <w:tc>
          <w:tcPr>
            <w:tcW w:w="867" w:type="dxa"/>
            <w:tcBorders>
              <w:bottom w:val="nil"/>
            </w:tcBorders>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4,2%</w:t>
            </w:r>
          </w:p>
        </w:tc>
        <w:tc>
          <w:tcPr>
            <w:tcW w:w="1047" w:type="dxa"/>
            <w:tcBorders>
              <w:bottom w:val="nil"/>
            </w:tcBorders>
            <w:noWrap/>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7,2%</w:t>
            </w:r>
          </w:p>
        </w:tc>
        <w:tc>
          <w:tcPr>
            <w:tcW w:w="1047" w:type="dxa"/>
            <w:tcBorders>
              <w:bottom w:val="nil"/>
            </w:tcBorders>
            <w:noWrap/>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14,9%</w:t>
            </w:r>
          </w:p>
        </w:tc>
        <w:tc>
          <w:tcPr>
            <w:tcW w:w="837" w:type="dxa"/>
            <w:tcBorders>
              <w:bottom w:val="nil"/>
            </w:tcBorders>
            <w:noWrap/>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10,6%</w:t>
            </w:r>
          </w:p>
        </w:tc>
        <w:tc>
          <w:tcPr>
            <w:tcW w:w="942" w:type="dxa"/>
            <w:tcBorders>
              <w:bottom w:val="nil"/>
            </w:tcBorders>
            <w:noWrap/>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8,7%</w:t>
            </w:r>
          </w:p>
        </w:tc>
      </w:tr>
      <w:tr w:rsidR="003F28D8" w:rsidRPr="0000734D" w:rsidTr="006A3B61">
        <w:trPr>
          <w:trHeight w:val="113"/>
        </w:trPr>
        <w:tc>
          <w:tcPr>
            <w:tcW w:w="2708" w:type="dxa"/>
            <w:tcBorders>
              <w:top w:val="nil"/>
              <w:bottom w:val="dotted" w:sz="4" w:space="0" w:color="auto"/>
            </w:tcBorders>
            <w:noWrap/>
          </w:tcPr>
          <w:p w:rsidR="003F28D8" w:rsidRPr="0000734D" w:rsidRDefault="003F28D8" w:rsidP="006A3B61">
            <w:pPr>
              <w:spacing w:line="240" w:lineRule="auto"/>
              <w:rPr>
                <w:rFonts w:cs="Arial"/>
                <w:color w:val="000000"/>
                <w:sz w:val="18"/>
                <w:szCs w:val="18"/>
              </w:rPr>
            </w:pPr>
          </w:p>
        </w:tc>
        <w:tc>
          <w:tcPr>
            <w:tcW w:w="1350" w:type="dxa"/>
            <w:tcBorders>
              <w:top w:val="nil"/>
              <w:bottom w:val="dotted" w:sz="4" w:space="0" w:color="auto"/>
            </w:tcBorders>
          </w:tcPr>
          <w:p w:rsidR="003F28D8" w:rsidRPr="0000734D" w:rsidRDefault="003F28D8" w:rsidP="006A3B61">
            <w:pPr>
              <w:spacing w:line="240" w:lineRule="auto"/>
              <w:jc w:val="center"/>
              <w:rPr>
                <w:rFonts w:cs="Arial"/>
                <w:color w:val="000000"/>
                <w:sz w:val="18"/>
                <w:szCs w:val="18"/>
              </w:rPr>
            </w:pPr>
          </w:p>
        </w:tc>
        <w:tc>
          <w:tcPr>
            <w:tcW w:w="1107" w:type="dxa"/>
            <w:tcBorders>
              <w:top w:val="nil"/>
              <w:bottom w:val="dotted" w:sz="4" w:space="0" w:color="auto"/>
            </w:tcBorders>
          </w:tcPr>
          <w:p w:rsidR="003F28D8" w:rsidRPr="0000734D" w:rsidRDefault="003F28D8" w:rsidP="006A3B61">
            <w:pPr>
              <w:spacing w:line="240" w:lineRule="auto"/>
              <w:jc w:val="center"/>
              <w:rPr>
                <w:rFonts w:cs="Arial"/>
                <w:color w:val="000000"/>
                <w:sz w:val="18"/>
                <w:szCs w:val="18"/>
              </w:rPr>
            </w:pPr>
          </w:p>
        </w:tc>
        <w:tc>
          <w:tcPr>
            <w:tcW w:w="867" w:type="dxa"/>
            <w:tcBorders>
              <w:top w:val="nil"/>
              <w:bottom w:val="dotted" w:sz="4" w:space="0" w:color="auto"/>
            </w:tcBorders>
          </w:tcPr>
          <w:p w:rsidR="003F28D8" w:rsidRPr="0000734D" w:rsidRDefault="003F28D8" w:rsidP="006A3B61">
            <w:pPr>
              <w:spacing w:line="240" w:lineRule="auto"/>
              <w:jc w:val="center"/>
              <w:rPr>
                <w:rFonts w:cs="Arial"/>
                <w:color w:val="000000"/>
                <w:sz w:val="18"/>
                <w:szCs w:val="18"/>
              </w:rPr>
            </w:pPr>
          </w:p>
        </w:tc>
        <w:tc>
          <w:tcPr>
            <w:tcW w:w="1047" w:type="dxa"/>
            <w:tcBorders>
              <w:top w:val="nil"/>
              <w:bottom w:val="dotted" w:sz="4" w:space="0" w:color="auto"/>
            </w:tcBorders>
            <w:noWrap/>
          </w:tcPr>
          <w:p w:rsidR="003F28D8" w:rsidRPr="0000734D" w:rsidRDefault="003F28D8" w:rsidP="006A3B61">
            <w:pPr>
              <w:spacing w:line="240" w:lineRule="auto"/>
              <w:jc w:val="center"/>
              <w:rPr>
                <w:rFonts w:cs="Arial"/>
                <w:color w:val="000000"/>
                <w:sz w:val="18"/>
                <w:szCs w:val="18"/>
              </w:rPr>
            </w:pPr>
          </w:p>
        </w:tc>
        <w:tc>
          <w:tcPr>
            <w:tcW w:w="1047" w:type="dxa"/>
            <w:tcBorders>
              <w:top w:val="nil"/>
              <w:bottom w:val="dotted" w:sz="4" w:space="0" w:color="auto"/>
            </w:tcBorders>
            <w:noWrap/>
          </w:tcPr>
          <w:p w:rsidR="003F28D8" w:rsidRPr="0000734D" w:rsidRDefault="003F28D8" w:rsidP="006A3B61">
            <w:pPr>
              <w:spacing w:line="240" w:lineRule="auto"/>
              <w:jc w:val="center"/>
              <w:rPr>
                <w:rFonts w:cs="Arial"/>
                <w:color w:val="000000"/>
                <w:sz w:val="18"/>
                <w:szCs w:val="18"/>
              </w:rPr>
            </w:pPr>
          </w:p>
        </w:tc>
        <w:tc>
          <w:tcPr>
            <w:tcW w:w="837" w:type="dxa"/>
            <w:tcBorders>
              <w:top w:val="nil"/>
              <w:bottom w:val="dotted" w:sz="4" w:space="0" w:color="auto"/>
            </w:tcBorders>
            <w:noWrap/>
          </w:tcPr>
          <w:p w:rsidR="003F28D8" w:rsidRPr="0000734D" w:rsidRDefault="003F28D8" w:rsidP="006A3B61">
            <w:pPr>
              <w:spacing w:line="240" w:lineRule="auto"/>
              <w:jc w:val="center"/>
              <w:rPr>
                <w:rFonts w:cs="Arial"/>
                <w:color w:val="000000"/>
                <w:sz w:val="18"/>
                <w:szCs w:val="18"/>
              </w:rPr>
            </w:pPr>
          </w:p>
        </w:tc>
        <w:tc>
          <w:tcPr>
            <w:tcW w:w="942" w:type="dxa"/>
            <w:tcBorders>
              <w:top w:val="nil"/>
              <w:bottom w:val="dotted" w:sz="4" w:space="0" w:color="auto"/>
            </w:tcBorders>
            <w:noWrap/>
          </w:tcPr>
          <w:p w:rsidR="003F28D8" w:rsidRPr="0000734D" w:rsidRDefault="003F28D8" w:rsidP="006A3B61">
            <w:pPr>
              <w:spacing w:line="240" w:lineRule="auto"/>
              <w:jc w:val="center"/>
              <w:rPr>
                <w:rFonts w:cs="Arial"/>
                <w:color w:val="000000"/>
                <w:sz w:val="18"/>
                <w:szCs w:val="18"/>
              </w:rPr>
            </w:pPr>
          </w:p>
        </w:tc>
      </w:tr>
      <w:tr w:rsidR="003F28D8" w:rsidRPr="0000734D" w:rsidTr="006A3B61">
        <w:trPr>
          <w:trHeight w:val="315"/>
        </w:trPr>
        <w:tc>
          <w:tcPr>
            <w:tcW w:w="2708" w:type="dxa"/>
            <w:tcBorders>
              <w:top w:val="dotted" w:sz="4" w:space="0" w:color="auto"/>
              <w:bottom w:val="dotted" w:sz="4" w:space="0" w:color="auto"/>
            </w:tcBorders>
            <w:noWrap/>
          </w:tcPr>
          <w:p w:rsidR="003F28D8" w:rsidRPr="0000734D" w:rsidRDefault="003F28D8" w:rsidP="006A3B61">
            <w:pPr>
              <w:spacing w:line="240" w:lineRule="auto"/>
              <w:rPr>
                <w:rFonts w:cs="Arial"/>
                <w:color w:val="000000"/>
                <w:sz w:val="18"/>
                <w:szCs w:val="18"/>
              </w:rPr>
            </w:pPr>
            <w:r w:rsidRPr="0000734D">
              <w:rPr>
                <w:rFonts w:cs="Arial"/>
                <w:color w:val="000000"/>
                <w:sz w:val="18"/>
                <w:szCs w:val="18"/>
              </w:rPr>
              <w:t>Uitsplitsing toevoeging in Rijn-West</w:t>
            </w:r>
          </w:p>
        </w:tc>
        <w:tc>
          <w:tcPr>
            <w:tcW w:w="1350" w:type="dxa"/>
            <w:tcBorders>
              <w:top w:val="dotted" w:sz="4" w:space="0" w:color="auto"/>
              <w:bottom w:val="dotted" w:sz="4" w:space="0" w:color="auto"/>
            </w:tcBorders>
          </w:tcPr>
          <w:p w:rsidR="003F28D8" w:rsidRPr="0000734D" w:rsidRDefault="003F28D8" w:rsidP="006A3B61">
            <w:pPr>
              <w:spacing w:line="240" w:lineRule="auto"/>
              <w:jc w:val="center"/>
              <w:rPr>
                <w:rFonts w:cs="Arial"/>
                <w:color w:val="000000"/>
                <w:sz w:val="18"/>
                <w:szCs w:val="18"/>
              </w:rPr>
            </w:pPr>
          </w:p>
        </w:tc>
        <w:tc>
          <w:tcPr>
            <w:tcW w:w="1107" w:type="dxa"/>
            <w:tcBorders>
              <w:top w:val="dotted" w:sz="4" w:space="0" w:color="auto"/>
              <w:bottom w:val="dotted" w:sz="4" w:space="0" w:color="auto"/>
            </w:tcBorders>
          </w:tcPr>
          <w:p w:rsidR="003F28D8" w:rsidRPr="0000734D" w:rsidRDefault="003F28D8" w:rsidP="006A3B61">
            <w:pPr>
              <w:spacing w:line="240" w:lineRule="auto"/>
              <w:jc w:val="center"/>
              <w:rPr>
                <w:rFonts w:cs="Arial"/>
                <w:color w:val="000000"/>
                <w:sz w:val="18"/>
                <w:szCs w:val="18"/>
              </w:rPr>
            </w:pPr>
          </w:p>
        </w:tc>
        <w:tc>
          <w:tcPr>
            <w:tcW w:w="867" w:type="dxa"/>
            <w:tcBorders>
              <w:top w:val="dotted" w:sz="4" w:space="0" w:color="auto"/>
              <w:bottom w:val="dotted" w:sz="4" w:space="0" w:color="auto"/>
            </w:tcBorders>
          </w:tcPr>
          <w:p w:rsidR="003F28D8" w:rsidRPr="0000734D" w:rsidRDefault="003F28D8" w:rsidP="006A3B61">
            <w:pPr>
              <w:spacing w:line="240" w:lineRule="auto"/>
              <w:jc w:val="center"/>
              <w:rPr>
                <w:rFonts w:cs="Arial"/>
                <w:color w:val="000000"/>
                <w:sz w:val="18"/>
                <w:szCs w:val="18"/>
              </w:rPr>
            </w:pPr>
          </w:p>
        </w:tc>
        <w:tc>
          <w:tcPr>
            <w:tcW w:w="1047" w:type="dxa"/>
            <w:tcBorders>
              <w:top w:val="dotted" w:sz="4" w:space="0" w:color="auto"/>
              <w:bottom w:val="dotted" w:sz="4" w:space="0" w:color="auto"/>
            </w:tcBorders>
            <w:noWrap/>
          </w:tcPr>
          <w:p w:rsidR="003F28D8" w:rsidRPr="0000734D" w:rsidRDefault="003F28D8" w:rsidP="006A3B61">
            <w:pPr>
              <w:spacing w:line="240" w:lineRule="auto"/>
              <w:jc w:val="center"/>
              <w:rPr>
                <w:rFonts w:cs="Arial"/>
                <w:color w:val="000000"/>
                <w:sz w:val="18"/>
                <w:szCs w:val="18"/>
              </w:rPr>
            </w:pPr>
          </w:p>
        </w:tc>
        <w:tc>
          <w:tcPr>
            <w:tcW w:w="1047" w:type="dxa"/>
            <w:tcBorders>
              <w:top w:val="dotted" w:sz="4" w:space="0" w:color="auto"/>
              <w:bottom w:val="dotted" w:sz="4" w:space="0" w:color="auto"/>
            </w:tcBorders>
            <w:noWrap/>
          </w:tcPr>
          <w:p w:rsidR="003F28D8" w:rsidRPr="0000734D" w:rsidRDefault="003F28D8" w:rsidP="006A3B61">
            <w:pPr>
              <w:spacing w:line="240" w:lineRule="auto"/>
              <w:jc w:val="center"/>
              <w:rPr>
                <w:rFonts w:cs="Arial"/>
                <w:color w:val="000000"/>
                <w:sz w:val="18"/>
                <w:szCs w:val="18"/>
              </w:rPr>
            </w:pPr>
          </w:p>
        </w:tc>
        <w:tc>
          <w:tcPr>
            <w:tcW w:w="837" w:type="dxa"/>
            <w:tcBorders>
              <w:top w:val="dotted" w:sz="4" w:space="0" w:color="auto"/>
              <w:bottom w:val="dotted" w:sz="4" w:space="0" w:color="auto"/>
            </w:tcBorders>
            <w:noWrap/>
          </w:tcPr>
          <w:p w:rsidR="003F28D8" w:rsidRPr="0000734D" w:rsidRDefault="003F28D8" w:rsidP="006A3B61">
            <w:pPr>
              <w:spacing w:line="240" w:lineRule="auto"/>
              <w:jc w:val="center"/>
              <w:rPr>
                <w:rFonts w:cs="Arial"/>
                <w:color w:val="000000"/>
                <w:sz w:val="18"/>
                <w:szCs w:val="18"/>
              </w:rPr>
            </w:pPr>
          </w:p>
        </w:tc>
        <w:tc>
          <w:tcPr>
            <w:tcW w:w="942" w:type="dxa"/>
            <w:tcBorders>
              <w:top w:val="dotted" w:sz="4" w:space="0" w:color="auto"/>
              <w:bottom w:val="dotted" w:sz="4" w:space="0" w:color="auto"/>
            </w:tcBorders>
            <w:noWrap/>
          </w:tcPr>
          <w:p w:rsidR="003F28D8" w:rsidRPr="0000734D" w:rsidRDefault="003F28D8" w:rsidP="006A3B61">
            <w:pPr>
              <w:spacing w:line="240" w:lineRule="auto"/>
              <w:jc w:val="center"/>
              <w:rPr>
                <w:rFonts w:cs="Arial"/>
                <w:color w:val="000000"/>
                <w:sz w:val="18"/>
                <w:szCs w:val="18"/>
              </w:rPr>
            </w:pPr>
          </w:p>
        </w:tc>
      </w:tr>
      <w:tr w:rsidR="003F28D8" w:rsidRPr="0000734D" w:rsidTr="006A3B61">
        <w:trPr>
          <w:trHeight w:val="315"/>
        </w:trPr>
        <w:tc>
          <w:tcPr>
            <w:tcW w:w="2708" w:type="dxa"/>
            <w:tcBorders>
              <w:top w:val="dotted" w:sz="4" w:space="0" w:color="auto"/>
            </w:tcBorders>
            <w:noWrap/>
          </w:tcPr>
          <w:p w:rsidR="003F28D8" w:rsidRPr="0000734D" w:rsidRDefault="003F28D8" w:rsidP="006A3B61">
            <w:pPr>
              <w:spacing w:line="240" w:lineRule="auto"/>
              <w:rPr>
                <w:rFonts w:cs="Arial"/>
                <w:color w:val="000000"/>
                <w:sz w:val="18"/>
                <w:szCs w:val="18"/>
              </w:rPr>
            </w:pPr>
            <w:r w:rsidRPr="0000734D">
              <w:rPr>
                <w:rFonts w:cs="Arial"/>
                <w:color w:val="000000"/>
                <w:sz w:val="18"/>
                <w:szCs w:val="18"/>
              </w:rPr>
              <w:t>Belasting door gemalen***</w:t>
            </w:r>
          </w:p>
        </w:tc>
        <w:tc>
          <w:tcPr>
            <w:tcW w:w="1350" w:type="dxa"/>
            <w:tcBorders>
              <w:top w:val="dotted" w:sz="4" w:space="0" w:color="auto"/>
            </w:tcBorders>
          </w:tcPr>
          <w:p w:rsidR="003F28D8" w:rsidRPr="0000734D" w:rsidRDefault="003F28D8" w:rsidP="006A3B61">
            <w:pPr>
              <w:spacing w:line="240" w:lineRule="auto"/>
              <w:jc w:val="center"/>
              <w:rPr>
                <w:rFonts w:cs="Arial"/>
                <w:color w:val="000000"/>
                <w:sz w:val="18"/>
                <w:szCs w:val="18"/>
              </w:rPr>
            </w:pPr>
          </w:p>
        </w:tc>
        <w:tc>
          <w:tcPr>
            <w:tcW w:w="1107" w:type="dxa"/>
            <w:tcBorders>
              <w:top w:val="dotted" w:sz="4" w:space="0" w:color="auto"/>
            </w:tcBorders>
          </w:tcPr>
          <w:p w:rsidR="003F28D8" w:rsidRPr="0000734D" w:rsidRDefault="003F28D8" w:rsidP="006A3B61">
            <w:pPr>
              <w:spacing w:line="240" w:lineRule="auto"/>
              <w:jc w:val="center"/>
              <w:rPr>
                <w:rFonts w:cs="Arial"/>
                <w:color w:val="000000"/>
                <w:sz w:val="18"/>
                <w:szCs w:val="18"/>
              </w:rPr>
            </w:pPr>
          </w:p>
        </w:tc>
        <w:tc>
          <w:tcPr>
            <w:tcW w:w="867" w:type="dxa"/>
            <w:tcBorders>
              <w:top w:val="dotted" w:sz="4" w:space="0" w:color="auto"/>
            </w:tcBorders>
          </w:tcPr>
          <w:p w:rsidR="003F28D8" w:rsidRPr="0000734D" w:rsidRDefault="003F28D8" w:rsidP="006A3B61">
            <w:pPr>
              <w:spacing w:line="240" w:lineRule="auto"/>
              <w:jc w:val="center"/>
              <w:rPr>
                <w:rFonts w:cs="Arial"/>
                <w:color w:val="000000"/>
                <w:sz w:val="18"/>
                <w:szCs w:val="18"/>
              </w:rPr>
            </w:pPr>
          </w:p>
        </w:tc>
        <w:tc>
          <w:tcPr>
            <w:tcW w:w="1047" w:type="dxa"/>
            <w:tcBorders>
              <w:top w:val="dotted" w:sz="4" w:space="0" w:color="auto"/>
            </w:tcBorders>
            <w:noWrap/>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10252</w:t>
            </w:r>
          </w:p>
        </w:tc>
        <w:tc>
          <w:tcPr>
            <w:tcW w:w="1047" w:type="dxa"/>
            <w:tcBorders>
              <w:top w:val="dotted" w:sz="4" w:space="0" w:color="auto"/>
            </w:tcBorders>
            <w:noWrap/>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939</w:t>
            </w:r>
          </w:p>
        </w:tc>
        <w:tc>
          <w:tcPr>
            <w:tcW w:w="837" w:type="dxa"/>
            <w:tcBorders>
              <w:top w:val="dotted" w:sz="4" w:space="0" w:color="auto"/>
            </w:tcBorders>
            <w:noWrap/>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8,2</w:t>
            </w:r>
          </w:p>
        </w:tc>
        <w:tc>
          <w:tcPr>
            <w:tcW w:w="942" w:type="dxa"/>
            <w:tcBorders>
              <w:top w:val="dotted" w:sz="4" w:space="0" w:color="auto"/>
            </w:tcBorders>
            <w:noWrap/>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32,5</w:t>
            </w:r>
          </w:p>
        </w:tc>
      </w:tr>
      <w:tr w:rsidR="003F28D8" w:rsidRPr="0000734D" w:rsidTr="006A3B61">
        <w:trPr>
          <w:trHeight w:val="315"/>
        </w:trPr>
        <w:tc>
          <w:tcPr>
            <w:tcW w:w="2708" w:type="dxa"/>
            <w:tcBorders>
              <w:bottom w:val="nil"/>
            </w:tcBorders>
            <w:noWrap/>
          </w:tcPr>
          <w:p w:rsidR="003F28D8" w:rsidRPr="0000734D" w:rsidRDefault="003F28D8" w:rsidP="006A3B61">
            <w:pPr>
              <w:spacing w:line="240" w:lineRule="auto"/>
              <w:rPr>
                <w:rFonts w:cs="Arial"/>
                <w:color w:val="000000"/>
                <w:sz w:val="18"/>
                <w:szCs w:val="18"/>
              </w:rPr>
            </w:pPr>
            <w:r w:rsidRPr="0000734D">
              <w:rPr>
                <w:rFonts w:cs="Arial"/>
                <w:color w:val="000000"/>
                <w:sz w:val="18"/>
                <w:szCs w:val="18"/>
              </w:rPr>
              <w:t>Directe belasting o.b.v. ER</w:t>
            </w:r>
          </w:p>
        </w:tc>
        <w:tc>
          <w:tcPr>
            <w:tcW w:w="1350" w:type="dxa"/>
            <w:tcBorders>
              <w:bottom w:val="nil"/>
            </w:tcBorders>
          </w:tcPr>
          <w:p w:rsidR="003F28D8" w:rsidRPr="0000734D" w:rsidRDefault="003F28D8" w:rsidP="006A3B61">
            <w:pPr>
              <w:spacing w:line="240" w:lineRule="auto"/>
              <w:jc w:val="center"/>
              <w:rPr>
                <w:rFonts w:cs="Arial"/>
                <w:color w:val="000000"/>
                <w:sz w:val="18"/>
                <w:szCs w:val="18"/>
              </w:rPr>
            </w:pPr>
          </w:p>
        </w:tc>
        <w:tc>
          <w:tcPr>
            <w:tcW w:w="1107" w:type="dxa"/>
            <w:tcBorders>
              <w:bottom w:val="nil"/>
            </w:tcBorders>
          </w:tcPr>
          <w:p w:rsidR="003F28D8" w:rsidRPr="0000734D" w:rsidRDefault="003F28D8" w:rsidP="006A3B61">
            <w:pPr>
              <w:spacing w:line="240" w:lineRule="auto"/>
              <w:jc w:val="center"/>
              <w:rPr>
                <w:rFonts w:cs="Arial"/>
                <w:color w:val="000000"/>
                <w:sz w:val="18"/>
                <w:szCs w:val="18"/>
              </w:rPr>
            </w:pPr>
          </w:p>
        </w:tc>
        <w:tc>
          <w:tcPr>
            <w:tcW w:w="867" w:type="dxa"/>
            <w:tcBorders>
              <w:bottom w:val="nil"/>
            </w:tcBorders>
          </w:tcPr>
          <w:p w:rsidR="003F28D8" w:rsidRPr="0000734D" w:rsidRDefault="003F28D8" w:rsidP="006A3B61">
            <w:pPr>
              <w:spacing w:line="240" w:lineRule="auto"/>
              <w:jc w:val="center"/>
              <w:rPr>
                <w:rFonts w:cs="Arial"/>
                <w:color w:val="000000"/>
                <w:sz w:val="18"/>
                <w:szCs w:val="18"/>
              </w:rPr>
            </w:pPr>
          </w:p>
        </w:tc>
        <w:tc>
          <w:tcPr>
            <w:tcW w:w="1047" w:type="dxa"/>
            <w:tcBorders>
              <w:bottom w:val="nil"/>
            </w:tcBorders>
            <w:noWrap/>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2936</w:t>
            </w:r>
          </w:p>
        </w:tc>
        <w:tc>
          <w:tcPr>
            <w:tcW w:w="1047" w:type="dxa"/>
            <w:tcBorders>
              <w:bottom w:val="nil"/>
            </w:tcBorders>
            <w:noWrap/>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115</w:t>
            </w:r>
          </w:p>
        </w:tc>
        <w:tc>
          <w:tcPr>
            <w:tcW w:w="837" w:type="dxa"/>
            <w:tcBorders>
              <w:bottom w:val="nil"/>
            </w:tcBorders>
            <w:noWrap/>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23,1</w:t>
            </w:r>
          </w:p>
        </w:tc>
        <w:tc>
          <w:tcPr>
            <w:tcW w:w="942" w:type="dxa"/>
            <w:tcBorders>
              <w:bottom w:val="nil"/>
            </w:tcBorders>
            <w:noWrap/>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62</w:t>
            </w:r>
          </w:p>
        </w:tc>
      </w:tr>
      <w:tr w:rsidR="003F28D8" w:rsidRPr="0000734D" w:rsidTr="006A3B61">
        <w:trPr>
          <w:trHeight w:val="315"/>
        </w:trPr>
        <w:tc>
          <w:tcPr>
            <w:tcW w:w="2708" w:type="dxa"/>
            <w:tcBorders>
              <w:top w:val="nil"/>
              <w:bottom w:val="single" w:sz="12" w:space="0" w:color="000000"/>
            </w:tcBorders>
            <w:noWrap/>
          </w:tcPr>
          <w:p w:rsidR="003F28D8" w:rsidRPr="0000734D" w:rsidRDefault="003F28D8" w:rsidP="006A3B61">
            <w:pPr>
              <w:spacing w:line="240" w:lineRule="auto"/>
              <w:rPr>
                <w:rFonts w:cs="Arial"/>
                <w:color w:val="000000"/>
                <w:sz w:val="18"/>
                <w:szCs w:val="18"/>
              </w:rPr>
            </w:pPr>
            <w:r w:rsidRPr="0000734D">
              <w:rPr>
                <w:rFonts w:cs="Arial"/>
                <w:color w:val="000000"/>
                <w:sz w:val="18"/>
                <w:szCs w:val="18"/>
              </w:rPr>
              <w:t xml:space="preserve">Directe belasting door </w:t>
            </w:r>
            <w:r>
              <w:rPr>
                <w:rFonts w:cs="Arial"/>
                <w:color w:val="000000"/>
                <w:sz w:val="18"/>
                <w:szCs w:val="18"/>
              </w:rPr>
              <w:t>rwzi</w:t>
            </w:r>
            <w:r w:rsidRPr="0000734D">
              <w:rPr>
                <w:rFonts w:cs="Arial"/>
                <w:color w:val="000000"/>
                <w:sz w:val="18"/>
                <w:szCs w:val="18"/>
              </w:rPr>
              <w:t>’s</w:t>
            </w:r>
          </w:p>
        </w:tc>
        <w:tc>
          <w:tcPr>
            <w:tcW w:w="1350" w:type="dxa"/>
            <w:tcBorders>
              <w:top w:val="nil"/>
              <w:bottom w:val="single" w:sz="12" w:space="0" w:color="000000"/>
            </w:tcBorders>
          </w:tcPr>
          <w:p w:rsidR="003F28D8" w:rsidRPr="0000734D" w:rsidRDefault="003F28D8" w:rsidP="006A3B61">
            <w:pPr>
              <w:spacing w:line="240" w:lineRule="auto"/>
              <w:jc w:val="center"/>
              <w:rPr>
                <w:rFonts w:cs="Arial"/>
                <w:color w:val="000000"/>
                <w:sz w:val="18"/>
                <w:szCs w:val="18"/>
              </w:rPr>
            </w:pPr>
          </w:p>
        </w:tc>
        <w:tc>
          <w:tcPr>
            <w:tcW w:w="1107" w:type="dxa"/>
            <w:tcBorders>
              <w:top w:val="nil"/>
              <w:bottom w:val="single" w:sz="12" w:space="0" w:color="000000"/>
            </w:tcBorders>
          </w:tcPr>
          <w:p w:rsidR="003F28D8" w:rsidRPr="0000734D" w:rsidRDefault="003F28D8" w:rsidP="006A3B61">
            <w:pPr>
              <w:spacing w:line="240" w:lineRule="auto"/>
              <w:jc w:val="center"/>
              <w:rPr>
                <w:rFonts w:cs="Arial"/>
                <w:color w:val="000000"/>
                <w:sz w:val="18"/>
                <w:szCs w:val="18"/>
              </w:rPr>
            </w:pPr>
          </w:p>
        </w:tc>
        <w:tc>
          <w:tcPr>
            <w:tcW w:w="867" w:type="dxa"/>
            <w:tcBorders>
              <w:top w:val="nil"/>
              <w:bottom w:val="single" w:sz="12" w:space="0" w:color="000000"/>
            </w:tcBorders>
          </w:tcPr>
          <w:p w:rsidR="003F28D8" w:rsidRPr="0000734D" w:rsidRDefault="003F28D8" w:rsidP="006A3B61">
            <w:pPr>
              <w:spacing w:line="240" w:lineRule="auto"/>
              <w:jc w:val="center"/>
              <w:rPr>
                <w:rFonts w:cs="Arial"/>
                <w:color w:val="000000"/>
                <w:sz w:val="18"/>
                <w:szCs w:val="18"/>
              </w:rPr>
            </w:pPr>
          </w:p>
        </w:tc>
        <w:tc>
          <w:tcPr>
            <w:tcW w:w="1047" w:type="dxa"/>
            <w:tcBorders>
              <w:top w:val="nil"/>
              <w:bottom w:val="single" w:sz="12" w:space="0" w:color="000000"/>
            </w:tcBorders>
            <w:noWrap/>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3841</w:t>
            </w:r>
          </w:p>
        </w:tc>
        <w:tc>
          <w:tcPr>
            <w:tcW w:w="1047" w:type="dxa"/>
            <w:tcBorders>
              <w:top w:val="nil"/>
              <w:bottom w:val="single" w:sz="12" w:space="0" w:color="000000"/>
            </w:tcBorders>
            <w:noWrap/>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555</w:t>
            </w:r>
          </w:p>
        </w:tc>
        <w:tc>
          <w:tcPr>
            <w:tcW w:w="837" w:type="dxa"/>
            <w:tcBorders>
              <w:top w:val="nil"/>
              <w:bottom w:val="single" w:sz="12" w:space="0" w:color="000000"/>
            </w:tcBorders>
            <w:noWrap/>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1,9</w:t>
            </w:r>
          </w:p>
        </w:tc>
        <w:tc>
          <w:tcPr>
            <w:tcW w:w="942" w:type="dxa"/>
            <w:tcBorders>
              <w:top w:val="nil"/>
              <w:bottom w:val="single" w:sz="12" w:space="0" w:color="000000"/>
            </w:tcBorders>
            <w:noWrap/>
          </w:tcPr>
          <w:p w:rsidR="003F28D8" w:rsidRPr="0000734D" w:rsidRDefault="003F28D8" w:rsidP="006A3B61">
            <w:pPr>
              <w:spacing w:line="240" w:lineRule="auto"/>
              <w:jc w:val="center"/>
              <w:rPr>
                <w:rFonts w:cs="Arial"/>
                <w:color w:val="000000"/>
                <w:sz w:val="18"/>
                <w:szCs w:val="18"/>
              </w:rPr>
            </w:pPr>
            <w:r w:rsidRPr="0000734D">
              <w:rPr>
                <w:rFonts w:cs="Arial"/>
                <w:color w:val="000000"/>
                <w:sz w:val="18"/>
                <w:szCs w:val="18"/>
              </w:rPr>
              <w:t>15,4</w:t>
            </w:r>
          </w:p>
        </w:tc>
      </w:tr>
    </w:tbl>
    <w:p w:rsidR="003F28D8" w:rsidRPr="0000734D" w:rsidRDefault="003F28D8" w:rsidP="00AF50D2">
      <w:pPr>
        <w:pStyle w:val="Onderschrift"/>
        <w:rPr>
          <w:lang w:eastAsia="en-US"/>
        </w:rPr>
      </w:pPr>
      <w:r w:rsidRPr="0000734D">
        <w:rPr>
          <w:lang w:eastAsia="en-US"/>
        </w:rPr>
        <w:t>*</w:t>
      </w:r>
      <w:r w:rsidRPr="0000734D">
        <w:rPr>
          <w:lang w:eastAsia="en-US"/>
        </w:rPr>
        <w:tab/>
        <w:t>Totaal oppervlak Deelstroomgebied Rijn West. Het noordelijk deel van HHNK is naar schatting 1600 km2 groot en loost op de Waddenzee. Wanneer dit oppervlak niet wordt meegerekend is het gebied dat toelevert aan de Rijn 6500 km2 (4,1%).</w:t>
      </w:r>
    </w:p>
    <w:p w:rsidR="003F28D8" w:rsidRPr="0000734D" w:rsidRDefault="003F28D8" w:rsidP="00AF50D2">
      <w:pPr>
        <w:pStyle w:val="Onderschrift"/>
        <w:rPr>
          <w:lang w:eastAsia="en-US"/>
        </w:rPr>
      </w:pPr>
      <w:r w:rsidRPr="0000734D">
        <w:rPr>
          <w:lang w:eastAsia="en-US"/>
        </w:rPr>
        <w:t>** Gebaseerd op ER-data van 2010 is directe belasting van Koper en Zink op de rivieren respectievelijk 13,1 en 23,5 ton (toevoeging 7,7% respectievelijk 5,8%).</w:t>
      </w:r>
    </w:p>
    <w:p w:rsidR="003F28D8" w:rsidRPr="0000734D" w:rsidRDefault="003F28D8" w:rsidP="00AF50D2">
      <w:pPr>
        <w:pStyle w:val="Onderschrift"/>
        <w:rPr>
          <w:lang w:eastAsia="en-US"/>
        </w:rPr>
      </w:pPr>
      <w:r w:rsidRPr="0000734D">
        <w:rPr>
          <w:lang w:eastAsia="en-US"/>
        </w:rPr>
        <w:t xml:space="preserve">*** Inclusief </w:t>
      </w:r>
      <w:r>
        <w:rPr>
          <w:lang w:eastAsia="en-US"/>
        </w:rPr>
        <w:t>rwzi</w:t>
      </w:r>
      <w:r w:rsidRPr="0000734D">
        <w:rPr>
          <w:lang w:eastAsia="en-US"/>
        </w:rPr>
        <w:t>’s die indirect (via die gemalen) op Rijkwateren lozen</w:t>
      </w:r>
    </w:p>
    <w:p w:rsidR="003F28D8" w:rsidRPr="0000734D" w:rsidRDefault="003F28D8" w:rsidP="00AF50D2">
      <w:pPr>
        <w:rPr>
          <w:lang w:eastAsia="en-US"/>
        </w:rPr>
      </w:pPr>
    </w:p>
    <w:p w:rsidR="003F28D8" w:rsidRPr="0000734D" w:rsidRDefault="003F28D8" w:rsidP="00AF50D2">
      <w:pPr>
        <w:rPr>
          <w:lang w:eastAsia="en-US"/>
        </w:rPr>
      </w:pPr>
    </w:p>
    <w:p w:rsidR="003F28D8" w:rsidRPr="0000734D" w:rsidRDefault="003F28D8" w:rsidP="00AF50D2">
      <w:pPr>
        <w:rPr>
          <w:lang w:eastAsia="en-US"/>
        </w:rPr>
      </w:pPr>
      <w:r w:rsidRPr="0000734D">
        <w:rPr>
          <w:lang w:eastAsia="en-US"/>
        </w:rPr>
        <w:t>Ten opzichte van het debiet is de toevoeging voor de 4 beschouwde stoffen groter dan het to</w:t>
      </w:r>
      <w:r w:rsidRPr="0000734D">
        <w:rPr>
          <w:lang w:eastAsia="en-US"/>
        </w:rPr>
        <w:t>e</w:t>
      </w:r>
      <w:r w:rsidRPr="0000734D">
        <w:rPr>
          <w:lang w:eastAsia="en-US"/>
        </w:rPr>
        <w:t>gevoegde debiet in Rijn-West. De toevoeging in Nederland is voor met name fosfor relatief groot (</w:t>
      </w:r>
      <w:r w:rsidRPr="0000734D">
        <w:rPr>
          <w:lang w:eastAsia="en-US"/>
        </w:rPr>
        <w:fldChar w:fldCharType="begin"/>
      </w:r>
      <w:r w:rsidRPr="0000734D">
        <w:rPr>
          <w:lang w:eastAsia="en-US"/>
        </w:rPr>
        <w:instrText xml:space="preserve"> REF _Ref347324259 \h </w:instrText>
      </w:r>
      <w:r w:rsidRPr="0000734D">
        <w:rPr>
          <w:lang w:eastAsia="en-US"/>
        </w:rPr>
      </w:r>
      <w:r w:rsidRPr="0000734D">
        <w:rPr>
          <w:lang w:eastAsia="en-US"/>
        </w:rPr>
        <w:fldChar w:fldCharType="separate"/>
      </w:r>
      <w:r w:rsidRPr="0000734D">
        <w:rPr>
          <w:szCs w:val="18"/>
        </w:rPr>
        <w:t xml:space="preserve">Tabel </w:t>
      </w:r>
      <w:r>
        <w:rPr>
          <w:noProof/>
          <w:szCs w:val="18"/>
        </w:rPr>
        <w:t>4</w:t>
      </w:r>
      <w:r w:rsidRPr="0000734D">
        <w:rPr>
          <w:szCs w:val="18"/>
        </w:rPr>
        <w:noBreakHyphen/>
      </w:r>
      <w:r>
        <w:rPr>
          <w:noProof/>
          <w:szCs w:val="18"/>
        </w:rPr>
        <w:t>1</w:t>
      </w:r>
      <w:r w:rsidRPr="0000734D">
        <w:rPr>
          <w:lang w:eastAsia="en-US"/>
        </w:rPr>
        <w:fldChar w:fldCharType="end"/>
      </w:r>
      <w:r w:rsidRPr="0000734D">
        <w:rPr>
          <w:lang w:eastAsia="en-US"/>
        </w:rPr>
        <w:t xml:space="preserve">). Dit is deels te verwachten gezien het relatief grote aantal inwoners, waardoor een relatief grotere vracht uit </w:t>
      </w:r>
      <w:r>
        <w:rPr>
          <w:lang w:eastAsia="en-US"/>
        </w:rPr>
        <w:t>rwzi</w:t>
      </w:r>
      <w:r w:rsidRPr="0000734D">
        <w:rPr>
          <w:lang w:eastAsia="en-US"/>
        </w:rPr>
        <w:t>’s kan worden verondersteld en vanuit de verwachting in veengebieden veel ‘natuurlijke belasting’ van fosfor aanwezig is. Opgemerkt moet worden dat voor de metalen een groot deel van de berekende vracht afkomstig is uit directe bronnen uit de ER-database. Deze database is niet geheel gebaseerd op gemeten vrachten en is in 2010 fors bijgesteld (</w:t>
      </w:r>
      <w:r w:rsidRPr="0000734D">
        <w:rPr>
          <w:lang w:eastAsia="en-US"/>
        </w:rPr>
        <w:fldChar w:fldCharType="begin"/>
      </w:r>
      <w:r w:rsidRPr="0000734D">
        <w:rPr>
          <w:lang w:eastAsia="en-US"/>
        </w:rPr>
        <w:instrText xml:space="preserve"> REF _Ref347324259 \h </w:instrText>
      </w:r>
      <w:r w:rsidRPr="0000734D">
        <w:rPr>
          <w:lang w:eastAsia="en-US"/>
        </w:rPr>
      </w:r>
      <w:r w:rsidRPr="0000734D">
        <w:rPr>
          <w:lang w:eastAsia="en-US"/>
        </w:rPr>
        <w:fldChar w:fldCharType="separate"/>
      </w:r>
      <w:r w:rsidRPr="0000734D">
        <w:rPr>
          <w:szCs w:val="18"/>
        </w:rPr>
        <w:t xml:space="preserve">Tabel </w:t>
      </w:r>
      <w:r>
        <w:rPr>
          <w:noProof/>
          <w:szCs w:val="18"/>
        </w:rPr>
        <w:t>4</w:t>
      </w:r>
      <w:r w:rsidRPr="0000734D">
        <w:rPr>
          <w:szCs w:val="18"/>
        </w:rPr>
        <w:noBreakHyphen/>
      </w:r>
      <w:r>
        <w:rPr>
          <w:noProof/>
          <w:szCs w:val="18"/>
        </w:rPr>
        <w:t>1</w:t>
      </w:r>
      <w:r w:rsidRPr="0000734D">
        <w:rPr>
          <w:lang w:eastAsia="en-US"/>
        </w:rPr>
        <w:fldChar w:fldCharType="end"/>
      </w:r>
      <w:r w:rsidRPr="0000734D">
        <w:rPr>
          <w:lang w:eastAsia="en-US"/>
        </w:rPr>
        <w:t xml:space="preserve">). </w:t>
      </w:r>
    </w:p>
    <w:p w:rsidR="003F28D8" w:rsidRPr="0000734D" w:rsidRDefault="003F28D8" w:rsidP="00AF50D2">
      <w:pPr>
        <w:rPr>
          <w:lang w:eastAsia="en-US"/>
        </w:rPr>
      </w:pPr>
    </w:p>
    <w:p w:rsidR="003F28D8" w:rsidRPr="0000734D" w:rsidRDefault="003F28D8" w:rsidP="00AF50D2">
      <w:pPr>
        <w:rPr>
          <w:lang w:eastAsia="en-US"/>
        </w:rPr>
      </w:pPr>
      <w:r w:rsidRPr="0000734D">
        <w:rPr>
          <w:lang w:eastAsia="en-US"/>
        </w:rPr>
        <w:t xml:space="preserve">In </w:t>
      </w:r>
      <w:fldSimple w:instr=" REF _Ref339449094 \h  \* MERGEFORMAT ">
        <w:r w:rsidRPr="0000734D">
          <w:t xml:space="preserve">Figuur </w:t>
        </w:r>
        <w:r>
          <w:rPr>
            <w:noProof/>
          </w:rPr>
          <w:t>4</w:t>
        </w:r>
        <w:r w:rsidRPr="0000734D">
          <w:rPr>
            <w:noProof/>
          </w:rPr>
          <w:noBreakHyphen/>
        </w:r>
        <w:r>
          <w:rPr>
            <w:noProof/>
          </w:rPr>
          <w:t>1</w:t>
        </w:r>
      </w:fldSimple>
      <w:r w:rsidRPr="0000734D">
        <w:rPr>
          <w:lang w:eastAsia="en-US"/>
        </w:rPr>
        <w:t xml:space="preserve"> is te zien dat de relatieve bijdrage van Nederland lijkt toe te nemen. De belangrij</w:t>
      </w:r>
      <w:r w:rsidRPr="0000734D">
        <w:rPr>
          <w:lang w:eastAsia="en-US"/>
        </w:rPr>
        <w:t>k</w:t>
      </w:r>
      <w:r w:rsidRPr="0000734D">
        <w:rPr>
          <w:lang w:eastAsia="en-US"/>
        </w:rPr>
        <w:t xml:space="preserve">ste oorzaak daarvan is de beperkte afname van de belasting in Nederland (zie </w:t>
      </w:r>
      <w:r w:rsidRPr="0000734D">
        <w:rPr>
          <w:lang w:eastAsia="en-US"/>
        </w:rPr>
        <w:fldChar w:fldCharType="begin"/>
      </w:r>
      <w:r w:rsidRPr="0000734D">
        <w:rPr>
          <w:lang w:eastAsia="en-US"/>
        </w:rPr>
        <w:instrText xml:space="preserve"> REF _Ref347397302 \h </w:instrText>
      </w:r>
      <w:r w:rsidRPr="0000734D">
        <w:rPr>
          <w:lang w:eastAsia="en-US"/>
        </w:rPr>
      </w:r>
      <w:r w:rsidRPr="0000734D">
        <w:rPr>
          <w:lang w:eastAsia="en-US"/>
        </w:rPr>
        <w:fldChar w:fldCharType="separate"/>
      </w:r>
      <w:r w:rsidRPr="0000734D">
        <w:t xml:space="preserve">Figuur </w:t>
      </w:r>
      <w:r>
        <w:rPr>
          <w:noProof/>
        </w:rPr>
        <w:t>4</w:t>
      </w:r>
      <w:r w:rsidRPr="0000734D">
        <w:noBreakHyphen/>
      </w:r>
      <w:r>
        <w:rPr>
          <w:noProof/>
        </w:rPr>
        <w:t>2</w:t>
      </w:r>
      <w:r w:rsidRPr="0000734D">
        <w:rPr>
          <w:lang w:eastAsia="en-US"/>
        </w:rPr>
        <w:fldChar w:fldCharType="end"/>
      </w:r>
      <w:r w:rsidRPr="0000734D">
        <w:rPr>
          <w:lang w:eastAsia="en-US"/>
        </w:rPr>
        <w:t>) te</w:t>
      </w:r>
      <w:r w:rsidRPr="0000734D">
        <w:rPr>
          <w:lang w:eastAsia="en-US"/>
        </w:rPr>
        <w:t>r</w:t>
      </w:r>
      <w:r w:rsidRPr="0000734D">
        <w:rPr>
          <w:lang w:eastAsia="en-US"/>
        </w:rPr>
        <w:t>wijl de vracht bij Lobith de afgelopen jaren significant is gedaald (</w:t>
      </w:r>
      <w:r w:rsidRPr="0000734D">
        <w:rPr>
          <w:lang w:eastAsia="en-US"/>
        </w:rPr>
        <w:fldChar w:fldCharType="begin"/>
      </w:r>
      <w:r w:rsidRPr="0000734D">
        <w:rPr>
          <w:lang w:eastAsia="en-US"/>
        </w:rPr>
        <w:instrText xml:space="preserve"> REF _Ref348442431 \h </w:instrText>
      </w:r>
      <w:r w:rsidRPr="0000734D">
        <w:rPr>
          <w:lang w:eastAsia="en-US"/>
        </w:rPr>
      </w:r>
      <w:r w:rsidRPr="0000734D">
        <w:rPr>
          <w:lang w:eastAsia="en-US"/>
        </w:rPr>
        <w:fldChar w:fldCharType="separate"/>
      </w:r>
      <w:r w:rsidRPr="0000734D">
        <w:t xml:space="preserve">Figuur </w:t>
      </w:r>
      <w:r>
        <w:rPr>
          <w:noProof/>
        </w:rPr>
        <w:t>4</w:t>
      </w:r>
      <w:r w:rsidRPr="0000734D">
        <w:noBreakHyphen/>
      </w:r>
      <w:r>
        <w:rPr>
          <w:noProof/>
        </w:rPr>
        <w:t>3</w:t>
      </w:r>
      <w:r w:rsidRPr="0000734D">
        <w:rPr>
          <w:lang w:eastAsia="en-US"/>
        </w:rPr>
        <w:fldChar w:fldCharType="end"/>
      </w:r>
      <w:r w:rsidRPr="0000734D">
        <w:rPr>
          <w:lang w:eastAsia="en-US"/>
        </w:rPr>
        <w:t xml:space="preserve">). </w:t>
      </w:r>
    </w:p>
    <w:p w:rsidR="003F28D8" w:rsidRPr="0000734D" w:rsidRDefault="003F28D8" w:rsidP="00AF50D2">
      <w:pPr>
        <w:rPr>
          <w:lang w:eastAsia="en-US"/>
        </w:rPr>
      </w:pPr>
    </w:p>
    <w:p w:rsidR="003F28D8" w:rsidRPr="0000734D" w:rsidRDefault="003F28D8" w:rsidP="00AF50D2">
      <w:pPr>
        <w:rPr>
          <w:lang w:eastAsia="en-US"/>
        </w:rPr>
      </w:pPr>
      <w:r w:rsidRPr="003A0665">
        <w:rPr>
          <w:noProof/>
        </w:rPr>
        <w:pict>
          <v:shape id="Afbeelding 10" o:spid="_x0000_i1069" type="#_x0000_t75" style="width:421.5pt;height:241.5pt;visibility:visible">
            <v:imagedata r:id="rId50" o:title="" croptop="427f" cropbottom="427f" cropleft="252f" cropright="252f"/>
          </v:shape>
        </w:pict>
      </w:r>
    </w:p>
    <w:p w:rsidR="003F28D8" w:rsidRDefault="003F28D8" w:rsidP="00AF50D2">
      <w:pPr>
        <w:pStyle w:val="Onderschrift"/>
        <w:rPr>
          <w:lang w:eastAsia="en-US"/>
        </w:rPr>
      </w:pPr>
      <w:bookmarkStart w:id="86" w:name="_Ref339449094"/>
      <w:r w:rsidRPr="0000734D">
        <w:t xml:space="preserve">Figuur </w:t>
      </w:r>
      <w:fldSimple w:instr=" STYLEREF 1 \s ">
        <w:r>
          <w:rPr>
            <w:noProof/>
          </w:rPr>
          <w:t>4</w:t>
        </w:r>
      </w:fldSimple>
      <w:r w:rsidRPr="0000734D">
        <w:noBreakHyphen/>
      </w:r>
      <w:fldSimple w:instr=" SEQ Figuur \* ARABIC \s 1 ">
        <w:r>
          <w:rPr>
            <w:noProof/>
          </w:rPr>
          <w:t>1</w:t>
        </w:r>
      </w:fldSimple>
      <w:bookmarkEnd w:id="86"/>
      <w:r>
        <w:t xml:space="preserve"> </w:t>
      </w:r>
      <w:r>
        <w:tab/>
      </w:r>
      <w:r w:rsidRPr="0000734D">
        <w:rPr>
          <w:lang w:eastAsia="en-US"/>
        </w:rPr>
        <w:t>De procentuele toevoeging van Rijn-West aan het debiet en de vracht van de Rijn (%) over de hydrologische jaren 2001-2009. Referentie voor debiet en vracht zijn de waa</w:t>
      </w:r>
      <w:r w:rsidRPr="0000734D">
        <w:rPr>
          <w:lang w:eastAsia="en-US"/>
        </w:rPr>
        <w:t>r</w:t>
      </w:r>
      <w:r w:rsidRPr="0000734D">
        <w:rPr>
          <w:lang w:eastAsia="en-US"/>
        </w:rPr>
        <w:t>den in de Rijn bij Lobith</w:t>
      </w:r>
    </w:p>
    <w:p w:rsidR="003F28D8" w:rsidRDefault="003F28D8" w:rsidP="00F4685A">
      <w:pPr>
        <w:rPr>
          <w:sz w:val="18"/>
          <w:lang w:eastAsia="en-US"/>
        </w:rPr>
      </w:pPr>
      <w:r>
        <w:rPr>
          <w:lang w:eastAsia="en-US"/>
        </w:rPr>
        <w:br w:type="page"/>
      </w:r>
    </w:p>
    <w:p w:rsidR="003F28D8" w:rsidRPr="0000734D" w:rsidRDefault="003F28D8" w:rsidP="00AF50D2">
      <w:pPr>
        <w:pStyle w:val="Onderschrift"/>
      </w:pPr>
    </w:p>
    <w:p w:rsidR="003F28D8" w:rsidRPr="0000734D" w:rsidRDefault="003F28D8" w:rsidP="00F4685A">
      <w:pPr>
        <w:rPr>
          <w:highlight w:val="yellow"/>
        </w:rPr>
      </w:pPr>
      <w:r w:rsidRPr="0000734D">
        <w:rPr>
          <w:noProof/>
        </w:rPr>
        <w:t xml:space="preserve"> </w:t>
      </w:r>
      <w:r w:rsidRPr="003A0665">
        <w:rPr>
          <w:noProof/>
        </w:rPr>
        <w:pict>
          <v:shape id="_x0000_i1070" type="#_x0000_t75" style="width:423pt;height:234.75pt;visibility:visible">
            <v:imagedata r:id="rId51" o:title="" croptop="438f" cropbottom="438f" cropleft="248f" cropright="248f"/>
          </v:shape>
        </w:pict>
      </w:r>
    </w:p>
    <w:p w:rsidR="003F28D8" w:rsidRPr="0000734D" w:rsidRDefault="003F28D8" w:rsidP="00AF50D2">
      <w:pPr>
        <w:pStyle w:val="Onderschrift"/>
      </w:pPr>
      <w:bookmarkStart w:id="87" w:name="_Ref347397302"/>
      <w:r w:rsidRPr="0000734D">
        <w:t xml:space="preserve">Figuur </w:t>
      </w:r>
      <w:fldSimple w:instr=" STYLEREF 1 \s ">
        <w:r>
          <w:rPr>
            <w:noProof/>
          </w:rPr>
          <w:t>4</w:t>
        </w:r>
      </w:fldSimple>
      <w:r w:rsidRPr="0000734D">
        <w:noBreakHyphen/>
      </w:r>
      <w:fldSimple w:instr=" SEQ Figuur \* ARABIC \s 1 ">
        <w:r>
          <w:rPr>
            <w:noProof/>
          </w:rPr>
          <w:t>2</w:t>
        </w:r>
      </w:fldSimple>
      <w:bookmarkEnd w:id="87"/>
      <w:r w:rsidRPr="0000734D">
        <w:t xml:space="preserve"> </w:t>
      </w:r>
      <w:r>
        <w:tab/>
      </w:r>
      <w:r w:rsidRPr="0000734D">
        <w:t>Jaarlijks in Rijn-West toegevoegde vrachten van stoffen (kg)</w:t>
      </w:r>
      <w:r w:rsidRPr="0000734D">
        <w:rPr>
          <w:lang w:eastAsia="en-US"/>
        </w:rPr>
        <w:t xml:space="preserve"> over de hydrologische jaren 2001-2009. </w:t>
      </w:r>
    </w:p>
    <w:p w:rsidR="003F28D8" w:rsidRPr="0000734D" w:rsidRDefault="003F28D8" w:rsidP="00AF50D2">
      <w:pPr>
        <w:rPr>
          <w:lang w:eastAsia="en-US"/>
        </w:rPr>
      </w:pPr>
    </w:p>
    <w:p w:rsidR="003F28D8" w:rsidRPr="0000734D" w:rsidRDefault="003F28D8" w:rsidP="00AF50D2">
      <w:pPr>
        <w:rPr>
          <w:lang w:eastAsia="en-US"/>
        </w:rPr>
      </w:pPr>
      <w:r w:rsidRPr="003A0665">
        <w:rPr>
          <w:noProof/>
        </w:rPr>
        <w:pict>
          <v:shape id="Afbeelding 19" o:spid="_x0000_i1071" type="#_x0000_t75" style="width:421.5pt;height:241.5pt;visibility:visible">
            <v:imagedata r:id="rId52" o:title="" croptop="427f" cropbottom="427f" cropleft="246f" cropright="246f"/>
          </v:shape>
        </w:pict>
      </w:r>
    </w:p>
    <w:p w:rsidR="003F28D8" w:rsidRPr="0000734D" w:rsidRDefault="003F28D8" w:rsidP="00AF50D2">
      <w:pPr>
        <w:pStyle w:val="Onderschrift"/>
      </w:pPr>
      <w:bookmarkStart w:id="88" w:name="_Ref348442431"/>
      <w:r w:rsidRPr="0000734D">
        <w:t xml:space="preserve">Figuur </w:t>
      </w:r>
      <w:fldSimple w:instr=" STYLEREF 1 \s ">
        <w:r>
          <w:rPr>
            <w:noProof/>
          </w:rPr>
          <w:t>4</w:t>
        </w:r>
      </w:fldSimple>
      <w:r w:rsidRPr="0000734D">
        <w:noBreakHyphen/>
      </w:r>
      <w:fldSimple w:instr=" SEQ Figuur \* ARABIC \s 1 ">
        <w:r>
          <w:rPr>
            <w:noProof/>
          </w:rPr>
          <w:t>3</w:t>
        </w:r>
      </w:fldSimple>
      <w:bookmarkEnd w:id="88"/>
      <w:r w:rsidRPr="0000734D">
        <w:t xml:space="preserve"> </w:t>
      </w:r>
      <w:r>
        <w:tab/>
      </w:r>
      <w:r w:rsidRPr="0000734D">
        <w:t xml:space="preserve">Verloop van de jaarvrachten van stoffen in de Rijn bij Lobith in </w:t>
      </w:r>
      <w:r w:rsidRPr="0000734D">
        <w:rPr>
          <w:lang w:eastAsia="en-US"/>
        </w:rPr>
        <w:t>de hydrologische jaren 2000-2009 met lineaire regressie trendlijnen</w:t>
      </w:r>
    </w:p>
    <w:p w:rsidR="003F28D8" w:rsidRPr="0000734D" w:rsidRDefault="003F28D8" w:rsidP="00AF50D2">
      <w:pPr>
        <w:rPr>
          <w:lang w:eastAsia="en-US"/>
        </w:rPr>
      </w:pPr>
    </w:p>
    <w:p w:rsidR="003F28D8" w:rsidRPr="0000734D" w:rsidRDefault="003F28D8" w:rsidP="00AF50D2">
      <w:pPr>
        <w:rPr>
          <w:lang w:eastAsia="en-US"/>
        </w:rPr>
      </w:pPr>
    </w:p>
    <w:p w:rsidR="003F28D8" w:rsidRPr="0000734D" w:rsidRDefault="003F28D8" w:rsidP="00AF50D2">
      <w:pPr>
        <w:rPr>
          <w:lang w:eastAsia="en-US"/>
        </w:rPr>
      </w:pPr>
      <w:r w:rsidRPr="0000734D">
        <w:rPr>
          <w:lang w:eastAsia="en-US"/>
        </w:rPr>
        <w:t>Deze daling is deels veroorzaakt door de relatief hogere debieten in de beginperiode van de beoordeelde tijdserie. Voor zowel koper als stikstof wordt daarnaast een consistente daling van de concentraties waargenomen van 15-20% in de periode 2004-2010. In Nederland is, gecorr</w:t>
      </w:r>
      <w:r w:rsidRPr="0000734D">
        <w:rPr>
          <w:lang w:eastAsia="en-US"/>
        </w:rPr>
        <w:t>i</w:t>
      </w:r>
      <w:r w:rsidRPr="0000734D">
        <w:rPr>
          <w:lang w:eastAsia="en-US"/>
        </w:rPr>
        <w:t>geerd op oppervlak, alleen een daling in Stikstof te zien van ongeveer 10% in de periode 2000-2010 (niet weergegeven).</w:t>
      </w:r>
    </w:p>
    <w:p w:rsidR="003F28D8" w:rsidRPr="0000734D" w:rsidRDefault="003F28D8" w:rsidP="00AF50D2">
      <w:pPr>
        <w:rPr>
          <w:lang w:eastAsia="en-US"/>
        </w:rPr>
      </w:pPr>
    </w:p>
    <w:p w:rsidR="003F28D8" w:rsidRPr="0000734D" w:rsidRDefault="003F28D8" w:rsidP="00AF50D2">
      <w:pPr>
        <w:rPr>
          <w:lang w:eastAsia="en-US"/>
        </w:rPr>
      </w:pPr>
      <w:r w:rsidRPr="0000734D">
        <w:rPr>
          <w:lang w:eastAsia="en-US"/>
        </w:rPr>
        <w:t>De relatief hogere bijdrage in Rijn-West is ook te herleiden op basis van concentraties (</w:t>
      </w:r>
      <w:r w:rsidRPr="0000734D">
        <w:rPr>
          <w:lang w:eastAsia="en-US"/>
        </w:rPr>
        <w:fldChar w:fldCharType="begin"/>
      </w:r>
      <w:r w:rsidRPr="0000734D">
        <w:rPr>
          <w:lang w:eastAsia="en-US"/>
        </w:rPr>
        <w:instrText xml:space="preserve"> REF _Ref347401303 \h </w:instrText>
      </w:r>
      <w:r w:rsidRPr="0000734D">
        <w:rPr>
          <w:lang w:eastAsia="en-US"/>
        </w:rPr>
      </w:r>
      <w:r w:rsidRPr="0000734D">
        <w:rPr>
          <w:lang w:eastAsia="en-US"/>
        </w:rPr>
        <w:fldChar w:fldCharType="separate"/>
      </w:r>
      <w:r w:rsidRPr="0000734D">
        <w:rPr>
          <w:szCs w:val="18"/>
        </w:rPr>
        <w:t xml:space="preserve">Tabel </w:t>
      </w:r>
      <w:r>
        <w:rPr>
          <w:noProof/>
          <w:szCs w:val="18"/>
        </w:rPr>
        <w:t>4</w:t>
      </w:r>
      <w:r w:rsidRPr="0000734D">
        <w:rPr>
          <w:szCs w:val="18"/>
        </w:rPr>
        <w:noBreakHyphen/>
      </w:r>
      <w:r>
        <w:rPr>
          <w:noProof/>
          <w:szCs w:val="18"/>
        </w:rPr>
        <w:t>2</w:t>
      </w:r>
      <w:r w:rsidRPr="0000734D">
        <w:rPr>
          <w:lang w:eastAsia="en-US"/>
        </w:rPr>
        <w:fldChar w:fldCharType="end"/>
      </w:r>
      <w:r w:rsidRPr="0000734D">
        <w:rPr>
          <w:lang w:eastAsia="en-US"/>
        </w:rPr>
        <w:t>). Deze blijken in het algemeen iets hoger (tot 2 maal hoger) en voor fosfor fors hoger dan de in de Rijn bij Lobith gemeten concentraties. De berekende concentraties zijn echter voor een groot deel gebaseerd op debieten berekend op basis van stikstofconcentraties en geven de</w:t>
      </w:r>
      <w:r w:rsidRPr="0000734D">
        <w:rPr>
          <w:lang w:eastAsia="en-US"/>
        </w:rPr>
        <w:t>r</w:t>
      </w:r>
      <w:r w:rsidRPr="0000734D">
        <w:rPr>
          <w:lang w:eastAsia="en-US"/>
        </w:rPr>
        <w:t>halve een verstoord beeld van de werkelijke concentraties.</w:t>
      </w:r>
    </w:p>
    <w:p w:rsidR="003F28D8" w:rsidRPr="0000734D" w:rsidRDefault="003F28D8" w:rsidP="00AF50D2">
      <w:pPr>
        <w:rPr>
          <w:lang w:eastAsia="en-US"/>
        </w:rPr>
      </w:pPr>
      <w:r w:rsidRPr="0000734D">
        <w:rPr>
          <w:lang w:eastAsia="en-US"/>
        </w:rPr>
        <w:t xml:space="preserve"> </w:t>
      </w:r>
    </w:p>
    <w:p w:rsidR="003F28D8" w:rsidRPr="002B0CB5" w:rsidRDefault="003F28D8" w:rsidP="002B0CB5">
      <w:pPr>
        <w:pStyle w:val="Bovenschrift"/>
        <w:ind w:left="1134" w:hanging="1134"/>
        <w:rPr>
          <w:szCs w:val="18"/>
        </w:rPr>
      </w:pPr>
      <w:bookmarkStart w:id="89" w:name="_Ref347401303"/>
      <w:r w:rsidRPr="0000734D">
        <w:rPr>
          <w:szCs w:val="18"/>
        </w:rPr>
        <w:t xml:space="preserve">Tabel </w:t>
      </w:r>
      <w:r w:rsidRPr="0000734D">
        <w:rPr>
          <w:szCs w:val="18"/>
        </w:rPr>
        <w:fldChar w:fldCharType="begin"/>
      </w:r>
      <w:r w:rsidRPr="0000734D">
        <w:rPr>
          <w:szCs w:val="18"/>
        </w:rPr>
        <w:instrText xml:space="preserve"> STYLEREF 1 \s </w:instrText>
      </w:r>
      <w:r w:rsidRPr="0000734D">
        <w:rPr>
          <w:szCs w:val="18"/>
        </w:rPr>
        <w:fldChar w:fldCharType="separate"/>
      </w:r>
      <w:r>
        <w:rPr>
          <w:noProof/>
          <w:szCs w:val="18"/>
        </w:rPr>
        <w:t>4</w:t>
      </w:r>
      <w:r w:rsidRPr="0000734D">
        <w:rPr>
          <w:szCs w:val="18"/>
        </w:rPr>
        <w:fldChar w:fldCharType="end"/>
      </w:r>
      <w:r w:rsidRPr="0000734D">
        <w:rPr>
          <w:szCs w:val="18"/>
        </w:rPr>
        <w:noBreakHyphen/>
      </w:r>
      <w:r w:rsidRPr="0000734D">
        <w:rPr>
          <w:szCs w:val="18"/>
        </w:rPr>
        <w:fldChar w:fldCharType="begin"/>
      </w:r>
      <w:r w:rsidRPr="0000734D">
        <w:rPr>
          <w:szCs w:val="18"/>
        </w:rPr>
        <w:instrText xml:space="preserve"> SEQ Tabel \* ARABIC \s 1 </w:instrText>
      </w:r>
      <w:r w:rsidRPr="0000734D">
        <w:rPr>
          <w:szCs w:val="18"/>
        </w:rPr>
        <w:fldChar w:fldCharType="separate"/>
      </w:r>
      <w:r>
        <w:rPr>
          <w:noProof/>
          <w:szCs w:val="18"/>
        </w:rPr>
        <w:t>2</w:t>
      </w:r>
      <w:r w:rsidRPr="0000734D">
        <w:rPr>
          <w:szCs w:val="18"/>
        </w:rPr>
        <w:fldChar w:fldCharType="end"/>
      </w:r>
      <w:bookmarkEnd w:id="89"/>
      <w:r w:rsidRPr="002B0CB5">
        <w:rPr>
          <w:szCs w:val="18"/>
        </w:rPr>
        <w:tab/>
        <w:t xml:space="preserve">Overzicht gemiddelde waterkwaliteit geloosd op Rijkswateren (berekend op basis van alle gemalen en rwzi’s die op rijkswater lozen, 2008) en concentraties in de Rijn bij Lobith in 2008 (Waterbase.nl). De hoeveelheid geeft het aantal </w:t>
      </w:r>
      <w:r>
        <w:rPr>
          <w:szCs w:val="18"/>
        </w:rPr>
        <w:t xml:space="preserve">miljoen </w:t>
      </w:r>
      <w:r w:rsidRPr="002B0CB5">
        <w:rPr>
          <w:szCs w:val="18"/>
        </w:rPr>
        <w:t>m</w:t>
      </w:r>
      <w:r w:rsidRPr="008D5692">
        <w:rPr>
          <w:szCs w:val="18"/>
          <w:vertAlign w:val="superscript"/>
        </w:rPr>
        <w:t>3</w:t>
      </w:r>
      <w:r w:rsidRPr="002B0CB5">
        <w:rPr>
          <w:szCs w:val="18"/>
        </w:rPr>
        <w:t xml:space="preserve"> weer dat door de waterschappen in 2008 is uitgemalen. Daarnaast is in % weergegeven ho</w:t>
      </w:r>
      <w:r w:rsidRPr="002B0CB5">
        <w:rPr>
          <w:szCs w:val="18"/>
        </w:rPr>
        <w:t>e</w:t>
      </w:r>
      <w:r w:rsidRPr="002B0CB5">
        <w:rPr>
          <w:szCs w:val="18"/>
        </w:rPr>
        <w:t>veel % van het debiet door een bepaald waterschap wordt aangeleverd en hoeveel % van de vracht voor een bepaalde stof</w:t>
      </w:r>
    </w:p>
    <w:tbl>
      <w:tblPr>
        <w:tblW w:w="9073" w:type="dxa"/>
        <w:tblBorders>
          <w:top w:val="single" w:sz="12" w:space="0" w:color="008000"/>
          <w:bottom w:val="single" w:sz="12" w:space="0" w:color="008000"/>
        </w:tblBorders>
        <w:tblLook w:val="00A0"/>
      </w:tblPr>
      <w:tblGrid>
        <w:gridCol w:w="1326"/>
        <w:gridCol w:w="1106"/>
        <w:gridCol w:w="561"/>
        <w:gridCol w:w="960"/>
        <w:gridCol w:w="561"/>
        <w:gridCol w:w="960"/>
        <w:gridCol w:w="605"/>
        <w:gridCol w:w="960"/>
        <w:gridCol w:w="537"/>
        <w:gridCol w:w="960"/>
        <w:gridCol w:w="537"/>
      </w:tblGrid>
      <w:tr w:rsidR="003F28D8" w:rsidRPr="0000734D" w:rsidTr="00AF50D2">
        <w:trPr>
          <w:trHeight w:val="227"/>
        </w:trPr>
        <w:tc>
          <w:tcPr>
            <w:tcW w:w="1346" w:type="dxa"/>
            <w:tcBorders>
              <w:top w:val="single" w:sz="12" w:space="0" w:color="008000"/>
            </w:tcBorders>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Eigenaar</w:t>
            </w:r>
          </w:p>
        </w:tc>
        <w:tc>
          <w:tcPr>
            <w:tcW w:w="1081" w:type="dxa"/>
            <w:tcBorders>
              <w:top w:val="single" w:sz="12" w:space="0" w:color="008000"/>
            </w:tcBorders>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Hoeveelheid (mln m</w:t>
            </w:r>
            <w:r w:rsidRPr="0000734D">
              <w:rPr>
                <w:rFonts w:cs="Arial"/>
                <w:color w:val="000000"/>
                <w:sz w:val="16"/>
                <w:szCs w:val="16"/>
                <w:vertAlign w:val="superscript"/>
              </w:rPr>
              <w:t>3</w:t>
            </w:r>
            <w:r w:rsidRPr="0000734D">
              <w:rPr>
                <w:rFonts w:cs="Arial"/>
                <w:color w:val="000000"/>
                <w:sz w:val="16"/>
                <w:szCs w:val="16"/>
              </w:rPr>
              <w:t>)</w:t>
            </w:r>
          </w:p>
        </w:tc>
        <w:tc>
          <w:tcPr>
            <w:tcW w:w="562" w:type="dxa"/>
            <w:tcBorders>
              <w:top w:val="single" w:sz="12" w:space="0" w:color="008000"/>
            </w:tcBorders>
          </w:tcPr>
          <w:p w:rsidR="003F28D8" w:rsidRPr="0000734D" w:rsidRDefault="003F28D8" w:rsidP="00AF50D2">
            <w:pPr>
              <w:spacing w:line="240" w:lineRule="auto"/>
              <w:jc w:val="center"/>
              <w:rPr>
                <w:rFonts w:cs="Arial"/>
                <w:color w:val="000000"/>
                <w:sz w:val="16"/>
                <w:szCs w:val="16"/>
              </w:rPr>
            </w:pPr>
            <w:r w:rsidRPr="0000734D">
              <w:rPr>
                <w:rFonts w:cs="Arial"/>
                <w:color w:val="000000"/>
                <w:sz w:val="16"/>
                <w:szCs w:val="16"/>
              </w:rPr>
              <w:t>%</w:t>
            </w:r>
          </w:p>
        </w:tc>
        <w:tc>
          <w:tcPr>
            <w:tcW w:w="960" w:type="dxa"/>
            <w:tcBorders>
              <w:top w:val="single" w:sz="12" w:space="0" w:color="008000"/>
            </w:tcBorders>
            <w:noWrap/>
          </w:tcPr>
          <w:p w:rsidR="003F28D8" w:rsidRPr="0000734D" w:rsidRDefault="003F28D8" w:rsidP="00AF50D2">
            <w:pPr>
              <w:spacing w:line="240" w:lineRule="auto"/>
              <w:jc w:val="center"/>
              <w:rPr>
                <w:rFonts w:cs="Arial"/>
                <w:color w:val="000000"/>
                <w:sz w:val="16"/>
                <w:szCs w:val="16"/>
              </w:rPr>
            </w:pPr>
            <w:r w:rsidRPr="0000734D">
              <w:rPr>
                <w:rFonts w:cs="Arial"/>
                <w:color w:val="000000"/>
                <w:sz w:val="16"/>
                <w:szCs w:val="16"/>
              </w:rPr>
              <w:t>N (mg/l)</w:t>
            </w:r>
          </w:p>
        </w:tc>
        <w:tc>
          <w:tcPr>
            <w:tcW w:w="562" w:type="dxa"/>
            <w:tcBorders>
              <w:top w:val="single" w:sz="12" w:space="0" w:color="008000"/>
            </w:tcBorders>
          </w:tcPr>
          <w:p w:rsidR="003F28D8" w:rsidRPr="0000734D" w:rsidRDefault="003F28D8" w:rsidP="00AF50D2">
            <w:pPr>
              <w:spacing w:line="240" w:lineRule="auto"/>
              <w:jc w:val="center"/>
              <w:rPr>
                <w:rFonts w:cs="Arial"/>
                <w:color w:val="000000"/>
                <w:sz w:val="16"/>
                <w:szCs w:val="16"/>
              </w:rPr>
            </w:pPr>
            <w:r w:rsidRPr="0000734D">
              <w:rPr>
                <w:rFonts w:cs="Arial"/>
                <w:color w:val="000000"/>
                <w:sz w:val="16"/>
                <w:szCs w:val="16"/>
              </w:rPr>
              <w:t>%</w:t>
            </w:r>
          </w:p>
        </w:tc>
        <w:tc>
          <w:tcPr>
            <w:tcW w:w="960" w:type="dxa"/>
            <w:tcBorders>
              <w:top w:val="single" w:sz="12" w:space="0" w:color="008000"/>
            </w:tcBorders>
            <w:noWrap/>
          </w:tcPr>
          <w:p w:rsidR="003F28D8" w:rsidRPr="0000734D" w:rsidRDefault="003F28D8" w:rsidP="00AF50D2">
            <w:pPr>
              <w:spacing w:line="240" w:lineRule="auto"/>
              <w:jc w:val="center"/>
              <w:rPr>
                <w:rFonts w:cs="Arial"/>
                <w:color w:val="000000"/>
                <w:sz w:val="16"/>
                <w:szCs w:val="16"/>
              </w:rPr>
            </w:pPr>
            <w:r w:rsidRPr="0000734D">
              <w:rPr>
                <w:rFonts w:cs="Arial"/>
                <w:color w:val="000000"/>
                <w:sz w:val="16"/>
                <w:szCs w:val="16"/>
              </w:rPr>
              <w:t>P  (mg/l)</w:t>
            </w:r>
          </w:p>
        </w:tc>
        <w:tc>
          <w:tcPr>
            <w:tcW w:w="608" w:type="dxa"/>
            <w:tcBorders>
              <w:top w:val="single" w:sz="12" w:space="0" w:color="008000"/>
            </w:tcBorders>
          </w:tcPr>
          <w:p w:rsidR="003F28D8" w:rsidRPr="0000734D" w:rsidRDefault="003F28D8" w:rsidP="00AF50D2">
            <w:pPr>
              <w:spacing w:line="240" w:lineRule="auto"/>
              <w:jc w:val="center"/>
              <w:rPr>
                <w:rFonts w:cs="Arial"/>
                <w:color w:val="000000"/>
                <w:sz w:val="16"/>
                <w:szCs w:val="16"/>
              </w:rPr>
            </w:pPr>
            <w:r w:rsidRPr="0000734D">
              <w:rPr>
                <w:rFonts w:cs="Arial"/>
                <w:color w:val="000000"/>
                <w:sz w:val="16"/>
                <w:szCs w:val="16"/>
              </w:rPr>
              <w:t>%</w:t>
            </w:r>
          </w:p>
        </w:tc>
        <w:tc>
          <w:tcPr>
            <w:tcW w:w="960" w:type="dxa"/>
            <w:tcBorders>
              <w:top w:val="single" w:sz="12" w:space="0" w:color="008000"/>
            </w:tcBorders>
            <w:noWrap/>
          </w:tcPr>
          <w:p w:rsidR="003F28D8" w:rsidRPr="0000734D" w:rsidRDefault="003F28D8" w:rsidP="00AF50D2">
            <w:pPr>
              <w:spacing w:line="240" w:lineRule="auto"/>
              <w:jc w:val="center"/>
              <w:rPr>
                <w:rFonts w:cs="Arial"/>
                <w:color w:val="000000"/>
                <w:sz w:val="16"/>
                <w:szCs w:val="16"/>
              </w:rPr>
            </w:pPr>
            <w:r w:rsidRPr="0000734D">
              <w:rPr>
                <w:rFonts w:cs="Arial"/>
                <w:color w:val="000000"/>
                <w:sz w:val="16"/>
                <w:szCs w:val="16"/>
              </w:rPr>
              <w:t>Cu (ug/l)</w:t>
            </w:r>
          </w:p>
        </w:tc>
        <w:tc>
          <w:tcPr>
            <w:tcW w:w="537" w:type="dxa"/>
            <w:tcBorders>
              <w:top w:val="single" w:sz="12" w:space="0" w:color="008000"/>
            </w:tcBorders>
          </w:tcPr>
          <w:p w:rsidR="003F28D8" w:rsidRPr="0000734D" w:rsidRDefault="003F28D8" w:rsidP="00AF50D2">
            <w:pPr>
              <w:spacing w:line="240" w:lineRule="auto"/>
              <w:jc w:val="center"/>
              <w:rPr>
                <w:rFonts w:cs="Arial"/>
                <w:color w:val="000000"/>
                <w:sz w:val="16"/>
                <w:szCs w:val="16"/>
              </w:rPr>
            </w:pPr>
            <w:r w:rsidRPr="0000734D">
              <w:rPr>
                <w:rFonts w:cs="Arial"/>
                <w:color w:val="000000"/>
                <w:sz w:val="16"/>
                <w:szCs w:val="16"/>
              </w:rPr>
              <w:t>%</w:t>
            </w:r>
          </w:p>
        </w:tc>
        <w:tc>
          <w:tcPr>
            <w:tcW w:w="960" w:type="dxa"/>
            <w:tcBorders>
              <w:top w:val="single" w:sz="12" w:space="0" w:color="008000"/>
            </w:tcBorders>
            <w:noWrap/>
          </w:tcPr>
          <w:p w:rsidR="003F28D8" w:rsidRPr="0000734D" w:rsidRDefault="003F28D8" w:rsidP="00AF50D2">
            <w:pPr>
              <w:spacing w:line="240" w:lineRule="auto"/>
              <w:jc w:val="center"/>
              <w:rPr>
                <w:rFonts w:cs="Arial"/>
                <w:color w:val="000000"/>
                <w:sz w:val="16"/>
                <w:szCs w:val="16"/>
              </w:rPr>
            </w:pPr>
            <w:r w:rsidRPr="0000734D">
              <w:rPr>
                <w:rFonts w:cs="Arial"/>
                <w:color w:val="000000"/>
                <w:sz w:val="16"/>
                <w:szCs w:val="16"/>
              </w:rPr>
              <w:t>Zn (ug/l)</w:t>
            </w:r>
          </w:p>
        </w:tc>
        <w:tc>
          <w:tcPr>
            <w:tcW w:w="537" w:type="dxa"/>
            <w:tcBorders>
              <w:top w:val="single" w:sz="12" w:space="0" w:color="008000"/>
            </w:tcBorders>
          </w:tcPr>
          <w:p w:rsidR="003F28D8" w:rsidRPr="0000734D" w:rsidRDefault="003F28D8" w:rsidP="00AF50D2">
            <w:pPr>
              <w:spacing w:line="240" w:lineRule="auto"/>
              <w:jc w:val="center"/>
              <w:rPr>
                <w:rFonts w:cs="Arial"/>
                <w:color w:val="000000"/>
                <w:sz w:val="16"/>
                <w:szCs w:val="16"/>
              </w:rPr>
            </w:pPr>
            <w:r w:rsidRPr="0000734D">
              <w:rPr>
                <w:rFonts w:cs="Arial"/>
                <w:color w:val="000000"/>
                <w:sz w:val="16"/>
                <w:szCs w:val="16"/>
              </w:rPr>
              <w:t>%</w:t>
            </w:r>
          </w:p>
        </w:tc>
      </w:tr>
      <w:tr w:rsidR="003F28D8" w:rsidRPr="0000734D" w:rsidTr="00AF50D2">
        <w:trPr>
          <w:trHeight w:val="227"/>
        </w:trPr>
        <w:tc>
          <w:tcPr>
            <w:tcW w:w="1346"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Delfland</w:t>
            </w:r>
          </w:p>
        </w:tc>
        <w:tc>
          <w:tcPr>
            <w:tcW w:w="1081"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353</w:t>
            </w:r>
          </w:p>
        </w:tc>
        <w:tc>
          <w:tcPr>
            <w:tcW w:w="562"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10%</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5,61</w:t>
            </w:r>
          </w:p>
        </w:tc>
        <w:tc>
          <w:tcPr>
            <w:tcW w:w="562"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13%</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0,74</w:t>
            </w:r>
          </w:p>
        </w:tc>
        <w:tc>
          <w:tcPr>
            <w:tcW w:w="608"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16%</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2,62</w:t>
            </w:r>
          </w:p>
        </w:tc>
        <w:tc>
          <w:tcPr>
            <w:tcW w:w="537"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8%</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25,64</w:t>
            </w:r>
          </w:p>
        </w:tc>
        <w:tc>
          <w:tcPr>
            <w:tcW w:w="537"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16%</w:t>
            </w:r>
          </w:p>
        </w:tc>
      </w:tr>
      <w:tr w:rsidR="003F28D8" w:rsidRPr="0000734D" w:rsidTr="00AF50D2">
        <w:trPr>
          <w:trHeight w:val="227"/>
        </w:trPr>
        <w:tc>
          <w:tcPr>
            <w:tcW w:w="1346"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HDSR</w:t>
            </w:r>
          </w:p>
        </w:tc>
        <w:tc>
          <w:tcPr>
            <w:tcW w:w="1081"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401</w:t>
            </w:r>
          </w:p>
        </w:tc>
        <w:tc>
          <w:tcPr>
            <w:tcW w:w="562"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11%</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3,85</w:t>
            </w:r>
          </w:p>
        </w:tc>
        <w:tc>
          <w:tcPr>
            <w:tcW w:w="562"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10%</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0,36</w:t>
            </w:r>
          </w:p>
        </w:tc>
        <w:tc>
          <w:tcPr>
            <w:tcW w:w="608"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9%</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3,27</w:t>
            </w:r>
          </w:p>
        </w:tc>
        <w:tc>
          <w:tcPr>
            <w:tcW w:w="537"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12%</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12,38</w:t>
            </w:r>
          </w:p>
        </w:tc>
        <w:tc>
          <w:tcPr>
            <w:tcW w:w="537"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9%</w:t>
            </w:r>
          </w:p>
        </w:tc>
      </w:tr>
      <w:tr w:rsidR="003F28D8" w:rsidRPr="0000734D" w:rsidTr="00AF50D2">
        <w:trPr>
          <w:trHeight w:val="227"/>
        </w:trPr>
        <w:tc>
          <w:tcPr>
            <w:tcW w:w="1346"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HHNK</w:t>
            </w:r>
          </w:p>
        </w:tc>
        <w:tc>
          <w:tcPr>
            <w:tcW w:w="1081"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183</w:t>
            </w:r>
          </w:p>
        </w:tc>
        <w:tc>
          <w:tcPr>
            <w:tcW w:w="562"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5%</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3,37</w:t>
            </w:r>
          </w:p>
        </w:tc>
        <w:tc>
          <w:tcPr>
            <w:tcW w:w="562"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4%</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0,44</w:t>
            </w:r>
          </w:p>
        </w:tc>
        <w:tc>
          <w:tcPr>
            <w:tcW w:w="608"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5%</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6,26</w:t>
            </w:r>
          </w:p>
        </w:tc>
        <w:tc>
          <w:tcPr>
            <w:tcW w:w="537"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10%</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23,46</w:t>
            </w:r>
          </w:p>
        </w:tc>
        <w:tc>
          <w:tcPr>
            <w:tcW w:w="537"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8%</w:t>
            </w:r>
          </w:p>
        </w:tc>
      </w:tr>
      <w:tr w:rsidR="003F28D8" w:rsidRPr="0000734D" w:rsidTr="00AF50D2">
        <w:trPr>
          <w:trHeight w:val="227"/>
        </w:trPr>
        <w:tc>
          <w:tcPr>
            <w:tcW w:w="1346"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HHR</w:t>
            </w:r>
          </w:p>
        </w:tc>
        <w:tc>
          <w:tcPr>
            <w:tcW w:w="1081"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704</w:t>
            </w:r>
          </w:p>
        </w:tc>
        <w:tc>
          <w:tcPr>
            <w:tcW w:w="562"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20%</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3,49</w:t>
            </w:r>
          </w:p>
        </w:tc>
        <w:tc>
          <w:tcPr>
            <w:tcW w:w="562"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16%</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0,55</w:t>
            </w:r>
          </w:p>
        </w:tc>
        <w:tc>
          <w:tcPr>
            <w:tcW w:w="608"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24%</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2,80</w:t>
            </w:r>
          </w:p>
        </w:tc>
        <w:tc>
          <w:tcPr>
            <w:tcW w:w="537"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18%</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14,72</w:t>
            </w:r>
          </w:p>
        </w:tc>
        <w:tc>
          <w:tcPr>
            <w:tcW w:w="537"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19%</w:t>
            </w:r>
          </w:p>
        </w:tc>
      </w:tr>
      <w:tr w:rsidR="003F28D8" w:rsidRPr="0000734D" w:rsidTr="00AF50D2">
        <w:trPr>
          <w:trHeight w:val="227"/>
        </w:trPr>
        <w:tc>
          <w:tcPr>
            <w:tcW w:w="1346"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HHSK</w:t>
            </w:r>
          </w:p>
        </w:tc>
        <w:tc>
          <w:tcPr>
            <w:tcW w:w="1081"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175</w:t>
            </w:r>
          </w:p>
        </w:tc>
        <w:tc>
          <w:tcPr>
            <w:tcW w:w="562"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5%</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5,93</w:t>
            </w:r>
          </w:p>
        </w:tc>
        <w:tc>
          <w:tcPr>
            <w:tcW w:w="562"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7%</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0,69</w:t>
            </w:r>
          </w:p>
        </w:tc>
        <w:tc>
          <w:tcPr>
            <w:tcW w:w="608"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7%</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2,52</w:t>
            </w:r>
          </w:p>
        </w:tc>
        <w:tc>
          <w:tcPr>
            <w:tcW w:w="537"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4%</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18,15</w:t>
            </w:r>
          </w:p>
        </w:tc>
        <w:tc>
          <w:tcPr>
            <w:tcW w:w="537"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6%</w:t>
            </w:r>
          </w:p>
        </w:tc>
      </w:tr>
      <w:tr w:rsidR="003F28D8" w:rsidRPr="0000734D" w:rsidTr="00AF50D2">
        <w:trPr>
          <w:trHeight w:val="227"/>
        </w:trPr>
        <w:tc>
          <w:tcPr>
            <w:tcW w:w="1346"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AGV</w:t>
            </w:r>
          </w:p>
        </w:tc>
        <w:tc>
          <w:tcPr>
            <w:tcW w:w="1081"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538</w:t>
            </w:r>
          </w:p>
        </w:tc>
        <w:tc>
          <w:tcPr>
            <w:tcW w:w="562"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15%</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5,59</w:t>
            </w:r>
          </w:p>
        </w:tc>
        <w:tc>
          <w:tcPr>
            <w:tcW w:w="562"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19%</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0,42</w:t>
            </w:r>
          </w:p>
        </w:tc>
        <w:tc>
          <w:tcPr>
            <w:tcW w:w="608"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14%</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4,39</w:t>
            </w:r>
          </w:p>
        </w:tc>
        <w:tc>
          <w:tcPr>
            <w:tcW w:w="537"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21%</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17,23</w:t>
            </w:r>
          </w:p>
        </w:tc>
        <w:tc>
          <w:tcPr>
            <w:tcW w:w="537"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17%</w:t>
            </w:r>
          </w:p>
        </w:tc>
      </w:tr>
      <w:tr w:rsidR="003F28D8" w:rsidRPr="0000734D" w:rsidTr="00AF50D2">
        <w:trPr>
          <w:trHeight w:val="227"/>
        </w:trPr>
        <w:tc>
          <w:tcPr>
            <w:tcW w:w="1346"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WSHD</w:t>
            </w:r>
          </w:p>
        </w:tc>
        <w:tc>
          <w:tcPr>
            <w:tcW w:w="1081"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596</w:t>
            </w:r>
          </w:p>
        </w:tc>
        <w:tc>
          <w:tcPr>
            <w:tcW w:w="562"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17%</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4,75</w:t>
            </w:r>
          </w:p>
        </w:tc>
        <w:tc>
          <w:tcPr>
            <w:tcW w:w="562"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18%</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0,35</w:t>
            </w:r>
          </w:p>
        </w:tc>
        <w:tc>
          <w:tcPr>
            <w:tcW w:w="608"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13%</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1,98</w:t>
            </w:r>
          </w:p>
        </w:tc>
        <w:tc>
          <w:tcPr>
            <w:tcW w:w="537"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11%</w:t>
            </w:r>
          </w:p>
        </w:tc>
        <w:tc>
          <w:tcPr>
            <w:tcW w:w="960" w:type="dxa"/>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9,91</w:t>
            </w:r>
          </w:p>
        </w:tc>
        <w:tc>
          <w:tcPr>
            <w:tcW w:w="537"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11%</w:t>
            </w:r>
          </w:p>
        </w:tc>
      </w:tr>
      <w:tr w:rsidR="003F28D8" w:rsidRPr="0000734D" w:rsidTr="00AF50D2">
        <w:trPr>
          <w:trHeight w:val="227"/>
        </w:trPr>
        <w:tc>
          <w:tcPr>
            <w:tcW w:w="1346" w:type="dxa"/>
            <w:tcBorders>
              <w:bottom w:val="single" w:sz="6" w:space="0" w:color="008000"/>
            </w:tcBorders>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WSRL</w:t>
            </w:r>
          </w:p>
        </w:tc>
        <w:tc>
          <w:tcPr>
            <w:tcW w:w="1081" w:type="dxa"/>
            <w:tcBorders>
              <w:bottom w:val="single" w:sz="6" w:space="0" w:color="008000"/>
            </w:tcBorders>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574</w:t>
            </w:r>
          </w:p>
        </w:tc>
        <w:tc>
          <w:tcPr>
            <w:tcW w:w="562" w:type="dxa"/>
            <w:tcBorders>
              <w:bottom w:val="single" w:sz="6" w:space="0" w:color="008000"/>
            </w:tcBorders>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16%</w:t>
            </w:r>
          </w:p>
        </w:tc>
        <w:tc>
          <w:tcPr>
            <w:tcW w:w="960" w:type="dxa"/>
            <w:tcBorders>
              <w:bottom w:val="single" w:sz="6" w:space="0" w:color="008000"/>
            </w:tcBorders>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4,12</w:t>
            </w:r>
          </w:p>
        </w:tc>
        <w:tc>
          <w:tcPr>
            <w:tcW w:w="562" w:type="dxa"/>
            <w:tcBorders>
              <w:bottom w:val="single" w:sz="6" w:space="0" w:color="008000"/>
            </w:tcBorders>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15%</w:t>
            </w:r>
          </w:p>
        </w:tc>
        <w:tc>
          <w:tcPr>
            <w:tcW w:w="960" w:type="dxa"/>
            <w:tcBorders>
              <w:bottom w:val="single" w:sz="6" w:space="0" w:color="008000"/>
            </w:tcBorders>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0,38</w:t>
            </w:r>
          </w:p>
        </w:tc>
        <w:tc>
          <w:tcPr>
            <w:tcW w:w="608" w:type="dxa"/>
            <w:tcBorders>
              <w:bottom w:val="single" w:sz="6" w:space="0" w:color="008000"/>
            </w:tcBorders>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13%</w:t>
            </w:r>
          </w:p>
        </w:tc>
        <w:tc>
          <w:tcPr>
            <w:tcW w:w="960" w:type="dxa"/>
            <w:tcBorders>
              <w:bottom w:val="single" w:sz="6" w:space="0" w:color="008000"/>
            </w:tcBorders>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3,31</w:t>
            </w:r>
          </w:p>
        </w:tc>
        <w:tc>
          <w:tcPr>
            <w:tcW w:w="537" w:type="dxa"/>
            <w:tcBorders>
              <w:bottom w:val="single" w:sz="6" w:space="0" w:color="008000"/>
            </w:tcBorders>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17%</w:t>
            </w:r>
          </w:p>
        </w:tc>
        <w:tc>
          <w:tcPr>
            <w:tcW w:w="960" w:type="dxa"/>
            <w:tcBorders>
              <w:bottom w:val="single" w:sz="6" w:space="0" w:color="008000"/>
            </w:tcBorders>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14,42</w:t>
            </w:r>
          </w:p>
        </w:tc>
        <w:tc>
          <w:tcPr>
            <w:tcW w:w="537" w:type="dxa"/>
            <w:tcBorders>
              <w:bottom w:val="single" w:sz="6" w:space="0" w:color="008000"/>
            </w:tcBorders>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15%</w:t>
            </w:r>
          </w:p>
        </w:tc>
      </w:tr>
      <w:tr w:rsidR="003F28D8" w:rsidRPr="0000734D" w:rsidTr="00AF50D2">
        <w:trPr>
          <w:trHeight w:val="227"/>
        </w:trPr>
        <w:tc>
          <w:tcPr>
            <w:tcW w:w="1346" w:type="dxa"/>
            <w:tcBorders>
              <w:top w:val="single" w:sz="6" w:space="0" w:color="008000"/>
              <w:bottom w:val="single" w:sz="12" w:space="0" w:color="008000"/>
            </w:tcBorders>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RIJN bij Lobith</w:t>
            </w:r>
          </w:p>
        </w:tc>
        <w:tc>
          <w:tcPr>
            <w:tcW w:w="1081" w:type="dxa"/>
            <w:tcBorders>
              <w:top w:val="single" w:sz="6" w:space="0" w:color="008000"/>
              <w:bottom w:val="single" w:sz="12" w:space="0" w:color="008000"/>
            </w:tcBorders>
            <w:noWrap/>
          </w:tcPr>
          <w:p w:rsidR="003F28D8" w:rsidRPr="0000734D" w:rsidRDefault="003F28D8" w:rsidP="00AF50D2">
            <w:pPr>
              <w:spacing w:line="240" w:lineRule="auto"/>
              <w:rPr>
                <w:rFonts w:cs="Arial"/>
                <w:color w:val="000000"/>
                <w:sz w:val="16"/>
                <w:szCs w:val="16"/>
              </w:rPr>
            </w:pPr>
          </w:p>
        </w:tc>
        <w:tc>
          <w:tcPr>
            <w:tcW w:w="562" w:type="dxa"/>
            <w:tcBorders>
              <w:top w:val="single" w:sz="6" w:space="0" w:color="008000"/>
              <w:bottom w:val="single" w:sz="12" w:space="0" w:color="008000"/>
            </w:tcBorders>
          </w:tcPr>
          <w:p w:rsidR="003F28D8" w:rsidRPr="0000734D" w:rsidRDefault="003F28D8" w:rsidP="00AF50D2">
            <w:pPr>
              <w:spacing w:line="240" w:lineRule="auto"/>
              <w:jc w:val="right"/>
              <w:rPr>
                <w:rFonts w:cs="Arial"/>
                <w:color w:val="000000"/>
                <w:sz w:val="16"/>
                <w:szCs w:val="16"/>
              </w:rPr>
            </w:pPr>
          </w:p>
        </w:tc>
        <w:tc>
          <w:tcPr>
            <w:tcW w:w="960" w:type="dxa"/>
            <w:tcBorders>
              <w:top w:val="single" w:sz="6" w:space="0" w:color="008000"/>
              <w:bottom w:val="single" w:sz="12" w:space="0" w:color="008000"/>
            </w:tcBorders>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2,99</w:t>
            </w:r>
          </w:p>
        </w:tc>
        <w:tc>
          <w:tcPr>
            <w:tcW w:w="562" w:type="dxa"/>
            <w:tcBorders>
              <w:top w:val="single" w:sz="6" w:space="0" w:color="008000"/>
              <w:bottom w:val="single" w:sz="12" w:space="0" w:color="008000"/>
            </w:tcBorders>
          </w:tcPr>
          <w:p w:rsidR="003F28D8" w:rsidRPr="0000734D" w:rsidRDefault="003F28D8" w:rsidP="00AF50D2">
            <w:pPr>
              <w:spacing w:line="240" w:lineRule="auto"/>
              <w:jc w:val="right"/>
              <w:rPr>
                <w:rFonts w:cs="Arial"/>
                <w:color w:val="000000"/>
                <w:sz w:val="16"/>
                <w:szCs w:val="16"/>
              </w:rPr>
            </w:pPr>
          </w:p>
        </w:tc>
        <w:tc>
          <w:tcPr>
            <w:tcW w:w="960" w:type="dxa"/>
            <w:tcBorders>
              <w:top w:val="single" w:sz="6" w:space="0" w:color="008000"/>
              <w:bottom w:val="single" w:sz="12" w:space="0" w:color="008000"/>
            </w:tcBorders>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0,15</w:t>
            </w:r>
          </w:p>
        </w:tc>
        <w:tc>
          <w:tcPr>
            <w:tcW w:w="608" w:type="dxa"/>
            <w:tcBorders>
              <w:top w:val="single" w:sz="6" w:space="0" w:color="008000"/>
              <w:bottom w:val="single" w:sz="12" w:space="0" w:color="008000"/>
            </w:tcBorders>
          </w:tcPr>
          <w:p w:rsidR="003F28D8" w:rsidRPr="0000734D" w:rsidRDefault="003F28D8" w:rsidP="00AF50D2">
            <w:pPr>
              <w:spacing w:line="240" w:lineRule="auto"/>
              <w:jc w:val="right"/>
              <w:rPr>
                <w:rFonts w:cs="Arial"/>
                <w:color w:val="000000"/>
                <w:sz w:val="16"/>
                <w:szCs w:val="16"/>
              </w:rPr>
            </w:pPr>
          </w:p>
        </w:tc>
        <w:tc>
          <w:tcPr>
            <w:tcW w:w="960" w:type="dxa"/>
            <w:tcBorders>
              <w:top w:val="single" w:sz="6" w:space="0" w:color="008000"/>
              <w:bottom w:val="single" w:sz="12" w:space="0" w:color="008000"/>
            </w:tcBorders>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3,67</w:t>
            </w:r>
          </w:p>
        </w:tc>
        <w:tc>
          <w:tcPr>
            <w:tcW w:w="537" w:type="dxa"/>
            <w:tcBorders>
              <w:top w:val="single" w:sz="6" w:space="0" w:color="008000"/>
              <w:bottom w:val="single" w:sz="12" w:space="0" w:color="008000"/>
            </w:tcBorders>
          </w:tcPr>
          <w:p w:rsidR="003F28D8" w:rsidRPr="0000734D" w:rsidRDefault="003F28D8" w:rsidP="00AF50D2">
            <w:pPr>
              <w:spacing w:line="240" w:lineRule="auto"/>
              <w:jc w:val="right"/>
              <w:rPr>
                <w:rFonts w:cs="Arial"/>
                <w:color w:val="000000"/>
                <w:sz w:val="16"/>
                <w:szCs w:val="16"/>
              </w:rPr>
            </w:pPr>
          </w:p>
        </w:tc>
        <w:tc>
          <w:tcPr>
            <w:tcW w:w="960" w:type="dxa"/>
            <w:tcBorders>
              <w:top w:val="single" w:sz="6" w:space="0" w:color="008000"/>
              <w:bottom w:val="single" w:sz="12" w:space="0" w:color="008000"/>
            </w:tcBorders>
            <w:noWrap/>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14,83</w:t>
            </w:r>
          </w:p>
        </w:tc>
        <w:tc>
          <w:tcPr>
            <w:tcW w:w="537" w:type="dxa"/>
            <w:tcBorders>
              <w:top w:val="single" w:sz="6" w:space="0" w:color="008000"/>
              <w:bottom w:val="single" w:sz="12" w:space="0" w:color="008000"/>
            </w:tcBorders>
          </w:tcPr>
          <w:p w:rsidR="003F28D8" w:rsidRPr="0000734D" w:rsidRDefault="003F28D8" w:rsidP="00AF50D2">
            <w:pPr>
              <w:spacing w:line="240" w:lineRule="auto"/>
              <w:jc w:val="right"/>
              <w:rPr>
                <w:rFonts w:cs="Arial"/>
                <w:color w:val="000000"/>
                <w:sz w:val="16"/>
                <w:szCs w:val="16"/>
              </w:rPr>
            </w:pPr>
          </w:p>
        </w:tc>
      </w:tr>
    </w:tbl>
    <w:p w:rsidR="003F28D8" w:rsidRDefault="003F28D8" w:rsidP="00AF50D2">
      <w:pPr>
        <w:rPr>
          <w:lang w:eastAsia="en-US"/>
        </w:rPr>
      </w:pPr>
    </w:p>
    <w:p w:rsidR="003F28D8" w:rsidRPr="0000734D" w:rsidRDefault="003F28D8" w:rsidP="00AF50D2">
      <w:pPr>
        <w:rPr>
          <w:lang w:eastAsia="en-US"/>
        </w:rPr>
      </w:pPr>
    </w:p>
    <w:p w:rsidR="003F28D8" w:rsidRPr="0000734D" w:rsidRDefault="003F28D8" w:rsidP="00AF50D2">
      <w:pPr>
        <w:rPr>
          <w:lang w:eastAsia="en-US"/>
        </w:rPr>
      </w:pPr>
      <w:r w:rsidRPr="0000734D">
        <w:rPr>
          <w:lang w:eastAsia="en-US"/>
        </w:rPr>
        <w:t xml:space="preserve">In </w:t>
      </w:r>
      <w:r w:rsidRPr="0000734D">
        <w:rPr>
          <w:lang w:eastAsia="en-US"/>
        </w:rPr>
        <w:fldChar w:fldCharType="begin"/>
      </w:r>
      <w:r w:rsidRPr="0000734D">
        <w:rPr>
          <w:lang w:eastAsia="en-US"/>
        </w:rPr>
        <w:instrText xml:space="preserve"> REF _Ref347401303 \h </w:instrText>
      </w:r>
      <w:r w:rsidRPr="0000734D">
        <w:rPr>
          <w:lang w:eastAsia="en-US"/>
        </w:rPr>
      </w:r>
      <w:r w:rsidRPr="0000734D">
        <w:rPr>
          <w:lang w:eastAsia="en-US"/>
        </w:rPr>
        <w:fldChar w:fldCharType="separate"/>
      </w:r>
      <w:r w:rsidRPr="0000734D">
        <w:rPr>
          <w:szCs w:val="18"/>
        </w:rPr>
        <w:t xml:space="preserve">Tabel </w:t>
      </w:r>
      <w:r>
        <w:rPr>
          <w:noProof/>
          <w:szCs w:val="18"/>
        </w:rPr>
        <w:t>4</w:t>
      </w:r>
      <w:r w:rsidRPr="0000734D">
        <w:rPr>
          <w:szCs w:val="18"/>
        </w:rPr>
        <w:noBreakHyphen/>
      </w:r>
      <w:r>
        <w:rPr>
          <w:noProof/>
          <w:szCs w:val="18"/>
        </w:rPr>
        <w:t>2</w:t>
      </w:r>
      <w:r w:rsidRPr="0000734D">
        <w:rPr>
          <w:lang w:eastAsia="en-US"/>
        </w:rPr>
        <w:fldChar w:fldCharType="end"/>
      </w:r>
      <w:r w:rsidRPr="0000734D">
        <w:rPr>
          <w:lang w:eastAsia="en-US"/>
        </w:rPr>
        <w:t xml:space="preserve"> is weergegeven hoeveel procent van het debiet door een bepaald waterschap aan de rijkswatereren binnen Rijn-West wordt aangeleverd en hoeveel procent van de vracht. Er blijken duidelijke verschillen aanwezig in het aandeel vracht van de verschillende stoffen die </w:t>
      </w:r>
      <w:r w:rsidRPr="0000734D">
        <w:t>op de rijkswateren worden geloosd wanneer de waterbeheerders onderling worden vergeleken (</w:t>
      </w:r>
      <w:r w:rsidRPr="0000734D">
        <w:rPr>
          <w:lang w:eastAsia="en-US"/>
        </w:rPr>
        <w:fldChar w:fldCharType="begin"/>
      </w:r>
      <w:r w:rsidRPr="0000734D">
        <w:rPr>
          <w:lang w:eastAsia="en-US"/>
        </w:rPr>
        <w:instrText xml:space="preserve"> REF _Ref347401303 \h </w:instrText>
      </w:r>
      <w:r w:rsidRPr="0000734D">
        <w:rPr>
          <w:lang w:eastAsia="en-US"/>
        </w:rPr>
      </w:r>
      <w:r w:rsidRPr="0000734D">
        <w:rPr>
          <w:lang w:eastAsia="en-US"/>
        </w:rPr>
        <w:fldChar w:fldCharType="separate"/>
      </w:r>
      <w:r w:rsidRPr="0000734D">
        <w:rPr>
          <w:szCs w:val="18"/>
        </w:rPr>
        <w:t xml:space="preserve">Tabel </w:t>
      </w:r>
      <w:r>
        <w:rPr>
          <w:noProof/>
          <w:szCs w:val="18"/>
        </w:rPr>
        <w:t>4</w:t>
      </w:r>
      <w:r w:rsidRPr="0000734D">
        <w:rPr>
          <w:szCs w:val="18"/>
        </w:rPr>
        <w:noBreakHyphen/>
      </w:r>
      <w:r>
        <w:rPr>
          <w:noProof/>
          <w:szCs w:val="18"/>
        </w:rPr>
        <w:t>2</w:t>
      </w:r>
      <w:r w:rsidRPr="0000734D">
        <w:rPr>
          <w:lang w:eastAsia="en-US"/>
        </w:rPr>
        <w:fldChar w:fldCharType="end"/>
      </w:r>
      <w:r w:rsidRPr="0000734D">
        <w:rPr>
          <w:lang w:eastAsia="en-US"/>
        </w:rPr>
        <w:t xml:space="preserve"> Figuur </w:t>
      </w:r>
      <w:r>
        <w:rPr>
          <w:lang w:eastAsia="en-US"/>
        </w:rPr>
        <w:t>4.4</w:t>
      </w:r>
      <w:r w:rsidRPr="0000734D">
        <w:rPr>
          <w:lang w:eastAsia="en-US"/>
        </w:rPr>
        <w:t>)</w:t>
      </w:r>
      <w:r w:rsidRPr="0000734D">
        <w:t xml:space="preserve">. Met name P is relatief hoog in de gebieden </w:t>
      </w:r>
      <w:r>
        <w:t>Hoogheemraadschap Rij</w:t>
      </w:r>
      <w:r>
        <w:t>n</w:t>
      </w:r>
      <w:r>
        <w:t xml:space="preserve">land en </w:t>
      </w:r>
      <w:r w:rsidRPr="0000734D">
        <w:t>Delfland. Voor deze gebieden geldt namelijk dat de procentuele vracht fosfaat uit deze gebieden behoorlijk hoger is dan de procentuele bijdrage in hoeveelheid uitgemalen water. K</w:t>
      </w:r>
      <w:r w:rsidRPr="0000734D">
        <w:t>o</w:t>
      </w:r>
      <w:r w:rsidRPr="0000734D">
        <w:t xml:space="preserve">per is relatief hoog in </w:t>
      </w:r>
      <w:r w:rsidRPr="0000734D">
        <w:rPr>
          <w:lang w:eastAsia="en-US"/>
        </w:rPr>
        <w:t>H</w:t>
      </w:r>
      <w:r>
        <w:rPr>
          <w:lang w:eastAsia="en-US"/>
        </w:rPr>
        <w:t>oogheemraadschap Hollands Noorderkwartier (H</w:t>
      </w:r>
      <w:r w:rsidRPr="0000734D">
        <w:rPr>
          <w:lang w:eastAsia="en-US"/>
        </w:rPr>
        <w:t>HNK</w:t>
      </w:r>
      <w:r>
        <w:rPr>
          <w:lang w:eastAsia="en-US"/>
        </w:rPr>
        <w:t>)</w:t>
      </w:r>
      <w:r w:rsidRPr="0000734D">
        <w:rPr>
          <w:lang w:eastAsia="en-US"/>
        </w:rPr>
        <w:t xml:space="preserve"> en </w:t>
      </w:r>
      <w:r>
        <w:rPr>
          <w:lang w:eastAsia="en-US"/>
        </w:rPr>
        <w:t>Waternet, zink i</w:t>
      </w:r>
      <w:r w:rsidRPr="0000734D">
        <w:rPr>
          <w:lang w:eastAsia="en-US"/>
        </w:rPr>
        <w:t>n Delfland en H</w:t>
      </w:r>
      <w:r>
        <w:rPr>
          <w:lang w:eastAsia="en-US"/>
        </w:rPr>
        <w:t>oogheemraadschap Hollands Noorderkwartier</w:t>
      </w:r>
      <w:r w:rsidRPr="0000734D">
        <w:rPr>
          <w:lang w:eastAsia="en-US"/>
        </w:rPr>
        <w:t xml:space="preserve">. </w:t>
      </w:r>
    </w:p>
    <w:p w:rsidR="003F28D8" w:rsidRPr="0000734D" w:rsidRDefault="003F28D8" w:rsidP="00AF50D2">
      <w:pPr>
        <w:rPr>
          <w:lang w:eastAsia="en-US"/>
        </w:rPr>
      </w:pPr>
    </w:p>
    <w:p w:rsidR="003F28D8" w:rsidRPr="0000734D" w:rsidRDefault="003F28D8" w:rsidP="00AF50D2">
      <w:pPr>
        <w:rPr>
          <w:lang w:eastAsia="en-US"/>
        </w:rPr>
      </w:pPr>
      <w:r w:rsidRPr="003A0665">
        <w:rPr>
          <w:noProof/>
        </w:rPr>
        <w:pict>
          <v:shape id="Afbeelding 14" o:spid="_x0000_i1072" type="#_x0000_t75" style="width:192pt;height:186pt;visibility:visible">
            <v:imagedata r:id="rId53" o:title="" croptop="3194f" cropbottom="6388f" cropleft="15373f" cropright="15373f"/>
          </v:shape>
        </w:pict>
      </w:r>
      <w:r w:rsidRPr="003A0665">
        <w:rPr>
          <w:noProof/>
        </w:rPr>
        <w:pict>
          <v:shape id="Afbeelding 15" o:spid="_x0000_i1073" type="#_x0000_t75" style="width:192pt;height:186pt;visibility:visible">
            <v:imagedata r:id="rId54" o:title="" croptop="3194f" cropbottom="6388f" cropleft="15373f" cropright="15373f"/>
          </v:shape>
        </w:pict>
      </w:r>
    </w:p>
    <w:p w:rsidR="003F28D8" w:rsidRPr="0000734D" w:rsidRDefault="003F28D8" w:rsidP="00AF50D2">
      <w:pPr>
        <w:rPr>
          <w:lang w:eastAsia="en-US"/>
        </w:rPr>
      </w:pPr>
    </w:p>
    <w:p w:rsidR="003F28D8" w:rsidRPr="0000734D" w:rsidRDefault="003F28D8" w:rsidP="00AF50D2">
      <w:pPr>
        <w:rPr>
          <w:lang w:eastAsia="en-US"/>
        </w:rPr>
      </w:pPr>
      <w:r w:rsidRPr="003A0665">
        <w:rPr>
          <w:noProof/>
        </w:rPr>
        <w:pict>
          <v:shape id="Afbeelding 16" o:spid="_x0000_i1074" type="#_x0000_t75" style="width:192pt;height:186pt;visibility:visible">
            <v:imagedata r:id="rId55" o:title="" croptop="3194f" cropbottom="6388f" cropleft="15373f" cropright="15373f"/>
          </v:shape>
        </w:pict>
      </w:r>
      <w:r w:rsidRPr="003A0665">
        <w:rPr>
          <w:noProof/>
        </w:rPr>
        <w:pict>
          <v:shape id="Afbeelding 17" o:spid="_x0000_i1075" type="#_x0000_t75" style="width:192pt;height:186pt;visibility:visible">
            <v:imagedata r:id="rId56" o:title="" croptop="3194f" cropbottom="6388f" cropleft="15373f" cropright="15373f"/>
          </v:shape>
        </w:pict>
      </w:r>
    </w:p>
    <w:p w:rsidR="003F28D8" w:rsidRPr="0000734D" w:rsidRDefault="003F28D8" w:rsidP="00AF50D2">
      <w:pPr>
        <w:rPr>
          <w:lang w:eastAsia="en-US"/>
        </w:rPr>
      </w:pPr>
      <w:r w:rsidRPr="003A0665">
        <w:rPr>
          <w:noProof/>
        </w:rPr>
        <w:pict>
          <v:shape id="_x0000_i1076" type="#_x0000_t75" style="width:192pt;height:186pt;visibility:visible">
            <v:imagedata r:id="rId57" o:title="" croptop="3194f" cropbottom="6388f" cropleft="15373f" cropright="15373f"/>
          </v:shape>
        </w:pict>
      </w:r>
    </w:p>
    <w:p w:rsidR="003F28D8" w:rsidRPr="0000734D" w:rsidRDefault="003F28D8" w:rsidP="00AF50D2">
      <w:pPr>
        <w:pStyle w:val="Onderschrift"/>
      </w:pPr>
      <w:r w:rsidRPr="0000734D">
        <w:t xml:space="preserve">Figuur </w:t>
      </w:r>
      <w:fldSimple w:instr=" STYLEREF 1 \s ">
        <w:r>
          <w:rPr>
            <w:noProof/>
          </w:rPr>
          <w:t>4</w:t>
        </w:r>
      </w:fldSimple>
      <w:r w:rsidRPr="0000734D">
        <w:noBreakHyphen/>
      </w:r>
      <w:fldSimple w:instr=" SEQ Figuur \* ARABIC \s 1 ">
        <w:r>
          <w:rPr>
            <w:noProof/>
          </w:rPr>
          <w:t>4</w:t>
        </w:r>
      </w:fldSimple>
      <w:r w:rsidRPr="0000734D">
        <w:t xml:space="preserve"> </w:t>
      </w:r>
      <w:r>
        <w:tab/>
      </w:r>
      <w:r w:rsidRPr="0000734D">
        <w:rPr>
          <w:szCs w:val="18"/>
        </w:rPr>
        <w:t>Verdeling van toege</w:t>
      </w:r>
      <w:r>
        <w:rPr>
          <w:szCs w:val="18"/>
        </w:rPr>
        <w:t>voegde vrachten op de Rijn per waterschap</w:t>
      </w:r>
      <w:r w:rsidRPr="0000734D">
        <w:rPr>
          <w:szCs w:val="18"/>
        </w:rPr>
        <w:t xml:space="preserve"> voor N, P, Cu en Zn. Inlaat is niet meegeteld als negatieve vracht in deze weergave.</w:t>
      </w:r>
    </w:p>
    <w:p w:rsidR="003F28D8" w:rsidRPr="0000734D" w:rsidRDefault="003F28D8" w:rsidP="00AF50D2">
      <w:pPr>
        <w:rPr>
          <w:lang w:eastAsia="en-US"/>
        </w:rPr>
      </w:pPr>
    </w:p>
    <w:p w:rsidR="003F28D8" w:rsidRPr="0000734D" w:rsidRDefault="003F28D8" w:rsidP="00AF50D2">
      <w:pPr>
        <w:rPr>
          <w:lang w:eastAsia="en-US"/>
        </w:rPr>
      </w:pPr>
    </w:p>
    <w:p w:rsidR="003F28D8" w:rsidRPr="0000734D" w:rsidRDefault="003F28D8" w:rsidP="00ED53E5">
      <w:pPr>
        <w:pStyle w:val="Heading3"/>
      </w:pPr>
      <w:bookmarkStart w:id="90" w:name="_Toc359316154"/>
      <w:bookmarkStart w:id="91" w:name="_Toc359848293"/>
      <w:r w:rsidRPr="0000734D">
        <w:t>Toegevoegde debieten en vrachten over het rivierensysteem</w:t>
      </w:r>
      <w:bookmarkEnd w:id="90"/>
      <w:bookmarkEnd w:id="91"/>
    </w:p>
    <w:p w:rsidR="003F28D8" w:rsidRPr="0000734D" w:rsidRDefault="003F28D8" w:rsidP="00AF50D2">
      <w:pPr>
        <w:rPr>
          <w:lang w:eastAsia="en-US"/>
        </w:rPr>
      </w:pPr>
      <w:r w:rsidRPr="0000734D">
        <w:rPr>
          <w:lang w:eastAsia="en-US"/>
        </w:rPr>
        <w:t>De debieten die op de verschillende takken van de rijkswateren worden geloosd blijken een sterk ruimtelijk patroon te hebben. Dat patroon wordt veroorzaakt wordt door verschillen in schematisatie van de takken, de ligging, oppervlak en bevolkingsdichtheid (</w:t>
      </w:r>
      <w:fldSimple w:instr=" REF _Ref339430407 \h  \* MERGEFORMAT ">
        <w:r w:rsidRPr="0040426D">
          <w:t xml:space="preserve">Figuur </w:t>
        </w:r>
        <w:r w:rsidRPr="0040426D">
          <w:rPr>
            <w:noProof/>
          </w:rPr>
          <w:t>4</w:t>
        </w:r>
        <w:r w:rsidRPr="0040426D">
          <w:rPr>
            <w:noProof/>
          </w:rPr>
          <w:noBreakHyphen/>
          <w:t>5</w:t>
        </w:r>
      </w:fldSimple>
      <w:r w:rsidRPr="0000734D">
        <w:rPr>
          <w:lang w:eastAsia="en-US"/>
        </w:rPr>
        <w:t xml:space="preserve">). Zo blijkt in de laaggelegen gebieden een groot debiet aanwezig, terwijl </w:t>
      </w:r>
      <w:r>
        <w:rPr>
          <w:lang w:eastAsia="en-US"/>
        </w:rPr>
        <w:t xml:space="preserve">in HDSR Oost </w:t>
      </w:r>
      <w:r w:rsidRPr="0000734D">
        <w:rPr>
          <w:lang w:eastAsia="en-US"/>
        </w:rPr>
        <w:t>meer water wordt ingelaten dan wordt uitgemalen. Met name van belang is natuurlijk het oppervlak dat op de ve</w:t>
      </w:r>
      <w:r w:rsidRPr="0000734D">
        <w:rPr>
          <w:lang w:eastAsia="en-US"/>
        </w:rPr>
        <w:t>r</w:t>
      </w:r>
      <w:r w:rsidRPr="0000734D">
        <w:rPr>
          <w:lang w:eastAsia="en-US"/>
        </w:rPr>
        <w:t>schillende gedefinieerde riviertakken afwatert. Het in het Noordzeekanaal toegevoegde debiet is vergelijkbaar met die toegevoegd in de verschillende riviertakken rondom Rotterdam opgeteld.</w:t>
      </w:r>
    </w:p>
    <w:p w:rsidR="003F28D8" w:rsidRPr="0000734D" w:rsidRDefault="003F28D8" w:rsidP="00AF50D2">
      <w:pPr>
        <w:rPr>
          <w:lang w:eastAsia="en-US"/>
        </w:rPr>
      </w:pPr>
    </w:p>
    <w:p w:rsidR="003F28D8" w:rsidRPr="0000734D" w:rsidRDefault="003F28D8" w:rsidP="00AF50D2">
      <w:pPr>
        <w:rPr>
          <w:lang w:eastAsia="en-US"/>
        </w:rPr>
      </w:pPr>
      <w:r w:rsidRPr="0000734D">
        <w:rPr>
          <w:lang w:eastAsia="en-US"/>
        </w:rPr>
        <w:t>Wanneer geen specifieke bronnen aanwezig zijn die lokaal sterk van invloed zijn zal de vracht van de verschillende stoffen op de verschillende lijnstukken een vergelijkbaar beeld geven als de debieten. In Bijlage 2 zijn de toegevoegde vrachten voor de vier stoffen per lijnstuk weerg</w:t>
      </w:r>
      <w:r w:rsidRPr="0000734D">
        <w:rPr>
          <w:lang w:eastAsia="en-US"/>
        </w:rPr>
        <w:t>e</w:t>
      </w:r>
      <w:r w:rsidRPr="0000734D">
        <w:rPr>
          <w:lang w:eastAsia="en-US"/>
        </w:rPr>
        <w:t>geven in vergelijking tot het toegevoegde debiet. Zo kan voor elk lijnstuk de relatieve bijdrage van specifieke stoffen worden nagegaan. Met name in de Rijnmond is de invloed van directe lozingen op de rivieren zichtbaar voor koper en zink. Tevens is de hoge vracht fosfor op de Nieuwe Maas (vanuit de Hollandse IJssel) zichtbaar.</w:t>
      </w:r>
    </w:p>
    <w:p w:rsidR="003F28D8" w:rsidRPr="0000734D" w:rsidRDefault="003F28D8" w:rsidP="00AF50D2">
      <w:pPr>
        <w:rPr>
          <w:lang w:eastAsia="en-US"/>
        </w:rPr>
      </w:pPr>
    </w:p>
    <w:p w:rsidR="003F28D8" w:rsidRPr="0000734D" w:rsidRDefault="003F28D8" w:rsidP="00AF50D2">
      <w:pPr>
        <w:rPr>
          <w:lang w:eastAsia="en-US"/>
        </w:rPr>
        <w:sectPr w:rsidR="003F28D8" w:rsidRPr="0000734D" w:rsidSect="00F8139B">
          <w:footerReference w:type="default" r:id="rId58"/>
          <w:headerReference w:type="first" r:id="rId59"/>
          <w:type w:val="oddPage"/>
          <w:pgSz w:w="11906" w:h="16838" w:code="9"/>
          <w:pgMar w:top="1134" w:right="1701" w:bottom="1701" w:left="1701" w:header="301" w:footer="522" w:gutter="0"/>
          <w:cols w:space="708"/>
          <w:titlePg/>
          <w:docGrid w:linePitch="360"/>
        </w:sectPr>
      </w:pPr>
    </w:p>
    <w:p w:rsidR="003F28D8" w:rsidRPr="0000734D" w:rsidRDefault="003F28D8" w:rsidP="00AF50D2">
      <w:pPr>
        <w:rPr>
          <w:lang w:eastAsia="en-US"/>
        </w:rPr>
      </w:pPr>
      <w:r w:rsidRPr="003A0665">
        <w:rPr>
          <w:noProof/>
        </w:rPr>
        <w:pict>
          <v:shape id="_x0000_i1079" type="#_x0000_t75" style="width:615.75pt;height:406.5pt;visibility:visible">
            <v:imagedata r:id="rId60" o:title="" cropbottom="4330f"/>
          </v:shape>
        </w:pict>
      </w:r>
    </w:p>
    <w:p w:rsidR="003F28D8" w:rsidRPr="0000734D" w:rsidRDefault="003F28D8" w:rsidP="00AF50D2">
      <w:pPr>
        <w:ind w:right="-1"/>
        <w:rPr>
          <w:i/>
          <w:sz w:val="18"/>
          <w:szCs w:val="18"/>
        </w:rPr>
      </w:pPr>
      <w:bookmarkStart w:id="92" w:name="_Ref339430407"/>
      <w:r w:rsidRPr="0000734D">
        <w:rPr>
          <w:i/>
          <w:sz w:val="18"/>
          <w:szCs w:val="18"/>
        </w:rPr>
        <w:t xml:space="preserve">Figuur </w:t>
      </w:r>
      <w:r w:rsidRPr="0000734D">
        <w:rPr>
          <w:i/>
          <w:sz w:val="18"/>
          <w:szCs w:val="18"/>
        </w:rPr>
        <w:fldChar w:fldCharType="begin"/>
      </w:r>
      <w:r w:rsidRPr="0000734D">
        <w:rPr>
          <w:i/>
          <w:sz w:val="18"/>
          <w:szCs w:val="18"/>
        </w:rPr>
        <w:instrText xml:space="preserve"> STYLEREF 1 \s </w:instrText>
      </w:r>
      <w:r w:rsidRPr="0000734D">
        <w:rPr>
          <w:i/>
          <w:sz w:val="18"/>
          <w:szCs w:val="18"/>
        </w:rPr>
        <w:fldChar w:fldCharType="separate"/>
      </w:r>
      <w:r>
        <w:rPr>
          <w:i/>
          <w:noProof/>
          <w:sz w:val="18"/>
          <w:szCs w:val="18"/>
        </w:rPr>
        <w:t>4</w:t>
      </w:r>
      <w:r w:rsidRPr="0000734D">
        <w:rPr>
          <w:i/>
          <w:sz w:val="18"/>
          <w:szCs w:val="18"/>
        </w:rPr>
        <w:fldChar w:fldCharType="end"/>
      </w:r>
      <w:r w:rsidRPr="0000734D">
        <w:rPr>
          <w:i/>
          <w:sz w:val="18"/>
          <w:szCs w:val="18"/>
        </w:rPr>
        <w:noBreakHyphen/>
      </w:r>
      <w:r w:rsidRPr="0000734D">
        <w:rPr>
          <w:i/>
          <w:sz w:val="18"/>
          <w:szCs w:val="18"/>
        </w:rPr>
        <w:fldChar w:fldCharType="begin"/>
      </w:r>
      <w:r w:rsidRPr="0000734D">
        <w:rPr>
          <w:i/>
          <w:sz w:val="18"/>
          <w:szCs w:val="18"/>
        </w:rPr>
        <w:instrText xml:space="preserve"> SEQ Figuur \* ARABIC \s 1 </w:instrText>
      </w:r>
      <w:r w:rsidRPr="0000734D">
        <w:rPr>
          <w:i/>
          <w:sz w:val="18"/>
          <w:szCs w:val="18"/>
        </w:rPr>
        <w:fldChar w:fldCharType="separate"/>
      </w:r>
      <w:r>
        <w:rPr>
          <w:i/>
          <w:noProof/>
          <w:sz w:val="18"/>
          <w:szCs w:val="18"/>
        </w:rPr>
        <w:t>5</w:t>
      </w:r>
      <w:r w:rsidRPr="0000734D">
        <w:rPr>
          <w:i/>
          <w:sz w:val="18"/>
          <w:szCs w:val="18"/>
        </w:rPr>
        <w:fldChar w:fldCharType="end"/>
      </w:r>
      <w:bookmarkEnd w:id="92"/>
      <w:r w:rsidRPr="0000734D">
        <w:rPr>
          <w:i/>
          <w:sz w:val="18"/>
          <w:szCs w:val="18"/>
        </w:rPr>
        <w:t xml:space="preserve"> </w:t>
      </w:r>
      <w:r w:rsidRPr="0000734D">
        <w:rPr>
          <w:i/>
          <w:sz w:val="18"/>
          <w:szCs w:val="18"/>
        </w:rPr>
        <w:tab/>
        <w:t xml:space="preserve">Verdeling van het aan de geschematiseerde takken van de Rijn toegevoegde debiet door gemalen en </w:t>
      </w:r>
      <w:r>
        <w:rPr>
          <w:i/>
          <w:sz w:val="18"/>
          <w:szCs w:val="18"/>
        </w:rPr>
        <w:t>rwzi</w:t>
      </w:r>
      <w:r w:rsidRPr="0000734D">
        <w:rPr>
          <w:i/>
          <w:sz w:val="18"/>
          <w:szCs w:val="18"/>
        </w:rPr>
        <w:t>’s</w:t>
      </w:r>
    </w:p>
    <w:p w:rsidR="003F28D8" w:rsidRPr="0000734D" w:rsidRDefault="003F28D8" w:rsidP="00AF50D2">
      <w:pPr>
        <w:rPr>
          <w:lang w:eastAsia="en-US"/>
        </w:rPr>
        <w:sectPr w:rsidR="003F28D8" w:rsidRPr="0000734D" w:rsidSect="006A3B61">
          <w:footerReference w:type="first" r:id="rId61"/>
          <w:pgSz w:w="16838" w:h="11906" w:orient="landscape" w:code="9"/>
          <w:pgMar w:top="1701" w:right="1134" w:bottom="1701" w:left="1701" w:header="301" w:footer="522" w:gutter="0"/>
          <w:cols w:space="708"/>
          <w:titlePg/>
          <w:docGrid w:linePitch="360"/>
        </w:sectPr>
      </w:pPr>
    </w:p>
    <w:p w:rsidR="003F28D8" w:rsidRPr="0000734D" w:rsidRDefault="003F28D8" w:rsidP="00ED53E5">
      <w:pPr>
        <w:pStyle w:val="Heading3"/>
      </w:pPr>
      <w:bookmarkStart w:id="93" w:name="_Toc359316155"/>
      <w:bookmarkStart w:id="94" w:name="_Toc359848294"/>
      <w:r w:rsidRPr="0000734D">
        <w:t>Afhankelijkheid vrachten en concentraties van zomer/winter</w:t>
      </w:r>
      <w:bookmarkEnd w:id="93"/>
      <w:bookmarkEnd w:id="94"/>
    </w:p>
    <w:p w:rsidR="003F28D8" w:rsidRPr="0000734D" w:rsidRDefault="003F28D8" w:rsidP="00AF50D2">
      <w:r w:rsidRPr="0000734D">
        <w:rPr>
          <w:lang w:eastAsia="en-US"/>
        </w:rPr>
        <w:t>De gegevens zijn op halfjaarbasis verzameld om eventuele invloeden van seizoenen te kunnen herleiden uit de gegevens (Figuur 4-6). De vracht is seizoensafhankelijk, met name door ve</w:t>
      </w:r>
      <w:r w:rsidRPr="0000734D">
        <w:rPr>
          <w:lang w:eastAsia="en-US"/>
        </w:rPr>
        <w:t>r</w:t>
      </w:r>
      <w:r w:rsidRPr="0000734D">
        <w:rPr>
          <w:lang w:eastAsia="en-US"/>
        </w:rPr>
        <w:t>schillen in het debiet dat in de winter hoger is. Daardoor zijn de wintervrachten voor stikstof, koper en zink veelal hoger dan in de zomer. Met name voor stikstof geldt dat de stikstofconce</w:t>
      </w:r>
      <w:r w:rsidRPr="0000734D">
        <w:rPr>
          <w:lang w:eastAsia="en-US"/>
        </w:rPr>
        <w:t>n</w:t>
      </w:r>
      <w:r w:rsidRPr="0000734D">
        <w:rPr>
          <w:lang w:eastAsia="en-US"/>
        </w:rPr>
        <w:t>traties in de winter vaak ook hoger zijn. In de zomer zijn de vrachten fosfaat in vergelijking met de hoeveelheid uitgeslagen water relatief hoog: dit hangt samen met hogere concentraties fo</w:t>
      </w:r>
      <w:r w:rsidRPr="0000734D">
        <w:rPr>
          <w:lang w:eastAsia="en-US"/>
        </w:rPr>
        <w:t>s</w:t>
      </w:r>
      <w:r w:rsidRPr="0000734D">
        <w:rPr>
          <w:lang w:eastAsia="en-US"/>
        </w:rPr>
        <w:t>faat . Dit wordt mogelijk veroorzaakt door nalevering vanuit de waterbodem en mineralisatie van fosfaat in veengebieden. De variatie in de vrachten tussen de jaren kan eveneens worden afg</w:t>
      </w:r>
      <w:r w:rsidRPr="0000734D">
        <w:rPr>
          <w:lang w:eastAsia="en-US"/>
        </w:rPr>
        <w:t>e</w:t>
      </w:r>
      <w:r w:rsidRPr="0000734D">
        <w:rPr>
          <w:lang w:eastAsia="en-US"/>
        </w:rPr>
        <w:t xml:space="preserve">leid uit figuur 4-6. Voor fosfor en zink is de hoogste seizoensvracht ongeveer twee keer zo groot als de laagste seizoensvracht, voor stikstof en koper is de hoogste seizoensvracht ongeveer de helft hoger dan de laagste seizoensvracht. </w:t>
      </w:r>
    </w:p>
    <w:p w:rsidR="003F28D8" w:rsidRPr="0000734D" w:rsidRDefault="003F28D8" w:rsidP="00AF50D2"/>
    <w:p w:rsidR="003F28D8" w:rsidRPr="0000734D" w:rsidRDefault="003F28D8" w:rsidP="00AF50D2">
      <w:pPr>
        <w:rPr>
          <w:lang w:eastAsia="en-US"/>
        </w:rPr>
      </w:pPr>
      <w:bookmarkStart w:id="95" w:name="_Ref347406025"/>
      <w:r w:rsidRPr="003A0665">
        <w:rPr>
          <w:noProof/>
        </w:rPr>
        <w:pict>
          <v:shape id="Afbeelding 32" o:spid="_x0000_i1082" type="#_x0000_t75" style="width:201.75pt;height:114pt;visibility:visible">
            <v:imagedata r:id="rId62" o:title="" croptop="1913f" cropbottom="6388f" cropleft="1151f" cropright="2302f"/>
          </v:shape>
        </w:pict>
      </w:r>
      <w:r w:rsidRPr="0000734D">
        <w:t xml:space="preserve">  </w:t>
      </w:r>
      <w:r w:rsidRPr="003A0665">
        <w:rPr>
          <w:noProof/>
        </w:rPr>
        <w:pict>
          <v:shape id="Afbeelding 29" o:spid="_x0000_i1083" type="#_x0000_t75" style="width:201.75pt;height:114pt;visibility:visible">
            <v:imagedata r:id="rId63" o:title="" croptop="1913f" cropbottom="6388f" cropleft="1151f" cropright="2302f"/>
          </v:shape>
        </w:pict>
      </w:r>
      <w:r w:rsidRPr="0000734D">
        <w:rPr>
          <w:lang w:eastAsia="en-US"/>
        </w:rPr>
        <w:t xml:space="preserve"> </w:t>
      </w:r>
      <w:r w:rsidRPr="003A0665">
        <w:rPr>
          <w:noProof/>
        </w:rPr>
        <w:pict>
          <v:shape id="Afbeelding 30" o:spid="_x0000_i1084" type="#_x0000_t75" style="width:201.75pt;height:114pt;visibility:visible">
            <v:imagedata r:id="rId64" o:title="" croptop="1913f" cropbottom="6388f" cropleft="1151f" cropright="2302f"/>
          </v:shape>
        </w:pict>
      </w:r>
      <w:r w:rsidRPr="0000734D">
        <w:rPr>
          <w:lang w:eastAsia="en-US"/>
        </w:rPr>
        <w:t xml:space="preserve"> </w:t>
      </w:r>
      <w:r w:rsidRPr="003A0665">
        <w:rPr>
          <w:noProof/>
        </w:rPr>
        <w:pict>
          <v:shape id="Afbeelding 31" o:spid="_x0000_i1085" type="#_x0000_t75" style="width:201.75pt;height:114pt;visibility:visible">
            <v:imagedata r:id="rId65" o:title="" croptop="1913f" cropbottom="6388f" cropleft="1151f" cropright="2302f"/>
          </v:shape>
        </w:pict>
      </w:r>
    </w:p>
    <w:p w:rsidR="003F28D8" w:rsidRPr="0000734D" w:rsidRDefault="003F28D8" w:rsidP="0040426D">
      <w:pPr>
        <w:pStyle w:val="Onderschrift"/>
      </w:pPr>
      <w:r w:rsidRPr="0000734D">
        <w:t xml:space="preserve">Figuur </w:t>
      </w:r>
      <w:fldSimple w:instr=" STYLEREF 1 \s ">
        <w:r>
          <w:rPr>
            <w:noProof/>
          </w:rPr>
          <w:t>4</w:t>
        </w:r>
      </w:fldSimple>
      <w:r w:rsidRPr="0000734D">
        <w:noBreakHyphen/>
      </w:r>
      <w:fldSimple w:instr=" SEQ Figuur \* ARABIC \s 1 ">
        <w:r>
          <w:rPr>
            <w:noProof/>
          </w:rPr>
          <w:t>6</w:t>
        </w:r>
      </w:fldSimple>
      <w:bookmarkEnd w:id="95"/>
      <w:r>
        <w:t xml:space="preserve"> </w:t>
      </w:r>
      <w:r>
        <w:tab/>
      </w:r>
      <w:r w:rsidRPr="0000734D">
        <w:t>Halfjaarvrachten (zomer en winter</w:t>
      </w:r>
      <w:r>
        <w:t xml:space="preserve"> </w:t>
      </w:r>
      <w:r w:rsidRPr="0000734D">
        <w:t>in  kg) van de in Rijn-West aan het hoofdwatersy</w:t>
      </w:r>
      <w:r w:rsidRPr="0000734D">
        <w:t>s</w:t>
      </w:r>
      <w:r w:rsidRPr="0000734D">
        <w:t>teem toegevoegde stoffen in de periode 2001-2010. Het zomerhalfjaar loopt van 1 april tot 1 oktober en het winterhalfjaar van 1 oktober tot 1 april</w:t>
      </w:r>
    </w:p>
    <w:p w:rsidR="003F28D8" w:rsidRDefault="003F28D8" w:rsidP="0040426D">
      <w:pPr>
        <w:pStyle w:val="Onderschrift"/>
        <w:rPr>
          <w:lang w:eastAsia="en-US"/>
        </w:rPr>
      </w:pPr>
    </w:p>
    <w:p w:rsidR="003F28D8" w:rsidRPr="0000734D" w:rsidRDefault="003F28D8" w:rsidP="00AF50D2">
      <w:pPr>
        <w:rPr>
          <w:lang w:eastAsia="en-US"/>
        </w:rPr>
      </w:pPr>
    </w:p>
    <w:p w:rsidR="003F28D8" w:rsidRPr="0000734D" w:rsidRDefault="003F28D8" w:rsidP="00AF50D2">
      <w:pPr>
        <w:rPr>
          <w:lang w:eastAsia="en-US"/>
        </w:rPr>
      </w:pPr>
      <w:r w:rsidRPr="0000734D">
        <w:rPr>
          <w:lang w:eastAsia="en-US"/>
        </w:rPr>
        <w:t xml:space="preserve">In </w:t>
      </w:r>
      <w:r w:rsidRPr="0000734D">
        <w:rPr>
          <w:lang w:eastAsia="en-US"/>
        </w:rPr>
        <w:fldChar w:fldCharType="begin"/>
      </w:r>
      <w:r w:rsidRPr="0000734D">
        <w:rPr>
          <w:lang w:eastAsia="en-US"/>
        </w:rPr>
        <w:instrText xml:space="preserve"> REF _Ref347921689 \h </w:instrText>
      </w:r>
      <w:r w:rsidRPr="0000734D">
        <w:rPr>
          <w:lang w:eastAsia="en-US"/>
        </w:rPr>
      </w:r>
      <w:r w:rsidRPr="0000734D">
        <w:rPr>
          <w:lang w:eastAsia="en-US"/>
        </w:rPr>
        <w:fldChar w:fldCharType="separate"/>
      </w:r>
      <w:r w:rsidRPr="0000734D">
        <w:rPr>
          <w:szCs w:val="18"/>
        </w:rPr>
        <w:t xml:space="preserve">Tabel </w:t>
      </w:r>
      <w:r>
        <w:rPr>
          <w:noProof/>
          <w:szCs w:val="18"/>
        </w:rPr>
        <w:t>4</w:t>
      </w:r>
      <w:r w:rsidRPr="0000734D">
        <w:rPr>
          <w:szCs w:val="18"/>
        </w:rPr>
        <w:noBreakHyphen/>
      </w:r>
      <w:r>
        <w:rPr>
          <w:noProof/>
          <w:szCs w:val="18"/>
        </w:rPr>
        <w:t>3</w:t>
      </w:r>
      <w:r w:rsidRPr="0000734D">
        <w:rPr>
          <w:lang w:eastAsia="en-US"/>
        </w:rPr>
        <w:fldChar w:fldCharType="end"/>
      </w:r>
      <w:r w:rsidRPr="0000734D">
        <w:rPr>
          <w:lang w:eastAsia="en-US"/>
        </w:rPr>
        <w:t xml:space="preserve"> zijn de totaal toegevoegde vrachten per waterbeheerder gegeven rekening ho</w:t>
      </w:r>
      <w:r w:rsidRPr="0000734D">
        <w:rPr>
          <w:lang w:eastAsia="en-US"/>
        </w:rPr>
        <w:t>u</w:t>
      </w:r>
      <w:r w:rsidRPr="0000734D">
        <w:rPr>
          <w:lang w:eastAsia="en-US"/>
        </w:rPr>
        <w:t>dende met inlaat. Hierin is te zien dat voor HDSR Oost een negatieve vracht wordt berekend, welke veroorzaakt kan zijn door een onnauwkeurigheid in de berekende inlaat. Een flinke co</w:t>
      </w:r>
      <w:r w:rsidRPr="0000734D">
        <w:rPr>
          <w:lang w:eastAsia="en-US"/>
        </w:rPr>
        <w:t>r</w:t>
      </w:r>
      <w:r w:rsidRPr="0000734D">
        <w:rPr>
          <w:lang w:eastAsia="en-US"/>
        </w:rPr>
        <w:t xml:space="preserve">rectie van de </w:t>
      </w:r>
      <w:r>
        <w:rPr>
          <w:lang w:eastAsia="en-US"/>
        </w:rPr>
        <w:t>rwzi</w:t>
      </w:r>
      <w:r w:rsidRPr="0000734D">
        <w:rPr>
          <w:lang w:eastAsia="en-US"/>
        </w:rPr>
        <w:t>-gegevens op basis van ER-data bood voor dit deelgebied geen soelaas.</w:t>
      </w:r>
    </w:p>
    <w:p w:rsidR="003F28D8" w:rsidRPr="0000734D" w:rsidRDefault="003F28D8" w:rsidP="00AF50D2"/>
    <w:p w:rsidR="003F28D8" w:rsidRPr="002B0CB5" w:rsidRDefault="003F28D8" w:rsidP="002B0CB5">
      <w:pPr>
        <w:pStyle w:val="Bovenschrift"/>
        <w:ind w:left="1134" w:hanging="1134"/>
        <w:rPr>
          <w:szCs w:val="18"/>
        </w:rPr>
      </w:pPr>
      <w:bookmarkStart w:id="96" w:name="_Ref347921689"/>
      <w:r w:rsidRPr="0000734D">
        <w:rPr>
          <w:szCs w:val="18"/>
        </w:rPr>
        <w:t xml:space="preserve">Tabel </w:t>
      </w:r>
      <w:r w:rsidRPr="0000734D">
        <w:rPr>
          <w:szCs w:val="18"/>
        </w:rPr>
        <w:fldChar w:fldCharType="begin"/>
      </w:r>
      <w:r w:rsidRPr="0000734D">
        <w:rPr>
          <w:szCs w:val="18"/>
        </w:rPr>
        <w:instrText xml:space="preserve"> STYLEREF 1 \s </w:instrText>
      </w:r>
      <w:r w:rsidRPr="0000734D">
        <w:rPr>
          <w:szCs w:val="18"/>
        </w:rPr>
        <w:fldChar w:fldCharType="separate"/>
      </w:r>
      <w:r>
        <w:rPr>
          <w:noProof/>
          <w:szCs w:val="18"/>
        </w:rPr>
        <w:t>4</w:t>
      </w:r>
      <w:r w:rsidRPr="0000734D">
        <w:rPr>
          <w:szCs w:val="18"/>
        </w:rPr>
        <w:fldChar w:fldCharType="end"/>
      </w:r>
      <w:r w:rsidRPr="0000734D">
        <w:rPr>
          <w:szCs w:val="18"/>
        </w:rPr>
        <w:noBreakHyphen/>
      </w:r>
      <w:r w:rsidRPr="0000734D">
        <w:rPr>
          <w:szCs w:val="18"/>
        </w:rPr>
        <w:fldChar w:fldCharType="begin"/>
      </w:r>
      <w:r w:rsidRPr="0000734D">
        <w:rPr>
          <w:szCs w:val="18"/>
        </w:rPr>
        <w:instrText xml:space="preserve"> SEQ Tabel \* ARABIC \s 1 </w:instrText>
      </w:r>
      <w:r w:rsidRPr="0000734D">
        <w:rPr>
          <w:szCs w:val="18"/>
        </w:rPr>
        <w:fldChar w:fldCharType="separate"/>
      </w:r>
      <w:r>
        <w:rPr>
          <w:noProof/>
          <w:szCs w:val="18"/>
        </w:rPr>
        <w:t>3</w:t>
      </w:r>
      <w:r w:rsidRPr="0000734D">
        <w:rPr>
          <w:szCs w:val="18"/>
        </w:rPr>
        <w:fldChar w:fldCharType="end"/>
      </w:r>
      <w:bookmarkEnd w:id="96"/>
      <w:r w:rsidRPr="002B0CB5">
        <w:rPr>
          <w:szCs w:val="18"/>
        </w:rPr>
        <w:tab/>
        <w:t>Vrachten (kg) en toegevoegde hoeveelheid water (mln m3) per deelgebied in 2008. Een positieve vracht betekent dat er netto meer vracht wordt uitgemalen naar rijksw</w:t>
      </w:r>
      <w:r w:rsidRPr="002B0CB5">
        <w:rPr>
          <w:szCs w:val="18"/>
        </w:rPr>
        <w:t>a</w:t>
      </w:r>
      <w:r w:rsidRPr="002B0CB5">
        <w:rPr>
          <w:szCs w:val="18"/>
        </w:rPr>
        <w:t>teren dan ingelaten vanuit rijkswateren. De waarden zijn negatief wanneer de ingel</w:t>
      </w:r>
      <w:r w:rsidRPr="002B0CB5">
        <w:rPr>
          <w:szCs w:val="18"/>
        </w:rPr>
        <w:t>a</w:t>
      </w:r>
      <w:r w:rsidRPr="002B0CB5">
        <w:rPr>
          <w:szCs w:val="18"/>
        </w:rPr>
        <w:t xml:space="preserve">ten vrachten groter zijn dan de uitgelaten vrachten </w:t>
      </w:r>
    </w:p>
    <w:tbl>
      <w:tblPr>
        <w:tblW w:w="6477" w:type="dxa"/>
        <w:tblBorders>
          <w:top w:val="single" w:sz="12" w:space="0" w:color="008000"/>
          <w:bottom w:val="single" w:sz="12" w:space="0" w:color="008000"/>
        </w:tblBorders>
        <w:tblLook w:val="00A0"/>
      </w:tblPr>
      <w:tblGrid>
        <w:gridCol w:w="2031"/>
        <w:gridCol w:w="1106"/>
        <w:gridCol w:w="940"/>
        <w:gridCol w:w="900"/>
        <w:gridCol w:w="760"/>
        <w:gridCol w:w="740"/>
      </w:tblGrid>
      <w:tr w:rsidR="003F28D8" w:rsidRPr="0000734D" w:rsidTr="00AF50D2">
        <w:trPr>
          <w:trHeight w:val="227"/>
        </w:trPr>
        <w:tc>
          <w:tcPr>
            <w:tcW w:w="2031" w:type="dxa"/>
            <w:tcBorders>
              <w:top w:val="single" w:sz="12" w:space="0" w:color="008000"/>
            </w:tcBorders>
            <w:noWrap/>
          </w:tcPr>
          <w:p w:rsidR="003F28D8" w:rsidRPr="0000734D" w:rsidRDefault="003F28D8" w:rsidP="00AF50D2">
            <w:pPr>
              <w:spacing w:line="240" w:lineRule="auto"/>
              <w:jc w:val="center"/>
              <w:rPr>
                <w:rFonts w:cs="Arial"/>
                <w:color w:val="000000"/>
                <w:sz w:val="16"/>
                <w:szCs w:val="16"/>
              </w:rPr>
            </w:pPr>
            <w:r w:rsidRPr="0000734D">
              <w:rPr>
                <w:rFonts w:cs="Arial"/>
                <w:color w:val="000000"/>
                <w:sz w:val="16"/>
                <w:szCs w:val="16"/>
              </w:rPr>
              <w:t>GEBIED</w:t>
            </w:r>
          </w:p>
        </w:tc>
        <w:tc>
          <w:tcPr>
            <w:tcW w:w="1106" w:type="dxa"/>
            <w:tcBorders>
              <w:top w:val="single" w:sz="12" w:space="0" w:color="008000"/>
            </w:tcBorders>
            <w:noWrap/>
          </w:tcPr>
          <w:p w:rsidR="003F28D8" w:rsidRPr="0000734D" w:rsidRDefault="003F28D8" w:rsidP="00AF50D2">
            <w:pPr>
              <w:spacing w:line="240" w:lineRule="auto"/>
              <w:jc w:val="center"/>
              <w:rPr>
                <w:rFonts w:cs="Arial"/>
                <w:color w:val="000000"/>
                <w:sz w:val="16"/>
                <w:szCs w:val="16"/>
              </w:rPr>
            </w:pPr>
            <w:r w:rsidRPr="0000734D">
              <w:rPr>
                <w:rFonts w:cs="Arial"/>
                <w:color w:val="000000"/>
                <w:sz w:val="16"/>
                <w:szCs w:val="16"/>
              </w:rPr>
              <w:t>Hoeveelheid</w:t>
            </w:r>
          </w:p>
          <w:p w:rsidR="003F28D8" w:rsidRPr="0000734D" w:rsidRDefault="003F28D8" w:rsidP="00AF50D2">
            <w:pPr>
              <w:spacing w:line="240" w:lineRule="auto"/>
              <w:jc w:val="center"/>
              <w:rPr>
                <w:rFonts w:cs="Arial"/>
                <w:color w:val="000000"/>
                <w:sz w:val="16"/>
                <w:szCs w:val="16"/>
              </w:rPr>
            </w:pPr>
            <w:r w:rsidRPr="0000734D">
              <w:rPr>
                <w:rFonts w:cs="Arial"/>
                <w:color w:val="000000"/>
                <w:sz w:val="16"/>
                <w:szCs w:val="16"/>
              </w:rPr>
              <w:t>(mln m</w:t>
            </w:r>
            <w:r w:rsidRPr="0000734D">
              <w:rPr>
                <w:rFonts w:cs="Arial"/>
                <w:color w:val="000000"/>
                <w:sz w:val="16"/>
                <w:szCs w:val="16"/>
                <w:vertAlign w:val="superscript"/>
              </w:rPr>
              <w:t>3</w:t>
            </w:r>
            <w:r w:rsidRPr="0000734D">
              <w:rPr>
                <w:rFonts w:cs="Arial"/>
                <w:color w:val="000000"/>
                <w:sz w:val="16"/>
                <w:szCs w:val="16"/>
              </w:rPr>
              <w:t>)</w:t>
            </w:r>
          </w:p>
        </w:tc>
        <w:tc>
          <w:tcPr>
            <w:tcW w:w="940" w:type="dxa"/>
            <w:tcBorders>
              <w:top w:val="single" w:sz="12" w:space="0" w:color="008000"/>
            </w:tcBorders>
            <w:noWrap/>
          </w:tcPr>
          <w:p w:rsidR="003F28D8" w:rsidRPr="0000734D" w:rsidRDefault="003F28D8" w:rsidP="00AF50D2">
            <w:pPr>
              <w:spacing w:line="240" w:lineRule="auto"/>
              <w:jc w:val="center"/>
              <w:rPr>
                <w:rFonts w:cs="Arial"/>
                <w:color w:val="000000"/>
                <w:sz w:val="16"/>
                <w:szCs w:val="16"/>
              </w:rPr>
            </w:pPr>
            <w:r w:rsidRPr="0000734D">
              <w:rPr>
                <w:rFonts w:cs="Arial"/>
                <w:color w:val="000000"/>
                <w:sz w:val="16"/>
                <w:szCs w:val="16"/>
              </w:rPr>
              <w:t>Ntot (kg)</w:t>
            </w:r>
          </w:p>
        </w:tc>
        <w:tc>
          <w:tcPr>
            <w:tcW w:w="900" w:type="dxa"/>
            <w:tcBorders>
              <w:top w:val="single" w:sz="12" w:space="0" w:color="008000"/>
            </w:tcBorders>
            <w:noWrap/>
          </w:tcPr>
          <w:p w:rsidR="003F28D8" w:rsidRPr="0000734D" w:rsidRDefault="003F28D8" w:rsidP="00AF50D2">
            <w:pPr>
              <w:spacing w:line="240" w:lineRule="auto"/>
              <w:jc w:val="center"/>
              <w:rPr>
                <w:rFonts w:cs="Arial"/>
                <w:color w:val="000000"/>
                <w:sz w:val="16"/>
                <w:szCs w:val="16"/>
              </w:rPr>
            </w:pPr>
            <w:r w:rsidRPr="0000734D">
              <w:rPr>
                <w:rFonts w:cs="Arial"/>
                <w:color w:val="000000"/>
                <w:sz w:val="16"/>
                <w:szCs w:val="16"/>
              </w:rPr>
              <w:t>Ptot (kg)</w:t>
            </w:r>
          </w:p>
        </w:tc>
        <w:tc>
          <w:tcPr>
            <w:tcW w:w="760" w:type="dxa"/>
            <w:tcBorders>
              <w:top w:val="single" w:sz="12" w:space="0" w:color="008000"/>
            </w:tcBorders>
            <w:noWrap/>
          </w:tcPr>
          <w:p w:rsidR="003F28D8" w:rsidRPr="0000734D" w:rsidRDefault="003F28D8" w:rsidP="00AF50D2">
            <w:pPr>
              <w:spacing w:line="240" w:lineRule="auto"/>
              <w:jc w:val="center"/>
              <w:rPr>
                <w:rFonts w:cs="Arial"/>
                <w:color w:val="000000"/>
                <w:sz w:val="16"/>
                <w:szCs w:val="16"/>
              </w:rPr>
            </w:pPr>
            <w:r w:rsidRPr="0000734D">
              <w:rPr>
                <w:rFonts w:cs="Arial"/>
                <w:color w:val="000000"/>
                <w:sz w:val="16"/>
                <w:szCs w:val="16"/>
              </w:rPr>
              <w:t>Cu (kg)</w:t>
            </w:r>
          </w:p>
        </w:tc>
        <w:tc>
          <w:tcPr>
            <w:tcW w:w="740" w:type="dxa"/>
            <w:tcBorders>
              <w:top w:val="single" w:sz="12" w:space="0" w:color="008000"/>
            </w:tcBorders>
            <w:noWrap/>
          </w:tcPr>
          <w:p w:rsidR="003F28D8" w:rsidRPr="0000734D" w:rsidRDefault="003F28D8" w:rsidP="00AF50D2">
            <w:pPr>
              <w:spacing w:line="240" w:lineRule="auto"/>
              <w:jc w:val="center"/>
              <w:rPr>
                <w:rFonts w:cs="Arial"/>
                <w:color w:val="000000"/>
                <w:sz w:val="16"/>
                <w:szCs w:val="16"/>
              </w:rPr>
            </w:pPr>
            <w:r w:rsidRPr="0000734D">
              <w:rPr>
                <w:rFonts w:cs="Arial"/>
                <w:color w:val="000000"/>
                <w:sz w:val="16"/>
                <w:szCs w:val="16"/>
              </w:rPr>
              <w:t>Zn (kg)</w:t>
            </w:r>
          </w:p>
        </w:tc>
      </w:tr>
      <w:tr w:rsidR="003F28D8" w:rsidRPr="0000734D" w:rsidTr="00AF50D2">
        <w:trPr>
          <w:trHeight w:val="227"/>
        </w:trPr>
        <w:tc>
          <w:tcPr>
            <w:tcW w:w="2031"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AGV Oost</w:t>
            </w:r>
          </w:p>
        </w:tc>
        <w:tc>
          <w:tcPr>
            <w:tcW w:w="1106"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151</w:t>
            </w:r>
          </w:p>
        </w:tc>
        <w:tc>
          <w:tcPr>
            <w:tcW w:w="9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839285</w:t>
            </w:r>
          </w:p>
        </w:tc>
        <w:tc>
          <w:tcPr>
            <w:tcW w:w="90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66605</w:t>
            </w:r>
          </w:p>
        </w:tc>
        <w:tc>
          <w:tcPr>
            <w:tcW w:w="76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660</w:t>
            </w:r>
          </w:p>
        </w:tc>
        <w:tc>
          <w:tcPr>
            <w:tcW w:w="7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2517</w:t>
            </w:r>
          </w:p>
        </w:tc>
      </w:tr>
      <w:tr w:rsidR="003F28D8" w:rsidRPr="0000734D" w:rsidTr="00AF50D2">
        <w:trPr>
          <w:trHeight w:val="227"/>
        </w:trPr>
        <w:tc>
          <w:tcPr>
            <w:tcW w:w="2031"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AGV West</w:t>
            </w:r>
          </w:p>
        </w:tc>
        <w:tc>
          <w:tcPr>
            <w:tcW w:w="1106"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315</w:t>
            </w:r>
          </w:p>
        </w:tc>
        <w:tc>
          <w:tcPr>
            <w:tcW w:w="9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1814128</w:t>
            </w:r>
          </w:p>
        </w:tc>
        <w:tc>
          <w:tcPr>
            <w:tcW w:w="90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128183</w:t>
            </w:r>
          </w:p>
        </w:tc>
        <w:tc>
          <w:tcPr>
            <w:tcW w:w="76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1424</w:t>
            </w:r>
          </w:p>
        </w:tc>
        <w:tc>
          <w:tcPr>
            <w:tcW w:w="7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5799</w:t>
            </w:r>
          </w:p>
        </w:tc>
      </w:tr>
      <w:tr w:rsidR="003F28D8" w:rsidRPr="0000734D" w:rsidTr="00AF50D2">
        <w:trPr>
          <w:trHeight w:val="227"/>
        </w:trPr>
        <w:tc>
          <w:tcPr>
            <w:tcW w:w="2031"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Alblasserwaard</w:t>
            </w:r>
          </w:p>
        </w:tc>
        <w:tc>
          <w:tcPr>
            <w:tcW w:w="1106"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121</w:t>
            </w:r>
          </w:p>
        </w:tc>
        <w:tc>
          <w:tcPr>
            <w:tcW w:w="9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570287</w:t>
            </w:r>
          </w:p>
        </w:tc>
        <w:tc>
          <w:tcPr>
            <w:tcW w:w="90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52367</w:t>
            </w:r>
          </w:p>
        </w:tc>
        <w:tc>
          <w:tcPr>
            <w:tcW w:w="76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268</w:t>
            </w:r>
          </w:p>
        </w:tc>
        <w:tc>
          <w:tcPr>
            <w:tcW w:w="7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1384</w:t>
            </w:r>
          </w:p>
        </w:tc>
      </w:tr>
      <w:tr w:rsidR="003F28D8" w:rsidRPr="0000734D" w:rsidTr="00AF50D2">
        <w:trPr>
          <w:trHeight w:val="227"/>
        </w:trPr>
        <w:tc>
          <w:tcPr>
            <w:tcW w:w="2031"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Alm en Bieschbos</w:t>
            </w:r>
          </w:p>
        </w:tc>
        <w:tc>
          <w:tcPr>
            <w:tcW w:w="1106"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55</w:t>
            </w:r>
          </w:p>
        </w:tc>
        <w:tc>
          <w:tcPr>
            <w:tcW w:w="9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278880</w:t>
            </w:r>
          </w:p>
        </w:tc>
        <w:tc>
          <w:tcPr>
            <w:tcW w:w="90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6620</w:t>
            </w:r>
          </w:p>
        </w:tc>
        <w:tc>
          <w:tcPr>
            <w:tcW w:w="76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155</w:t>
            </w:r>
          </w:p>
        </w:tc>
        <w:tc>
          <w:tcPr>
            <w:tcW w:w="7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475</w:t>
            </w:r>
          </w:p>
        </w:tc>
      </w:tr>
      <w:tr w:rsidR="003F28D8" w:rsidRPr="0000734D" w:rsidTr="00AF50D2">
        <w:trPr>
          <w:trHeight w:val="227"/>
        </w:trPr>
        <w:tc>
          <w:tcPr>
            <w:tcW w:w="2031"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Betuwe</w:t>
            </w:r>
          </w:p>
        </w:tc>
        <w:tc>
          <w:tcPr>
            <w:tcW w:w="1106"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198</w:t>
            </w:r>
          </w:p>
        </w:tc>
        <w:tc>
          <w:tcPr>
            <w:tcW w:w="9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354502</w:t>
            </w:r>
          </w:p>
        </w:tc>
        <w:tc>
          <w:tcPr>
            <w:tcW w:w="90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30572</w:t>
            </w:r>
          </w:p>
        </w:tc>
        <w:tc>
          <w:tcPr>
            <w:tcW w:w="76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362</w:t>
            </w:r>
          </w:p>
        </w:tc>
        <w:tc>
          <w:tcPr>
            <w:tcW w:w="7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2226</w:t>
            </w:r>
          </w:p>
        </w:tc>
      </w:tr>
      <w:tr w:rsidR="003F28D8" w:rsidRPr="0000734D" w:rsidTr="00AF50D2">
        <w:trPr>
          <w:trHeight w:val="227"/>
        </w:trPr>
        <w:tc>
          <w:tcPr>
            <w:tcW w:w="2031"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Delfland</w:t>
            </w:r>
          </w:p>
        </w:tc>
        <w:tc>
          <w:tcPr>
            <w:tcW w:w="1106"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341</w:t>
            </w:r>
          </w:p>
        </w:tc>
        <w:tc>
          <w:tcPr>
            <w:tcW w:w="9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1951556</w:t>
            </w:r>
          </w:p>
        </w:tc>
        <w:tc>
          <w:tcPr>
            <w:tcW w:w="90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259476</w:t>
            </w:r>
          </w:p>
        </w:tc>
        <w:tc>
          <w:tcPr>
            <w:tcW w:w="76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889</w:t>
            </w:r>
          </w:p>
        </w:tc>
        <w:tc>
          <w:tcPr>
            <w:tcW w:w="7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8936</w:t>
            </w:r>
          </w:p>
        </w:tc>
      </w:tr>
      <w:tr w:rsidR="003F28D8" w:rsidRPr="0000734D" w:rsidTr="00AF50D2">
        <w:trPr>
          <w:trHeight w:val="227"/>
        </w:trPr>
        <w:tc>
          <w:tcPr>
            <w:tcW w:w="2031"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HDSR Oost</w:t>
            </w:r>
          </w:p>
        </w:tc>
        <w:tc>
          <w:tcPr>
            <w:tcW w:w="1106"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-13</w:t>
            </w:r>
          </w:p>
        </w:tc>
        <w:tc>
          <w:tcPr>
            <w:tcW w:w="9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-113587</w:t>
            </w:r>
          </w:p>
        </w:tc>
        <w:tc>
          <w:tcPr>
            <w:tcW w:w="90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16466</w:t>
            </w:r>
          </w:p>
        </w:tc>
        <w:tc>
          <w:tcPr>
            <w:tcW w:w="76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47</w:t>
            </w:r>
          </w:p>
        </w:tc>
        <w:tc>
          <w:tcPr>
            <w:tcW w:w="7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476</w:t>
            </w:r>
          </w:p>
        </w:tc>
      </w:tr>
      <w:tr w:rsidR="003F28D8" w:rsidRPr="0000734D" w:rsidTr="00AF50D2">
        <w:trPr>
          <w:trHeight w:val="227"/>
        </w:trPr>
        <w:tc>
          <w:tcPr>
            <w:tcW w:w="2031"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HDSR West</w:t>
            </w:r>
          </w:p>
        </w:tc>
        <w:tc>
          <w:tcPr>
            <w:tcW w:w="1106"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118</w:t>
            </w:r>
          </w:p>
        </w:tc>
        <w:tc>
          <w:tcPr>
            <w:tcW w:w="9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709206</w:t>
            </w:r>
          </w:p>
        </w:tc>
        <w:tc>
          <w:tcPr>
            <w:tcW w:w="90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95662</w:t>
            </w:r>
          </w:p>
        </w:tc>
        <w:tc>
          <w:tcPr>
            <w:tcW w:w="76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421</w:t>
            </w:r>
          </w:p>
        </w:tc>
        <w:tc>
          <w:tcPr>
            <w:tcW w:w="7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1722</w:t>
            </w:r>
          </w:p>
        </w:tc>
      </w:tr>
      <w:tr w:rsidR="003F28D8" w:rsidRPr="0000734D" w:rsidTr="00AF50D2">
        <w:trPr>
          <w:trHeight w:val="227"/>
        </w:trPr>
        <w:tc>
          <w:tcPr>
            <w:tcW w:w="2031"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HHNK</w:t>
            </w:r>
          </w:p>
        </w:tc>
        <w:tc>
          <w:tcPr>
            <w:tcW w:w="1106"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178</w:t>
            </w:r>
          </w:p>
        </w:tc>
        <w:tc>
          <w:tcPr>
            <w:tcW w:w="9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603516</w:t>
            </w:r>
          </w:p>
        </w:tc>
        <w:tc>
          <w:tcPr>
            <w:tcW w:w="90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79516</w:t>
            </w:r>
          </w:p>
        </w:tc>
        <w:tc>
          <w:tcPr>
            <w:tcW w:w="76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1126</w:t>
            </w:r>
          </w:p>
        </w:tc>
        <w:tc>
          <w:tcPr>
            <w:tcW w:w="7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4220</w:t>
            </w:r>
          </w:p>
        </w:tc>
      </w:tr>
      <w:tr w:rsidR="003F28D8" w:rsidRPr="0000734D" w:rsidTr="00AF50D2">
        <w:trPr>
          <w:trHeight w:val="227"/>
        </w:trPr>
        <w:tc>
          <w:tcPr>
            <w:tcW w:w="2031"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Schieland</w:t>
            </w:r>
          </w:p>
        </w:tc>
        <w:tc>
          <w:tcPr>
            <w:tcW w:w="1106"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134</w:t>
            </w:r>
          </w:p>
        </w:tc>
        <w:tc>
          <w:tcPr>
            <w:tcW w:w="9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804610</w:t>
            </w:r>
          </w:p>
        </w:tc>
        <w:tc>
          <w:tcPr>
            <w:tcW w:w="90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82749</w:t>
            </w:r>
          </w:p>
        </w:tc>
        <w:tc>
          <w:tcPr>
            <w:tcW w:w="76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306</w:t>
            </w:r>
          </w:p>
        </w:tc>
        <w:tc>
          <w:tcPr>
            <w:tcW w:w="7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2412</w:t>
            </w:r>
          </w:p>
        </w:tc>
      </w:tr>
      <w:tr w:rsidR="003F28D8" w:rsidRPr="0000734D" w:rsidTr="00AF50D2">
        <w:trPr>
          <w:trHeight w:val="227"/>
        </w:trPr>
        <w:tc>
          <w:tcPr>
            <w:tcW w:w="2031"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Krimpenerwaard</w:t>
            </w:r>
          </w:p>
        </w:tc>
        <w:tc>
          <w:tcPr>
            <w:tcW w:w="1106"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42</w:t>
            </w:r>
          </w:p>
        </w:tc>
        <w:tc>
          <w:tcPr>
            <w:tcW w:w="9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237028</w:t>
            </w:r>
          </w:p>
        </w:tc>
        <w:tc>
          <w:tcPr>
            <w:tcW w:w="90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39182</w:t>
            </w:r>
          </w:p>
        </w:tc>
        <w:tc>
          <w:tcPr>
            <w:tcW w:w="76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137</w:t>
            </w:r>
          </w:p>
        </w:tc>
        <w:tc>
          <w:tcPr>
            <w:tcW w:w="7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777</w:t>
            </w:r>
          </w:p>
        </w:tc>
      </w:tr>
      <w:tr w:rsidR="003F28D8" w:rsidRPr="0000734D" w:rsidTr="00AF50D2">
        <w:trPr>
          <w:trHeight w:val="227"/>
        </w:trPr>
        <w:tc>
          <w:tcPr>
            <w:tcW w:w="2031"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Land van Maas en Waal</w:t>
            </w:r>
          </w:p>
        </w:tc>
        <w:tc>
          <w:tcPr>
            <w:tcW w:w="1106"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4</w:t>
            </w:r>
          </w:p>
        </w:tc>
        <w:tc>
          <w:tcPr>
            <w:tcW w:w="9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24315</w:t>
            </w:r>
          </w:p>
        </w:tc>
        <w:tc>
          <w:tcPr>
            <w:tcW w:w="90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5327</w:t>
            </w:r>
          </w:p>
        </w:tc>
        <w:tc>
          <w:tcPr>
            <w:tcW w:w="76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23</w:t>
            </w:r>
          </w:p>
        </w:tc>
        <w:tc>
          <w:tcPr>
            <w:tcW w:w="7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91</w:t>
            </w:r>
          </w:p>
        </w:tc>
      </w:tr>
      <w:tr w:rsidR="003F28D8" w:rsidRPr="0000734D" w:rsidTr="00AF50D2">
        <w:trPr>
          <w:trHeight w:val="227"/>
        </w:trPr>
        <w:tc>
          <w:tcPr>
            <w:tcW w:w="2031"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Ooipolder</w:t>
            </w:r>
          </w:p>
        </w:tc>
        <w:tc>
          <w:tcPr>
            <w:tcW w:w="1106"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46</w:t>
            </w:r>
          </w:p>
        </w:tc>
        <w:tc>
          <w:tcPr>
            <w:tcW w:w="9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267803</w:t>
            </w:r>
          </w:p>
        </w:tc>
        <w:tc>
          <w:tcPr>
            <w:tcW w:w="90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38778</w:t>
            </w:r>
          </w:p>
        </w:tc>
        <w:tc>
          <w:tcPr>
            <w:tcW w:w="76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120</w:t>
            </w:r>
          </w:p>
        </w:tc>
        <w:tc>
          <w:tcPr>
            <w:tcW w:w="7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1076</w:t>
            </w:r>
          </w:p>
        </w:tc>
      </w:tr>
      <w:tr w:rsidR="003F28D8" w:rsidRPr="0000734D" w:rsidTr="00AF50D2">
        <w:trPr>
          <w:trHeight w:val="227"/>
        </w:trPr>
        <w:tc>
          <w:tcPr>
            <w:tcW w:w="2031"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Rijnland*</w:t>
            </w:r>
          </w:p>
        </w:tc>
        <w:tc>
          <w:tcPr>
            <w:tcW w:w="1106"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543</w:t>
            </w:r>
          </w:p>
        </w:tc>
        <w:tc>
          <w:tcPr>
            <w:tcW w:w="9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1902144</w:t>
            </w:r>
          </w:p>
        </w:tc>
        <w:tc>
          <w:tcPr>
            <w:tcW w:w="90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344240</w:t>
            </w:r>
          </w:p>
        </w:tc>
        <w:tc>
          <w:tcPr>
            <w:tcW w:w="76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1416</w:t>
            </w:r>
          </w:p>
        </w:tc>
        <w:tc>
          <w:tcPr>
            <w:tcW w:w="7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7831</w:t>
            </w:r>
          </w:p>
        </w:tc>
      </w:tr>
      <w:tr w:rsidR="003F28D8" w:rsidRPr="0000734D" w:rsidTr="00AF50D2">
        <w:trPr>
          <w:trHeight w:val="227"/>
        </w:trPr>
        <w:tc>
          <w:tcPr>
            <w:tcW w:w="2031" w:type="dxa"/>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Tielerwaard</w:t>
            </w:r>
          </w:p>
        </w:tc>
        <w:tc>
          <w:tcPr>
            <w:tcW w:w="1106"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150</w:t>
            </w:r>
          </w:p>
        </w:tc>
        <w:tc>
          <w:tcPr>
            <w:tcW w:w="9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866879</w:t>
            </w:r>
          </w:p>
        </w:tc>
        <w:tc>
          <w:tcPr>
            <w:tcW w:w="90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85069</w:t>
            </w:r>
          </w:p>
        </w:tc>
        <w:tc>
          <w:tcPr>
            <w:tcW w:w="76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972</w:t>
            </w:r>
          </w:p>
        </w:tc>
        <w:tc>
          <w:tcPr>
            <w:tcW w:w="740" w:type="dxa"/>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3026</w:t>
            </w:r>
          </w:p>
        </w:tc>
      </w:tr>
      <w:tr w:rsidR="003F28D8" w:rsidRPr="0000734D" w:rsidTr="00AF50D2">
        <w:trPr>
          <w:trHeight w:val="227"/>
        </w:trPr>
        <w:tc>
          <w:tcPr>
            <w:tcW w:w="2031" w:type="dxa"/>
            <w:tcBorders>
              <w:bottom w:val="single" w:sz="12" w:space="0" w:color="008000"/>
            </w:tcBorders>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Rijn-Maas Delta</w:t>
            </w:r>
          </w:p>
        </w:tc>
        <w:tc>
          <w:tcPr>
            <w:tcW w:w="1106" w:type="dxa"/>
            <w:tcBorders>
              <w:bottom w:val="single" w:sz="12" w:space="0" w:color="008000"/>
            </w:tcBorders>
            <w:vAlign w:val="bottom"/>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597</w:t>
            </w:r>
          </w:p>
        </w:tc>
        <w:tc>
          <w:tcPr>
            <w:tcW w:w="940" w:type="dxa"/>
            <w:tcBorders>
              <w:bottom w:val="single" w:sz="12" w:space="0" w:color="008000"/>
            </w:tcBorders>
            <w:vAlign w:val="bottom"/>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2833525</w:t>
            </w:r>
          </w:p>
        </w:tc>
        <w:tc>
          <w:tcPr>
            <w:tcW w:w="900" w:type="dxa"/>
            <w:tcBorders>
              <w:bottom w:val="single" w:sz="12" w:space="0" w:color="008000"/>
            </w:tcBorders>
            <w:vAlign w:val="bottom"/>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210921</w:t>
            </w:r>
          </w:p>
        </w:tc>
        <w:tc>
          <w:tcPr>
            <w:tcW w:w="760" w:type="dxa"/>
            <w:tcBorders>
              <w:bottom w:val="single" w:sz="12" w:space="0" w:color="008000"/>
            </w:tcBorders>
            <w:vAlign w:val="bottom"/>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1181</w:t>
            </w:r>
          </w:p>
        </w:tc>
        <w:tc>
          <w:tcPr>
            <w:tcW w:w="740" w:type="dxa"/>
            <w:tcBorders>
              <w:bottom w:val="single" w:sz="12" w:space="0" w:color="008000"/>
            </w:tcBorders>
            <w:vAlign w:val="bottom"/>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5914</w:t>
            </w:r>
          </w:p>
        </w:tc>
      </w:tr>
    </w:tbl>
    <w:p w:rsidR="003F28D8" w:rsidRPr="0000734D" w:rsidRDefault="003F28D8" w:rsidP="00AF50D2">
      <w:pPr>
        <w:pStyle w:val="Onderschrift"/>
      </w:pPr>
      <w:r w:rsidRPr="0000734D">
        <w:t>* Rijnland heeft een belangrijk (netto) inlaatpunt, te weten de Hollandse IJssel. Vanwege belasting van omliggende gebieden zijn concentraties van stoffen in dit water ongeveer 2 maal hoger dan in de Rijn.</w:t>
      </w:r>
    </w:p>
    <w:p w:rsidR="003F28D8" w:rsidRDefault="003F28D8" w:rsidP="00AF50D2">
      <w:pPr>
        <w:rPr>
          <w:lang w:eastAsia="en-US"/>
        </w:rPr>
      </w:pPr>
    </w:p>
    <w:p w:rsidR="003F28D8" w:rsidRPr="0000734D" w:rsidRDefault="003F28D8" w:rsidP="00AF50D2">
      <w:pPr>
        <w:rPr>
          <w:lang w:eastAsia="en-US"/>
        </w:rPr>
      </w:pPr>
    </w:p>
    <w:p w:rsidR="003F28D8" w:rsidRPr="0000734D" w:rsidRDefault="003F28D8" w:rsidP="00ED53E5">
      <w:pPr>
        <w:pStyle w:val="Heading3"/>
      </w:pPr>
      <w:bookmarkStart w:id="97" w:name="_Toc359316156"/>
      <w:bookmarkStart w:id="98" w:name="_Toc359848295"/>
      <w:r w:rsidRPr="0000734D">
        <w:t>Totale vrachten tussen de verschillende waterbeheerders</w:t>
      </w:r>
      <w:bookmarkEnd w:id="97"/>
      <w:bookmarkEnd w:id="98"/>
    </w:p>
    <w:p w:rsidR="003F28D8" w:rsidRPr="0000734D" w:rsidRDefault="003F28D8" w:rsidP="00AF50D2">
      <w:pPr>
        <w:rPr>
          <w:lang w:eastAsia="en-US"/>
        </w:rPr>
      </w:pPr>
      <w:r w:rsidRPr="0000734D">
        <w:rPr>
          <w:lang w:eastAsia="en-US"/>
        </w:rPr>
        <w:t xml:space="preserve">De hoeveelheden vrachten die tussen de waterschappen van Rijn-West worden uitgewisseld zijn weergegeven in </w:t>
      </w:r>
      <w:r w:rsidRPr="0000734D">
        <w:rPr>
          <w:lang w:eastAsia="en-US"/>
        </w:rPr>
        <w:fldChar w:fldCharType="begin"/>
      </w:r>
      <w:r w:rsidRPr="0000734D">
        <w:rPr>
          <w:lang w:eastAsia="en-US"/>
        </w:rPr>
        <w:instrText xml:space="preserve"> REF _Ref347920445 \h </w:instrText>
      </w:r>
      <w:r w:rsidRPr="0000734D">
        <w:rPr>
          <w:lang w:eastAsia="en-US"/>
        </w:rPr>
      </w:r>
      <w:r w:rsidRPr="0000734D">
        <w:rPr>
          <w:lang w:eastAsia="en-US"/>
        </w:rPr>
        <w:fldChar w:fldCharType="separate"/>
      </w:r>
      <w:r w:rsidRPr="0000734D">
        <w:t xml:space="preserve">Tabel </w:t>
      </w:r>
      <w:r>
        <w:rPr>
          <w:noProof/>
        </w:rPr>
        <w:t>4</w:t>
      </w:r>
      <w:r w:rsidRPr="0000734D">
        <w:noBreakHyphen/>
      </w:r>
      <w:r>
        <w:rPr>
          <w:noProof/>
        </w:rPr>
        <w:t>4</w:t>
      </w:r>
      <w:r w:rsidRPr="0000734D">
        <w:rPr>
          <w:lang w:eastAsia="en-US"/>
        </w:rPr>
        <w:fldChar w:fldCharType="end"/>
      </w:r>
      <w:r w:rsidRPr="0000734D">
        <w:rPr>
          <w:lang w:eastAsia="en-US"/>
        </w:rPr>
        <w:t>. Met name voor Rijnland is veel inlaat aanwezig vanuit HDSR in AGV is veel inlaat vanuit het IJmeer aanwezig. Op basis van de aangeleverde gegevens wordt 4 - 7% van de totale vracht tussen waterschappen uitgewisseld.</w:t>
      </w:r>
    </w:p>
    <w:p w:rsidR="003F28D8" w:rsidRPr="0000734D" w:rsidRDefault="003F28D8" w:rsidP="00AF50D2">
      <w:pPr>
        <w:rPr>
          <w:lang w:eastAsia="en-US"/>
        </w:rPr>
      </w:pPr>
    </w:p>
    <w:p w:rsidR="003F28D8" w:rsidRPr="0000734D" w:rsidRDefault="003F28D8" w:rsidP="00AF50D2">
      <w:pPr>
        <w:pStyle w:val="Bovenschrift"/>
      </w:pPr>
      <w:bookmarkStart w:id="99" w:name="_Ref347920445"/>
      <w:r w:rsidRPr="0000734D">
        <w:t xml:space="preserve">Tabel </w:t>
      </w:r>
      <w:fldSimple w:instr=" STYLEREF 1 \s ">
        <w:r>
          <w:rPr>
            <w:noProof/>
          </w:rPr>
          <w:t>4</w:t>
        </w:r>
      </w:fldSimple>
      <w:r w:rsidRPr="0000734D">
        <w:noBreakHyphen/>
      </w:r>
      <w:fldSimple w:instr=" SEQ Tabel \* ARABIC \s 1 ">
        <w:r>
          <w:rPr>
            <w:noProof/>
          </w:rPr>
          <w:t>4</w:t>
        </w:r>
      </w:fldSimple>
      <w:bookmarkEnd w:id="99"/>
      <w:r w:rsidRPr="0000734D">
        <w:tab/>
        <w:t xml:space="preserve">Jaardebiet en jaarvracht </w:t>
      </w:r>
      <w:r w:rsidRPr="0000734D">
        <w:rPr>
          <w:u w:val="single"/>
        </w:rPr>
        <w:t>tussen</w:t>
      </w:r>
      <w:r w:rsidRPr="0000734D">
        <w:t xml:space="preserve"> </w:t>
      </w:r>
      <w:r>
        <w:t xml:space="preserve">waterschappen </w:t>
      </w:r>
      <w:r w:rsidRPr="0000734D">
        <w:t>voor N, P, Cu en Zn (2008)</w:t>
      </w:r>
    </w:p>
    <w:tbl>
      <w:tblPr>
        <w:tblW w:w="8786" w:type="dxa"/>
        <w:tblBorders>
          <w:top w:val="single" w:sz="12" w:space="0" w:color="008000"/>
          <w:bottom w:val="single" w:sz="12" w:space="0" w:color="008000"/>
        </w:tblBorders>
        <w:tblLayout w:type="fixed"/>
        <w:tblLook w:val="00A0"/>
      </w:tblPr>
      <w:tblGrid>
        <w:gridCol w:w="1630"/>
        <w:gridCol w:w="2067"/>
        <w:gridCol w:w="1126"/>
        <w:gridCol w:w="1022"/>
        <w:gridCol w:w="1012"/>
        <w:gridCol w:w="954"/>
        <w:gridCol w:w="975"/>
      </w:tblGrid>
      <w:tr w:rsidR="003F28D8" w:rsidRPr="0000734D" w:rsidTr="00AF50D2">
        <w:trPr>
          <w:trHeight w:val="300"/>
        </w:trPr>
        <w:tc>
          <w:tcPr>
            <w:tcW w:w="1630" w:type="dxa"/>
            <w:tcBorders>
              <w:top w:val="single" w:sz="12" w:space="0" w:color="008000"/>
            </w:tcBorders>
            <w:noWrap/>
            <w:vAlign w:val="center"/>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VAN</w:t>
            </w:r>
          </w:p>
        </w:tc>
        <w:tc>
          <w:tcPr>
            <w:tcW w:w="2067" w:type="dxa"/>
            <w:tcBorders>
              <w:top w:val="single" w:sz="12" w:space="0" w:color="008000"/>
            </w:tcBorders>
            <w:vAlign w:val="center"/>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NAAR</w:t>
            </w:r>
          </w:p>
        </w:tc>
        <w:tc>
          <w:tcPr>
            <w:tcW w:w="1126" w:type="dxa"/>
            <w:tcBorders>
              <w:top w:val="single" w:sz="12" w:space="0" w:color="008000"/>
            </w:tcBorders>
            <w:vAlign w:val="center"/>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Hoeveelheid</w:t>
            </w:r>
          </w:p>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(mln m</w:t>
            </w:r>
            <w:r w:rsidRPr="0000734D">
              <w:rPr>
                <w:rFonts w:cs="Arial"/>
                <w:color w:val="000000"/>
                <w:sz w:val="16"/>
                <w:szCs w:val="16"/>
                <w:vertAlign w:val="superscript"/>
              </w:rPr>
              <w:t>3</w:t>
            </w:r>
            <w:r w:rsidRPr="0000734D">
              <w:rPr>
                <w:rFonts w:cs="Arial"/>
                <w:color w:val="000000"/>
                <w:sz w:val="16"/>
                <w:szCs w:val="16"/>
              </w:rPr>
              <w:t>)</w:t>
            </w:r>
          </w:p>
        </w:tc>
        <w:tc>
          <w:tcPr>
            <w:tcW w:w="1022" w:type="dxa"/>
            <w:tcBorders>
              <w:top w:val="single" w:sz="12" w:space="0" w:color="008000"/>
            </w:tcBorders>
            <w:vAlign w:val="center"/>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Ntot (kg)</w:t>
            </w:r>
          </w:p>
        </w:tc>
        <w:tc>
          <w:tcPr>
            <w:tcW w:w="1012" w:type="dxa"/>
            <w:tcBorders>
              <w:top w:val="single" w:sz="12" w:space="0" w:color="008000"/>
            </w:tcBorders>
            <w:vAlign w:val="center"/>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Ptot (kg)</w:t>
            </w:r>
          </w:p>
        </w:tc>
        <w:tc>
          <w:tcPr>
            <w:tcW w:w="954" w:type="dxa"/>
            <w:tcBorders>
              <w:top w:val="single" w:sz="12" w:space="0" w:color="008000"/>
            </w:tcBorders>
            <w:vAlign w:val="center"/>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Cu (kg)</w:t>
            </w:r>
          </w:p>
        </w:tc>
        <w:tc>
          <w:tcPr>
            <w:tcW w:w="975" w:type="dxa"/>
            <w:tcBorders>
              <w:top w:val="single" w:sz="12" w:space="0" w:color="008000"/>
            </w:tcBorders>
            <w:vAlign w:val="center"/>
          </w:tcPr>
          <w:p w:rsidR="003F28D8" w:rsidRPr="0000734D" w:rsidRDefault="003F28D8" w:rsidP="00AF50D2">
            <w:pPr>
              <w:spacing w:line="240" w:lineRule="auto"/>
              <w:jc w:val="right"/>
              <w:rPr>
                <w:rFonts w:cs="Arial"/>
                <w:color w:val="000000"/>
                <w:sz w:val="16"/>
                <w:szCs w:val="16"/>
              </w:rPr>
            </w:pPr>
            <w:r w:rsidRPr="0000734D">
              <w:rPr>
                <w:rFonts w:cs="Arial"/>
                <w:color w:val="000000"/>
                <w:sz w:val="16"/>
                <w:szCs w:val="16"/>
              </w:rPr>
              <w:t>Zn (kg)</w:t>
            </w:r>
          </w:p>
        </w:tc>
      </w:tr>
      <w:tr w:rsidR="003F28D8" w:rsidRPr="0000734D" w:rsidTr="00AF50D2">
        <w:trPr>
          <w:trHeight w:val="300"/>
        </w:trPr>
        <w:tc>
          <w:tcPr>
            <w:tcW w:w="1630" w:type="dxa"/>
            <w:noWrap/>
            <w:vAlign w:val="center"/>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HDSR (De Tol,</w:t>
            </w:r>
          </w:p>
          <w:p w:rsidR="003F28D8" w:rsidRPr="0000734D" w:rsidRDefault="003F28D8" w:rsidP="00AF50D2">
            <w:pPr>
              <w:spacing w:line="240" w:lineRule="auto"/>
              <w:rPr>
                <w:rFonts w:cs="Arial"/>
                <w:color w:val="000000"/>
                <w:sz w:val="16"/>
                <w:szCs w:val="16"/>
              </w:rPr>
            </w:pPr>
            <w:r w:rsidRPr="0000734D">
              <w:rPr>
                <w:rFonts w:cs="Arial"/>
                <w:color w:val="000000"/>
                <w:sz w:val="16"/>
                <w:szCs w:val="16"/>
              </w:rPr>
              <w:t>Kockengen)</w:t>
            </w:r>
          </w:p>
        </w:tc>
        <w:tc>
          <w:tcPr>
            <w:tcW w:w="2067" w:type="dxa"/>
            <w:vAlign w:val="center"/>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AGV West</w:t>
            </w:r>
          </w:p>
        </w:tc>
        <w:tc>
          <w:tcPr>
            <w:tcW w:w="1126" w:type="dxa"/>
            <w:vAlign w:val="center"/>
          </w:tcPr>
          <w:p w:rsidR="003F28D8" w:rsidRPr="0000734D" w:rsidRDefault="003F28D8" w:rsidP="00AF50D2">
            <w:pPr>
              <w:jc w:val="right"/>
              <w:rPr>
                <w:rFonts w:cs="Arial"/>
                <w:color w:val="000000"/>
                <w:sz w:val="16"/>
                <w:szCs w:val="16"/>
              </w:rPr>
            </w:pPr>
            <w:r w:rsidRPr="0000734D">
              <w:rPr>
                <w:rFonts w:cs="Arial"/>
                <w:color w:val="000000"/>
                <w:sz w:val="16"/>
                <w:szCs w:val="16"/>
              </w:rPr>
              <w:t>18</w:t>
            </w:r>
          </w:p>
        </w:tc>
        <w:tc>
          <w:tcPr>
            <w:tcW w:w="1022" w:type="dxa"/>
            <w:vAlign w:val="center"/>
          </w:tcPr>
          <w:p w:rsidR="003F28D8" w:rsidRPr="0000734D" w:rsidRDefault="003F28D8" w:rsidP="00AF50D2">
            <w:pPr>
              <w:jc w:val="right"/>
              <w:rPr>
                <w:rFonts w:cs="Arial"/>
                <w:color w:val="000000"/>
                <w:sz w:val="16"/>
                <w:szCs w:val="16"/>
              </w:rPr>
            </w:pPr>
            <w:r w:rsidRPr="0000734D">
              <w:rPr>
                <w:rFonts w:cs="Arial"/>
                <w:color w:val="000000"/>
                <w:sz w:val="16"/>
                <w:szCs w:val="16"/>
              </w:rPr>
              <w:t>56,917</w:t>
            </w:r>
          </w:p>
        </w:tc>
        <w:tc>
          <w:tcPr>
            <w:tcW w:w="1012" w:type="dxa"/>
            <w:vAlign w:val="center"/>
          </w:tcPr>
          <w:p w:rsidR="003F28D8" w:rsidRPr="0000734D" w:rsidRDefault="003F28D8" w:rsidP="00AF50D2">
            <w:pPr>
              <w:jc w:val="right"/>
              <w:rPr>
                <w:rFonts w:cs="Arial"/>
                <w:color w:val="000000"/>
                <w:sz w:val="16"/>
                <w:szCs w:val="16"/>
              </w:rPr>
            </w:pPr>
            <w:r w:rsidRPr="0000734D">
              <w:rPr>
                <w:rFonts w:cs="Arial"/>
                <w:color w:val="000000"/>
                <w:sz w:val="16"/>
                <w:szCs w:val="16"/>
              </w:rPr>
              <w:t>4,536</w:t>
            </w:r>
          </w:p>
        </w:tc>
        <w:tc>
          <w:tcPr>
            <w:tcW w:w="954" w:type="dxa"/>
            <w:vAlign w:val="center"/>
          </w:tcPr>
          <w:p w:rsidR="003F28D8" w:rsidRPr="0000734D" w:rsidRDefault="003F28D8" w:rsidP="00AF50D2">
            <w:pPr>
              <w:jc w:val="right"/>
              <w:rPr>
                <w:rFonts w:cs="Arial"/>
                <w:color w:val="000000"/>
                <w:sz w:val="16"/>
                <w:szCs w:val="16"/>
              </w:rPr>
            </w:pPr>
            <w:r w:rsidRPr="0000734D">
              <w:rPr>
                <w:rFonts w:cs="Arial"/>
                <w:color w:val="000000"/>
                <w:sz w:val="16"/>
                <w:szCs w:val="16"/>
              </w:rPr>
              <w:t>44</w:t>
            </w:r>
          </w:p>
        </w:tc>
        <w:tc>
          <w:tcPr>
            <w:tcW w:w="975" w:type="dxa"/>
            <w:vAlign w:val="center"/>
          </w:tcPr>
          <w:p w:rsidR="003F28D8" w:rsidRPr="0000734D" w:rsidRDefault="003F28D8" w:rsidP="00AF50D2">
            <w:pPr>
              <w:jc w:val="right"/>
              <w:rPr>
                <w:rFonts w:cs="Arial"/>
                <w:color w:val="000000"/>
                <w:sz w:val="16"/>
                <w:szCs w:val="16"/>
              </w:rPr>
            </w:pPr>
            <w:r w:rsidRPr="0000734D">
              <w:rPr>
                <w:rFonts w:cs="Arial"/>
                <w:color w:val="000000"/>
                <w:sz w:val="16"/>
                <w:szCs w:val="16"/>
              </w:rPr>
              <w:t>73</w:t>
            </w:r>
          </w:p>
        </w:tc>
      </w:tr>
      <w:tr w:rsidR="003F28D8" w:rsidRPr="0000734D" w:rsidTr="00AF50D2">
        <w:trPr>
          <w:trHeight w:val="113"/>
        </w:trPr>
        <w:tc>
          <w:tcPr>
            <w:tcW w:w="1630" w:type="dxa"/>
            <w:noWrap/>
            <w:vAlign w:val="center"/>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HDSR West*</w:t>
            </w:r>
          </w:p>
        </w:tc>
        <w:tc>
          <w:tcPr>
            <w:tcW w:w="2067" w:type="dxa"/>
            <w:vAlign w:val="center"/>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Rijnland (Oude Rijn)</w:t>
            </w:r>
          </w:p>
        </w:tc>
        <w:tc>
          <w:tcPr>
            <w:tcW w:w="1126" w:type="dxa"/>
            <w:vAlign w:val="center"/>
          </w:tcPr>
          <w:p w:rsidR="003F28D8" w:rsidRPr="0000734D" w:rsidRDefault="003F28D8" w:rsidP="00AF50D2">
            <w:pPr>
              <w:jc w:val="right"/>
              <w:rPr>
                <w:rFonts w:cs="Arial"/>
                <w:color w:val="000000"/>
                <w:sz w:val="16"/>
                <w:szCs w:val="16"/>
              </w:rPr>
            </w:pPr>
            <w:r w:rsidRPr="0000734D">
              <w:rPr>
                <w:rFonts w:cs="Arial"/>
                <w:color w:val="000000"/>
                <w:sz w:val="16"/>
                <w:szCs w:val="16"/>
              </w:rPr>
              <w:t>97</w:t>
            </w:r>
          </w:p>
        </w:tc>
        <w:tc>
          <w:tcPr>
            <w:tcW w:w="1022" w:type="dxa"/>
            <w:vAlign w:val="center"/>
          </w:tcPr>
          <w:p w:rsidR="003F28D8" w:rsidRPr="0000734D" w:rsidRDefault="003F28D8" w:rsidP="00AF50D2">
            <w:pPr>
              <w:jc w:val="right"/>
              <w:rPr>
                <w:rFonts w:cs="Arial"/>
                <w:color w:val="000000"/>
                <w:sz w:val="16"/>
                <w:szCs w:val="16"/>
              </w:rPr>
            </w:pPr>
            <w:r w:rsidRPr="0000734D">
              <w:rPr>
                <w:rFonts w:cs="Arial"/>
                <w:color w:val="000000"/>
                <w:sz w:val="16"/>
                <w:szCs w:val="16"/>
              </w:rPr>
              <w:t>361,455</w:t>
            </w:r>
          </w:p>
        </w:tc>
        <w:tc>
          <w:tcPr>
            <w:tcW w:w="1012" w:type="dxa"/>
            <w:vAlign w:val="center"/>
          </w:tcPr>
          <w:p w:rsidR="003F28D8" w:rsidRPr="0000734D" w:rsidRDefault="003F28D8" w:rsidP="00AF50D2">
            <w:pPr>
              <w:jc w:val="right"/>
              <w:rPr>
                <w:rFonts w:cs="Arial"/>
                <w:color w:val="000000"/>
                <w:sz w:val="16"/>
                <w:szCs w:val="16"/>
              </w:rPr>
            </w:pPr>
            <w:r w:rsidRPr="0000734D">
              <w:rPr>
                <w:rFonts w:cs="Arial"/>
                <w:color w:val="000000"/>
                <w:sz w:val="16"/>
                <w:szCs w:val="16"/>
              </w:rPr>
              <w:t>31,106</w:t>
            </w:r>
          </w:p>
        </w:tc>
        <w:tc>
          <w:tcPr>
            <w:tcW w:w="954" w:type="dxa"/>
            <w:vAlign w:val="center"/>
          </w:tcPr>
          <w:p w:rsidR="003F28D8" w:rsidRPr="0000734D" w:rsidRDefault="003F28D8" w:rsidP="00AF50D2">
            <w:pPr>
              <w:jc w:val="right"/>
              <w:rPr>
                <w:rFonts w:cs="Arial"/>
                <w:color w:val="000000"/>
                <w:sz w:val="16"/>
                <w:szCs w:val="16"/>
              </w:rPr>
            </w:pPr>
            <w:r w:rsidRPr="0000734D">
              <w:rPr>
                <w:rFonts w:cs="Arial"/>
                <w:color w:val="000000"/>
                <w:sz w:val="16"/>
                <w:szCs w:val="16"/>
              </w:rPr>
              <w:t>326</w:t>
            </w:r>
          </w:p>
        </w:tc>
        <w:tc>
          <w:tcPr>
            <w:tcW w:w="975" w:type="dxa"/>
            <w:vAlign w:val="center"/>
          </w:tcPr>
          <w:p w:rsidR="003F28D8" w:rsidRPr="0000734D" w:rsidRDefault="003F28D8" w:rsidP="00AF50D2">
            <w:pPr>
              <w:jc w:val="right"/>
              <w:rPr>
                <w:rFonts w:cs="Arial"/>
                <w:color w:val="000000"/>
                <w:sz w:val="16"/>
                <w:szCs w:val="16"/>
              </w:rPr>
            </w:pPr>
            <w:r w:rsidRPr="0000734D">
              <w:rPr>
                <w:rFonts w:cs="Arial"/>
                <w:color w:val="000000"/>
                <w:sz w:val="16"/>
                <w:szCs w:val="16"/>
              </w:rPr>
              <w:t>761</w:t>
            </w:r>
          </w:p>
        </w:tc>
      </w:tr>
      <w:tr w:rsidR="003F28D8" w:rsidRPr="0000734D" w:rsidTr="00AF50D2">
        <w:trPr>
          <w:trHeight w:val="90"/>
        </w:trPr>
        <w:tc>
          <w:tcPr>
            <w:tcW w:w="1630" w:type="dxa"/>
            <w:noWrap/>
            <w:vAlign w:val="center"/>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Brielse Meer</w:t>
            </w:r>
          </w:p>
        </w:tc>
        <w:tc>
          <w:tcPr>
            <w:tcW w:w="2067" w:type="dxa"/>
            <w:vAlign w:val="center"/>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Delfland (Winsemius)</w:t>
            </w:r>
          </w:p>
        </w:tc>
        <w:tc>
          <w:tcPr>
            <w:tcW w:w="1126" w:type="dxa"/>
            <w:vAlign w:val="center"/>
          </w:tcPr>
          <w:p w:rsidR="003F28D8" w:rsidRPr="0000734D" w:rsidRDefault="003F28D8" w:rsidP="00AF50D2">
            <w:pPr>
              <w:jc w:val="right"/>
              <w:rPr>
                <w:rFonts w:cs="Arial"/>
                <w:color w:val="000000"/>
                <w:sz w:val="16"/>
                <w:szCs w:val="16"/>
              </w:rPr>
            </w:pPr>
            <w:r w:rsidRPr="0000734D">
              <w:rPr>
                <w:rFonts w:cs="Arial"/>
                <w:color w:val="000000"/>
                <w:sz w:val="16"/>
                <w:szCs w:val="16"/>
              </w:rPr>
              <w:t>7</w:t>
            </w:r>
          </w:p>
        </w:tc>
        <w:tc>
          <w:tcPr>
            <w:tcW w:w="1022" w:type="dxa"/>
            <w:vAlign w:val="center"/>
          </w:tcPr>
          <w:p w:rsidR="003F28D8" w:rsidRPr="0000734D" w:rsidRDefault="003F28D8" w:rsidP="00AF50D2">
            <w:pPr>
              <w:jc w:val="right"/>
              <w:rPr>
                <w:rFonts w:cs="Arial"/>
                <w:color w:val="000000"/>
                <w:sz w:val="16"/>
                <w:szCs w:val="16"/>
              </w:rPr>
            </w:pPr>
            <w:r w:rsidRPr="0000734D">
              <w:rPr>
                <w:rFonts w:cs="Arial"/>
                <w:color w:val="000000"/>
                <w:sz w:val="16"/>
                <w:szCs w:val="16"/>
              </w:rPr>
              <w:t>18,548</w:t>
            </w:r>
          </w:p>
        </w:tc>
        <w:tc>
          <w:tcPr>
            <w:tcW w:w="1012" w:type="dxa"/>
            <w:vAlign w:val="center"/>
          </w:tcPr>
          <w:p w:rsidR="003F28D8" w:rsidRPr="0000734D" w:rsidRDefault="003F28D8" w:rsidP="00AF50D2">
            <w:pPr>
              <w:jc w:val="right"/>
              <w:rPr>
                <w:rFonts w:cs="Arial"/>
                <w:color w:val="000000"/>
                <w:sz w:val="16"/>
                <w:szCs w:val="16"/>
              </w:rPr>
            </w:pPr>
            <w:r w:rsidRPr="0000734D">
              <w:rPr>
                <w:rFonts w:cs="Arial"/>
                <w:color w:val="000000"/>
                <w:sz w:val="16"/>
                <w:szCs w:val="16"/>
              </w:rPr>
              <w:t>2,131</w:t>
            </w:r>
          </w:p>
        </w:tc>
        <w:tc>
          <w:tcPr>
            <w:tcW w:w="954" w:type="dxa"/>
            <w:vAlign w:val="center"/>
          </w:tcPr>
          <w:p w:rsidR="003F28D8" w:rsidRPr="0000734D" w:rsidRDefault="003F28D8" w:rsidP="00AF50D2">
            <w:pPr>
              <w:jc w:val="right"/>
              <w:rPr>
                <w:rFonts w:cs="Arial"/>
                <w:color w:val="000000"/>
                <w:sz w:val="16"/>
                <w:szCs w:val="16"/>
              </w:rPr>
            </w:pPr>
            <w:r w:rsidRPr="0000734D">
              <w:rPr>
                <w:rFonts w:cs="Arial"/>
                <w:color w:val="000000"/>
                <w:sz w:val="16"/>
                <w:szCs w:val="16"/>
              </w:rPr>
              <w:t>17</w:t>
            </w:r>
          </w:p>
        </w:tc>
        <w:tc>
          <w:tcPr>
            <w:tcW w:w="975" w:type="dxa"/>
            <w:vAlign w:val="center"/>
          </w:tcPr>
          <w:p w:rsidR="003F28D8" w:rsidRPr="0000734D" w:rsidRDefault="003F28D8" w:rsidP="00AF50D2">
            <w:pPr>
              <w:jc w:val="right"/>
              <w:rPr>
                <w:rFonts w:cs="Arial"/>
                <w:color w:val="000000"/>
                <w:sz w:val="16"/>
                <w:szCs w:val="16"/>
              </w:rPr>
            </w:pPr>
            <w:r w:rsidRPr="0000734D">
              <w:rPr>
                <w:rFonts w:cs="Arial"/>
                <w:color w:val="000000"/>
                <w:sz w:val="16"/>
                <w:szCs w:val="16"/>
              </w:rPr>
              <w:t>39</w:t>
            </w:r>
          </w:p>
        </w:tc>
      </w:tr>
      <w:tr w:rsidR="003F28D8" w:rsidRPr="0000734D" w:rsidTr="00AF50D2">
        <w:trPr>
          <w:trHeight w:val="68"/>
        </w:trPr>
        <w:tc>
          <w:tcPr>
            <w:tcW w:w="1630" w:type="dxa"/>
            <w:noWrap/>
            <w:vAlign w:val="center"/>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HH Rijnland (Dolk)</w:t>
            </w:r>
          </w:p>
        </w:tc>
        <w:tc>
          <w:tcPr>
            <w:tcW w:w="2067" w:type="dxa"/>
            <w:vAlign w:val="center"/>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Delfland</w:t>
            </w:r>
          </w:p>
        </w:tc>
        <w:tc>
          <w:tcPr>
            <w:tcW w:w="1126" w:type="dxa"/>
            <w:vAlign w:val="center"/>
          </w:tcPr>
          <w:p w:rsidR="003F28D8" w:rsidRPr="0000734D" w:rsidRDefault="003F28D8" w:rsidP="00AF50D2">
            <w:pPr>
              <w:jc w:val="right"/>
              <w:rPr>
                <w:rFonts w:cs="Arial"/>
                <w:color w:val="000000"/>
                <w:sz w:val="16"/>
                <w:szCs w:val="16"/>
              </w:rPr>
            </w:pPr>
            <w:r w:rsidRPr="0000734D">
              <w:rPr>
                <w:rFonts w:cs="Arial"/>
                <w:color w:val="000000"/>
                <w:sz w:val="16"/>
                <w:szCs w:val="16"/>
              </w:rPr>
              <w:t>4</w:t>
            </w:r>
          </w:p>
        </w:tc>
        <w:tc>
          <w:tcPr>
            <w:tcW w:w="1022" w:type="dxa"/>
            <w:vAlign w:val="center"/>
          </w:tcPr>
          <w:p w:rsidR="003F28D8" w:rsidRPr="0000734D" w:rsidRDefault="003F28D8" w:rsidP="00AF50D2">
            <w:pPr>
              <w:jc w:val="right"/>
              <w:rPr>
                <w:rFonts w:cs="Arial"/>
                <w:color w:val="000000"/>
                <w:sz w:val="16"/>
                <w:szCs w:val="16"/>
              </w:rPr>
            </w:pPr>
            <w:r w:rsidRPr="0000734D">
              <w:rPr>
                <w:rFonts w:cs="Arial"/>
                <w:color w:val="000000"/>
                <w:sz w:val="16"/>
                <w:szCs w:val="16"/>
              </w:rPr>
              <w:t>9,874</w:t>
            </w:r>
          </w:p>
        </w:tc>
        <w:tc>
          <w:tcPr>
            <w:tcW w:w="1012" w:type="dxa"/>
            <w:vAlign w:val="center"/>
          </w:tcPr>
          <w:p w:rsidR="003F28D8" w:rsidRPr="0000734D" w:rsidRDefault="003F28D8" w:rsidP="00AF50D2">
            <w:pPr>
              <w:jc w:val="right"/>
              <w:rPr>
                <w:rFonts w:cs="Arial"/>
                <w:color w:val="000000"/>
                <w:sz w:val="16"/>
                <w:szCs w:val="16"/>
              </w:rPr>
            </w:pPr>
            <w:r w:rsidRPr="0000734D">
              <w:rPr>
                <w:rFonts w:cs="Arial"/>
                <w:color w:val="000000"/>
                <w:sz w:val="16"/>
                <w:szCs w:val="16"/>
              </w:rPr>
              <w:t>320</w:t>
            </w:r>
          </w:p>
        </w:tc>
        <w:tc>
          <w:tcPr>
            <w:tcW w:w="954" w:type="dxa"/>
            <w:vAlign w:val="center"/>
          </w:tcPr>
          <w:p w:rsidR="003F28D8" w:rsidRPr="0000734D" w:rsidRDefault="003F28D8" w:rsidP="00AF50D2">
            <w:pPr>
              <w:jc w:val="right"/>
              <w:rPr>
                <w:rFonts w:cs="Arial"/>
                <w:color w:val="000000"/>
                <w:sz w:val="16"/>
                <w:szCs w:val="16"/>
              </w:rPr>
            </w:pPr>
            <w:r w:rsidRPr="0000734D">
              <w:rPr>
                <w:rFonts w:cs="Arial"/>
                <w:color w:val="000000"/>
                <w:sz w:val="16"/>
                <w:szCs w:val="16"/>
              </w:rPr>
              <w:t>20</w:t>
            </w:r>
          </w:p>
        </w:tc>
        <w:tc>
          <w:tcPr>
            <w:tcW w:w="975" w:type="dxa"/>
            <w:vAlign w:val="center"/>
          </w:tcPr>
          <w:p w:rsidR="003F28D8" w:rsidRPr="0000734D" w:rsidRDefault="003F28D8" w:rsidP="00AF50D2">
            <w:pPr>
              <w:jc w:val="right"/>
              <w:rPr>
                <w:rFonts w:cs="Arial"/>
                <w:color w:val="000000"/>
                <w:sz w:val="16"/>
                <w:szCs w:val="16"/>
              </w:rPr>
            </w:pPr>
            <w:r w:rsidRPr="0000734D">
              <w:rPr>
                <w:rFonts w:cs="Arial"/>
                <w:color w:val="000000"/>
                <w:sz w:val="16"/>
                <w:szCs w:val="16"/>
              </w:rPr>
              <w:t>78</w:t>
            </w:r>
          </w:p>
        </w:tc>
      </w:tr>
      <w:tr w:rsidR="003F28D8" w:rsidRPr="0000734D" w:rsidTr="00AF50D2">
        <w:trPr>
          <w:trHeight w:val="327"/>
        </w:trPr>
        <w:tc>
          <w:tcPr>
            <w:tcW w:w="1630" w:type="dxa"/>
            <w:noWrap/>
            <w:vAlign w:val="center"/>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IJmeer</w:t>
            </w:r>
          </w:p>
        </w:tc>
        <w:tc>
          <w:tcPr>
            <w:tcW w:w="2067" w:type="dxa"/>
            <w:vAlign w:val="center"/>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 xml:space="preserve">AGV Oost (Zeesluis </w:t>
            </w:r>
          </w:p>
          <w:p w:rsidR="003F28D8" w:rsidRPr="0000734D" w:rsidRDefault="003F28D8" w:rsidP="00AF50D2">
            <w:pPr>
              <w:spacing w:line="240" w:lineRule="auto"/>
              <w:rPr>
                <w:rFonts w:cs="Arial"/>
                <w:color w:val="000000"/>
                <w:sz w:val="16"/>
                <w:szCs w:val="16"/>
              </w:rPr>
            </w:pPr>
            <w:r w:rsidRPr="0000734D">
              <w:rPr>
                <w:rFonts w:cs="Arial"/>
                <w:color w:val="000000"/>
                <w:sz w:val="16"/>
                <w:szCs w:val="16"/>
              </w:rPr>
              <w:t>Muiden + Steenen Beer)</w:t>
            </w:r>
          </w:p>
        </w:tc>
        <w:tc>
          <w:tcPr>
            <w:tcW w:w="1126" w:type="dxa"/>
            <w:vAlign w:val="center"/>
          </w:tcPr>
          <w:p w:rsidR="003F28D8" w:rsidRPr="0000734D" w:rsidRDefault="003F28D8" w:rsidP="00AF50D2">
            <w:pPr>
              <w:jc w:val="right"/>
              <w:rPr>
                <w:rFonts w:cs="Arial"/>
                <w:color w:val="000000"/>
                <w:sz w:val="16"/>
                <w:szCs w:val="16"/>
              </w:rPr>
            </w:pPr>
            <w:r w:rsidRPr="0000734D">
              <w:rPr>
                <w:rFonts w:cs="Arial"/>
                <w:color w:val="000000"/>
                <w:sz w:val="16"/>
                <w:szCs w:val="16"/>
              </w:rPr>
              <w:t>54</w:t>
            </w:r>
          </w:p>
        </w:tc>
        <w:tc>
          <w:tcPr>
            <w:tcW w:w="1022" w:type="dxa"/>
            <w:vAlign w:val="center"/>
          </w:tcPr>
          <w:p w:rsidR="003F28D8" w:rsidRPr="0000734D" w:rsidRDefault="003F28D8" w:rsidP="00AF50D2">
            <w:pPr>
              <w:jc w:val="right"/>
              <w:rPr>
                <w:rFonts w:cs="Arial"/>
                <w:color w:val="000000"/>
                <w:sz w:val="16"/>
                <w:szCs w:val="16"/>
              </w:rPr>
            </w:pPr>
            <w:r w:rsidRPr="0000734D">
              <w:rPr>
                <w:rFonts w:cs="Arial"/>
                <w:color w:val="000000"/>
                <w:sz w:val="16"/>
                <w:szCs w:val="16"/>
              </w:rPr>
              <w:t>299,882</w:t>
            </w:r>
          </w:p>
        </w:tc>
        <w:tc>
          <w:tcPr>
            <w:tcW w:w="1012" w:type="dxa"/>
            <w:vAlign w:val="center"/>
          </w:tcPr>
          <w:p w:rsidR="003F28D8" w:rsidRPr="0000734D" w:rsidRDefault="003F28D8" w:rsidP="00AF50D2">
            <w:pPr>
              <w:jc w:val="right"/>
              <w:rPr>
                <w:rFonts w:cs="Arial"/>
                <w:color w:val="000000"/>
                <w:sz w:val="16"/>
                <w:szCs w:val="16"/>
              </w:rPr>
            </w:pPr>
            <w:r w:rsidRPr="0000734D">
              <w:rPr>
                <w:rFonts w:cs="Arial"/>
                <w:color w:val="000000"/>
                <w:sz w:val="16"/>
                <w:szCs w:val="16"/>
              </w:rPr>
              <w:t>25,091</w:t>
            </w:r>
          </w:p>
        </w:tc>
        <w:tc>
          <w:tcPr>
            <w:tcW w:w="954" w:type="dxa"/>
            <w:vAlign w:val="center"/>
          </w:tcPr>
          <w:p w:rsidR="003F28D8" w:rsidRPr="0000734D" w:rsidRDefault="003F28D8" w:rsidP="00AF50D2">
            <w:pPr>
              <w:jc w:val="right"/>
              <w:rPr>
                <w:rFonts w:cs="Arial"/>
                <w:color w:val="000000"/>
                <w:sz w:val="16"/>
                <w:szCs w:val="16"/>
              </w:rPr>
            </w:pPr>
            <w:r w:rsidRPr="0000734D">
              <w:rPr>
                <w:rFonts w:cs="Arial"/>
                <w:color w:val="000000"/>
                <w:sz w:val="16"/>
                <w:szCs w:val="16"/>
              </w:rPr>
              <w:t>236</w:t>
            </w:r>
          </w:p>
        </w:tc>
        <w:tc>
          <w:tcPr>
            <w:tcW w:w="975" w:type="dxa"/>
            <w:vAlign w:val="center"/>
          </w:tcPr>
          <w:p w:rsidR="003F28D8" w:rsidRPr="0000734D" w:rsidRDefault="003F28D8" w:rsidP="00AF50D2">
            <w:pPr>
              <w:jc w:val="right"/>
              <w:rPr>
                <w:rFonts w:cs="Arial"/>
                <w:color w:val="000000"/>
                <w:sz w:val="16"/>
                <w:szCs w:val="16"/>
              </w:rPr>
            </w:pPr>
            <w:r w:rsidRPr="0000734D">
              <w:rPr>
                <w:rFonts w:cs="Arial"/>
                <w:color w:val="000000"/>
                <w:sz w:val="16"/>
                <w:szCs w:val="16"/>
              </w:rPr>
              <w:t>892</w:t>
            </w:r>
          </w:p>
        </w:tc>
      </w:tr>
      <w:tr w:rsidR="003F28D8" w:rsidRPr="0000734D" w:rsidTr="00AF50D2">
        <w:trPr>
          <w:trHeight w:val="327"/>
        </w:trPr>
        <w:tc>
          <w:tcPr>
            <w:tcW w:w="1630" w:type="dxa"/>
            <w:noWrap/>
            <w:vAlign w:val="center"/>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Delfland</w:t>
            </w:r>
          </w:p>
        </w:tc>
        <w:tc>
          <w:tcPr>
            <w:tcW w:w="2067" w:type="dxa"/>
            <w:vAlign w:val="center"/>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Andere waterbeheerders</w:t>
            </w:r>
          </w:p>
        </w:tc>
        <w:tc>
          <w:tcPr>
            <w:tcW w:w="5089" w:type="dxa"/>
            <w:gridSpan w:val="5"/>
            <w:vAlign w:val="center"/>
          </w:tcPr>
          <w:p w:rsidR="003F28D8" w:rsidRPr="0000734D" w:rsidRDefault="003F28D8" w:rsidP="006A3B61">
            <w:pPr>
              <w:rPr>
                <w:rFonts w:cs="Arial"/>
                <w:color w:val="000000"/>
                <w:sz w:val="16"/>
                <w:szCs w:val="16"/>
              </w:rPr>
            </w:pPr>
            <w:r w:rsidRPr="0000734D">
              <w:rPr>
                <w:rFonts w:cs="Arial"/>
                <w:color w:val="000000"/>
                <w:sz w:val="16"/>
                <w:szCs w:val="16"/>
              </w:rPr>
              <w:t>Schut- en lekverliezen (vracht groter dan gekwantificeerde vracht)</w:t>
            </w:r>
          </w:p>
        </w:tc>
      </w:tr>
      <w:tr w:rsidR="003F28D8" w:rsidRPr="0000734D" w:rsidTr="00AF50D2">
        <w:trPr>
          <w:trHeight w:val="327"/>
        </w:trPr>
        <w:tc>
          <w:tcPr>
            <w:tcW w:w="1630" w:type="dxa"/>
            <w:noWrap/>
            <w:vAlign w:val="center"/>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Krommerijn, Utrecht (HDSR)</w:t>
            </w:r>
          </w:p>
        </w:tc>
        <w:tc>
          <w:tcPr>
            <w:tcW w:w="2067" w:type="dxa"/>
            <w:vAlign w:val="center"/>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Vecht (AGV)</w:t>
            </w:r>
          </w:p>
        </w:tc>
        <w:tc>
          <w:tcPr>
            <w:tcW w:w="5089" w:type="dxa"/>
            <w:gridSpan w:val="5"/>
            <w:vAlign w:val="center"/>
          </w:tcPr>
          <w:p w:rsidR="003F28D8" w:rsidRPr="0000734D" w:rsidRDefault="003F28D8" w:rsidP="006A3B61">
            <w:pPr>
              <w:rPr>
                <w:rFonts w:cs="Arial"/>
                <w:color w:val="000000"/>
                <w:sz w:val="16"/>
                <w:szCs w:val="16"/>
              </w:rPr>
            </w:pPr>
            <w:r w:rsidRPr="0000734D">
              <w:rPr>
                <w:rFonts w:cs="Arial"/>
                <w:color w:val="000000"/>
                <w:sz w:val="16"/>
                <w:szCs w:val="16"/>
              </w:rPr>
              <w:t>Niet in beeld gebracht doordat de Vecht direct in contact staat met het Amsterdam Rijn kanaal.</w:t>
            </w:r>
          </w:p>
        </w:tc>
      </w:tr>
      <w:tr w:rsidR="003F28D8" w:rsidRPr="0000734D" w:rsidTr="00AF50D2">
        <w:trPr>
          <w:trHeight w:val="327"/>
        </w:trPr>
        <w:tc>
          <w:tcPr>
            <w:tcW w:w="1630" w:type="dxa"/>
            <w:tcBorders>
              <w:bottom w:val="single" w:sz="12" w:space="0" w:color="008000"/>
            </w:tcBorders>
            <w:noWrap/>
            <w:vAlign w:val="center"/>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AGV (Polders A</w:t>
            </w:r>
            <w:r w:rsidRPr="0000734D">
              <w:rPr>
                <w:rFonts w:cs="Arial"/>
                <w:color w:val="000000"/>
                <w:sz w:val="16"/>
                <w:szCs w:val="16"/>
              </w:rPr>
              <w:t>m</w:t>
            </w:r>
            <w:r w:rsidRPr="0000734D">
              <w:rPr>
                <w:rFonts w:cs="Arial"/>
                <w:color w:val="000000"/>
                <w:sz w:val="16"/>
                <w:szCs w:val="16"/>
              </w:rPr>
              <w:t>sterdam West)</w:t>
            </w:r>
          </w:p>
        </w:tc>
        <w:tc>
          <w:tcPr>
            <w:tcW w:w="2067" w:type="dxa"/>
            <w:tcBorders>
              <w:bottom w:val="single" w:sz="12" w:space="0" w:color="008000"/>
            </w:tcBorders>
            <w:vAlign w:val="center"/>
          </w:tcPr>
          <w:p w:rsidR="003F28D8" w:rsidRPr="0000734D" w:rsidRDefault="003F28D8" w:rsidP="00AF50D2">
            <w:pPr>
              <w:spacing w:line="240" w:lineRule="auto"/>
              <w:rPr>
                <w:rFonts w:cs="Arial"/>
                <w:color w:val="000000"/>
                <w:sz w:val="16"/>
                <w:szCs w:val="16"/>
              </w:rPr>
            </w:pPr>
            <w:r w:rsidRPr="0000734D">
              <w:rPr>
                <w:rFonts w:cs="Arial"/>
                <w:color w:val="000000"/>
                <w:sz w:val="16"/>
                <w:szCs w:val="16"/>
              </w:rPr>
              <w:t>Rijnland (Boezem)</w:t>
            </w:r>
          </w:p>
        </w:tc>
        <w:tc>
          <w:tcPr>
            <w:tcW w:w="5089" w:type="dxa"/>
            <w:gridSpan w:val="5"/>
            <w:tcBorders>
              <w:bottom w:val="single" w:sz="12" w:space="0" w:color="008000"/>
            </w:tcBorders>
            <w:vAlign w:val="center"/>
          </w:tcPr>
          <w:p w:rsidR="003F28D8" w:rsidRPr="0000734D" w:rsidRDefault="003F28D8" w:rsidP="006A3B61">
            <w:pPr>
              <w:rPr>
                <w:rFonts w:cs="Arial"/>
                <w:color w:val="000000"/>
                <w:sz w:val="16"/>
                <w:szCs w:val="16"/>
              </w:rPr>
            </w:pPr>
            <w:r w:rsidRPr="0000734D">
              <w:rPr>
                <w:rFonts w:cs="Arial"/>
                <w:color w:val="000000"/>
                <w:sz w:val="16"/>
                <w:szCs w:val="16"/>
              </w:rPr>
              <w:t>Geen gegevens aangeleverd / bekend</w:t>
            </w:r>
          </w:p>
        </w:tc>
      </w:tr>
    </w:tbl>
    <w:p w:rsidR="003F28D8" w:rsidRPr="0000734D" w:rsidRDefault="003F28D8" w:rsidP="00AF50D2">
      <w:pPr>
        <w:pStyle w:val="Onderschrift"/>
        <w:rPr>
          <w:lang w:eastAsia="en-US"/>
        </w:rPr>
      </w:pPr>
      <w:r w:rsidRPr="0000734D">
        <w:rPr>
          <w:lang w:eastAsia="en-US"/>
        </w:rPr>
        <w:t>* HDSR watert via Bodegraven ongeveer 20.000 ha af richting Rijnlands boezem. De inlaat bij Bodegraven is bepalend voor de kwaliteit in het centrale deel van Rijnlands boezem</w:t>
      </w:r>
    </w:p>
    <w:p w:rsidR="003F28D8" w:rsidRDefault="003F28D8" w:rsidP="00AF50D2">
      <w:pPr>
        <w:rPr>
          <w:lang w:eastAsia="en-US"/>
        </w:rPr>
      </w:pPr>
    </w:p>
    <w:p w:rsidR="003F28D8" w:rsidRPr="0000734D" w:rsidRDefault="003F28D8" w:rsidP="00AF50D2">
      <w:pPr>
        <w:rPr>
          <w:lang w:eastAsia="en-US"/>
        </w:rPr>
      </w:pPr>
    </w:p>
    <w:p w:rsidR="003F28D8" w:rsidRPr="0000734D" w:rsidRDefault="003F28D8" w:rsidP="00ED53E5">
      <w:pPr>
        <w:pStyle w:val="Heading2"/>
      </w:pPr>
      <w:bookmarkStart w:id="100" w:name="_Toc359316157"/>
      <w:bookmarkStart w:id="101" w:name="_Toc359848296"/>
      <w:r w:rsidRPr="0000734D">
        <w:t>Bronnenanalyse</w:t>
      </w:r>
      <w:bookmarkEnd w:id="100"/>
      <w:bookmarkEnd w:id="101"/>
    </w:p>
    <w:p w:rsidR="003F28D8" w:rsidRPr="0000734D" w:rsidRDefault="003F28D8" w:rsidP="00AF50D2">
      <w:pPr>
        <w:rPr>
          <w:lang w:eastAsia="en-US"/>
        </w:rPr>
      </w:pPr>
      <w:r w:rsidRPr="0000734D">
        <w:rPr>
          <w:lang w:eastAsia="en-US"/>
        </w:rPr>
        <w:t>De vrachten die tussen de verschillende waterbeheerders worden uitgewisseld zijn afkomstig van verschillende bronnen. Om hier zicht op te krijgen is een bronnenanalyse uitgevoerd in 3 stappen:</w:t>
      </w:r>
    </w:p>
    <w:p w:rsidR="003F28D8" w:rsidRPr="0000734D" w:rsidRDefault="003F28D8" w:rsidP="00ED53E5">
      <w:pPr>
        <w:pStyle w:val="ListParagraph"/>
        <w:numPr>
          <w:ilvl w:val="0"/>
          <w:numId w:val="17"/>
        </w:numPr>
        <w:rPr>
          <w:lang w:eastAsia="en-US"/>
        </w:rPr>
      </w:pPr>
      <w:r w:rsidRPr="0000734D">
        <w:rPr>
          <w:lang w:eastAsia="en-US"/>
        </w:rPr>
        <w:t xml:space="preserve">Uitgesplitst naar hoofdbron zoals opgenomen in de database (gemalen, </w:t>
      </w:r>
      <w:r>
        <w:rPr>
          <w:lang w:eastAsia="en-US"/>
        </w:rPr>
        <w:t>rwzi</w:t>
      </w:r>
      <w:r w:rsidRPr="0000734D">
        <w:rPr>
          <w:lang w:eastAsia="en-US"/>
        </w:rPr>
        <w:t>’s en ER-data)</w:t>
      </w:r>
    </w:p>
    <w:p w:rsidR="003F28D8" w:rsidRPr="0000734D" w:rsidRDefault="003F28D8" w:rsidP="00ED53E5">
      <w:pPr>
        <w:pStyle w:val="ListParagraph"/>
        <w:numPr>
          <w:ilvl w:val="0"/>
          <w:numId w:val="17"/>
        </w:numPr>
        <w:rPr>
          <w:lang w:eastAsia="en-US"/>
        </w:rPr>
      </w:pPr>
      <w:r w:rsidRPr="0000734D">
        <w:rPr>
          <w:lang w:eastAsia="en-US"/>
        </w:rPr>
        <w:t>Per hoofdbron (gemalen en ER-data) uitgesplitst naar bron</w:t>
      </w:r>
    </w:p>
    <w:p w:rsidR="003F28D8" w:rsidRPr="0000734D" w:rsidRDefault="003F28D8" w:rsidP="00ED53E5">
      <w:pPr>
        <w:pStyle w:val="ListParagraph"/>
        <w:numPr>
          <w:ilvl w:val="0"/>
          <w:numId w:val="17"/>
        </w:numPr>
        <w:rPr>
          <w:lang w:eastAsia="en-US"/>
        </w:rPr>
      </w:pPr>
      <w:r w:rsidRPr="0000734D">
        <w:rPr>
          <w:lang w:eastAsia="en-US"/>
        </w:rPr>
        <w:t>Voor de post ‘gemalen’  een uitsplitsing op basis van ER en een vergelijking van ER-data met de door de waterschappen aangeleverde gegevens.</w:t>
      </w:r>
    </w:p>
    <w:p w:rsidR="003F28D8" w:rsidRPr="0000734D" w:rsidRDefault="003F28D8" w:rsidP="00AF50D2">
      <w:pPr>
        <w:rPr>
          <w:lang w:eastAsia="en-US"/>
        </w:rPr>
      </w:pPr>
    </w:p>
    <w:p w:rsidR="003F28D8" w:rsidRPr="0000734D" w:rsidRDefault="003F28D8" w:rsidP="00AF50D2">
      <w:pPr>
        <w:rPr>
          <w:lang w:eastAsia="en-US"/>
        </w:rPr>
      </w:pPr>
      <w:r w:rsidRPr="0000734D">
        <w:rPr>
          <w:lang w:eastAsia="en-US"/>
        </w:rPr>
        <w:t xml:space="preserve">In </w:t>
      </w:r>
      <w:fldSimple w:instr=" REF _Ref328649989 \h  \* MERGEFORMAT ">
        <w:r w:rsidRPr="0040426D">
          <w:t xml:space="preserve">Figuur </w:t>
        </w:r>
        <w:r w:rsidRPr="0040426D">
          <w:rPr>
            <w:noProof/>
          </w:rPr>
          <w:t>4</w:t>
        </w:r>
        <w:r w:rsidRPr="0040426D">
          <w:rPr>
            <w:noProof/>
          </w:rPr>
          <w:noBreakHyphen/>
          <w:t>7</w:t>
        </w:r>
      </w:fldSimple>
      <w:r w:rsidRPr="0000734D">
        <w:rPr>
          <w:lang w:eastAsia="en-US"/>
        </w:rPr>
        <w:t xml:space="preserve"> is de verdeling van toegevoegde vracht voor de 4 stoffen over hoofdbronnen ui</w:t>
      </w:r>
      <w:r w:rsidRPr="0000734D">
        <w:rPr>
          <w:lang w:eastAsia="en-US"/>
        </w:rPr>
        <w:t>t</w:t>
      </w:r>
      <w:r w:rsidRPr="0000734D">
        <w:rPr>
          <w:lang w:eastAsia="en-US"/>
        </w:rPr>
        <w:t xml:space="preserve">gesplitst, tevens zijn de debieten weergegeven. Directe lozingen van </w:t>
      </w:r>
      <w:r>
        <w:rPr>
          <w:lang w:eastAsia="en-US"/>
        </w:rPr>
        <w:t>rwzi</w:t>
      </w:r>
      <w:r w:rsidRPr="0000734D">
        <w:rPr>
          <w:lang w:eastAsia="en-US"/>
        </w:rPr>
        <w:t>’s op rijkswateren bli</w:t>
      </w:r>
      <w:r w:rsidRPr="0000734D">
        <w:rPr>
          <w:lang w:eastAsia="en-US"/>
        </w:rPr>
        <w:t>j</w:t>
      </w:r>
      <w:r w:rsidRPr="0000734D">
        <w:rPr>
          <w:lang w:eastAsia="en-US"/>
        </w:rPr>
        <w:t xml:space="preserve">ken voor de meeste stoffen hogere concentraties te bevatten dan het water dat gemiddeld door gemalen wordt uitgemalen. Met 11% van het debiet vanuit </w:t>
      </w:r>
      <w:r>
        <w:rPr>
          <w:lang w:eastAsia="en-US"/>
        </w:rPr>
        <w:t>rwzi</w:t>
      </w:r>
      <w:r w:rsidRPr="0000734D">
        <w:rPr>
          <w:lang w:eastAsia="en-US"/>
        </w:rPr>
        <w:t>’s ten opzichte van gemalen is namelijk 14% van de kopervracht, 25% van de zinkvracht, 28% van de fosfaatvracht en 20% van de stikstofvracht verklaard. Ongeveer 2/3 van de belasting van koper en zink op rijkswat</w:t>
      </w:r>
      <w:r w:rsidRPr="0000734D">
        <w:rPr>
          <w:lang w:eastAsia="en-US"/>
        </w:rPr>
        <w:t>e</w:t>
      </w:r>
      <w:r w:rsidRPr="0000734D">
        <w:rPr>
          <w:lang w:eastAsia="en-US"/>
        </w:rPr>
        <w:t>ren blijkt uit directe lozingen op rijkwateren te komen. Deze gegevens zijn afkomstig uit de Emissieregistratie. De gegevens van Emissieregistratie zijn daarom nader geanalyseerd voor deze metalen (</w:t>
      </w:r>
      <w:fldSimple w:instr=" REF _Ref339430412 \h  \* MERGEFORMAT ">
        <w:r w:rsidRPr="0040426D">
          <w:t xml:space="preserve">Figuur </w:t>
        </w:r>
        <w:r w:rsidRPr="0040426D">
          <w:rPr>
            <w:noProof/>
          </w:rPr>
          <w:t>4</w:t>
        </w:r>
        <w:r w:rsidRPr="0040426D">
          <w:rPr>
            <w:noProof/>
          </w:rPr>
          <w:noBreakHyphen/>
          <w:t>8</w:t>
        </w:r>
      </w:fldSimple>
      <w:r w:rsidRPr="0000734D">
        <w:rPr>
          <w:lang w:eastAsia="en-US"/>
        </w:rPr>
        <w:t>). De bronnen “industrie” en “verkeer en vervoer” en voor koper ook “overig” blijken zeer groot.</w:t>
      </w:r>
    </w:p>
    <w:p w:rsidR="003F28D8" w:rsidRPr="0000734D" w:rsidRDefault="003F28D8" w:rsidP="00AF50D2">
      <w:pPr>
        <w:rPr>
          <w:lang w:eastAsia="en-US"/>
        </w:rPr>
      </w:pPr>
    </w:p>
    <w:p w:rsidR="003F28D8" w:rsidRPr="0000734D" w:rsidRDefault="003F28D8" w:rsidP="00AF50D2">
      <w:pPr>
        <w:rPr>
          <w:u w:val="single"/>
          <w:lang w:eastAsia="en-US"/>
        </w:rPr>
      </w:pPr>
      <w:r w:rsidRPr="0000734D">
        <w:rPr>
          <w:lang w:eastAsia="en-US"/>
        </w:rPr>
        <w:t>Zoals reeds opgemerkt zijn de gegevens van ER in 2010 fiks bijgesteld: voor de metalen is de geschatte emissie van koper gehalveerd en die van zink door 3 gedeeld. Echter ook in die g</w:t>
      </w:r>
      <w:r w:rsidRPr="0000734D">
        <w:rPr>
          <w:lang w:eastAsia="en-US"/>
        </w:rPr>
        <w:t>e</w:t>
      </w:r>
      <w:r w:rsidRPr="0000734D">
        <w:rPr>
          <w:lang w:eastAsia="en-US"/>
        </w:rPr>
        <w:t xml:space="preserve">vallen is het aandeel van ER in de totale emissie naar de rivieren nog groot te noemen (kleine inzetten in de figuur). </w:t>
      </w:r>
    </w:p>
    <w:p w:rsidR="003F28D8" w:rsidRPr="0000734D" w:rsidRDefault="003F28D8" w:rsidP="00AF50D2">
      <w:pPr>
        <w:rPr>
          <w:lang w:eastAsia="en-US"/>
        </w:rPr>
      </w:pPr>
    </w:p>
    <w:p w:rsidR="003F28D8" w:rsidRPr="0000734D" w:rsidRDefault="003F28D8" w:rsidP="00AF50D2">
      <w:pPr>
        <w:rPr>
          <w:lang w:eastAsia="en-US"/>
        </w:rPr>
      </w:pPr>
    </w:p>
    <w:p w:rsidR="003F28D8" w:rsidRPr="0000734D" w:rsidRDefault="003F28D8" w:rsidP="00AF50D2">
      <w:pPr>
        <w:spacing w:line="240" w:lineRule="auto"/>
        <w:rPr>
          <w:lang w:eastAsia="en-US"/>
        </w:rPr>
      </w:pPr>
      <w:r>
        <w:rPr>
          <w:noProof/>
        </w:rPr>
        <w:pict>
          <v:shape id="_x0000_s1028" type="#_x0000_t202" style="position:absolute;margin-left:231.1pt;margin-top:57.85pt;width:186.6pt;height:77pt;z-index:251657728" stroked="f">
            <v:textbox style="mso-next-textbox:#_x0000_s1028">
              <w:txbxContent>
                <w:p w:rsidR="003F28D8" w:rsidRPr="00ED3035" w:rsidRDefault="003F28D8" w:rsidP="00AF50D2">
                  <w:pPr>
                    <w:spacing w:line="80" w:lineRule="atLeast"/>
                    <w:rPr>
                      <w:sz w:val="12"/>
                      <w:szCs w:val="12"/>
                    </w:rPr>
                  </w:pPr>
                  <w:r w:rsidRPr="00ED3035">
                    <w:rPr>
                      <w:sz w:val="12"/>
                      <w:szCs w:val="12"/>
                    </w:rPr>
                    <w:t>Belasting door gemalen (inclusief indirecte belasting RWZI’s)</w:t>
                  </w:r>
                </w:p>
                <w:p w:rsidR="003F28D8" w:rsidRDefault="003F28D8" w:rsidP="00AF50D2">
                  <w:pPr>
                    <w:spacing w:line="80" w:lineRule="atLeast"/>
                    <w:rPr>
                      <w:sz w:val="12"/>
                      <w:szCs w:val="12"/>
                    </w:rPr>
                  </w:pPr>
                </w:p>
                <w:p w:rsidR="003F28D8" w:rsidRPr="00ED3035" w:rsidRDefault="003F28D8" w:rsidP="00AF50D2">
                  <w:pPr>
                    <w:spacing w:line="80" w:lineRule="atLeast"/>
                    <w:rPr>
                      <w:sz w:val="12"/>
                      <w:szCs w:val="12"/>
                    </w:rPr>
                  </w:pPr>
                  <w:r w:rsidRPr="00ED3035">
                    <w:rPr>
                      <w:sz w:val="12"/>
                      <w:szCs w:val="12"/>
                    </w:rPr>
                    <w:t>Directe belastingen obv ER</w:t>
                  </w:r>
                  <w:r>
                    <w:rPr>
                      <w:sz w:val="12"/>
                      <w:szCs w:val="12"/>
                    </w:rPr>
                    <w:t xml:space="preserve"> (met uitzondering van RWZI’s)</w:t>
                  </w:r>
                </w:p>
                <w:p w:rsidR="003F28D8" w:rsidRPr="00ED3035" w:rsidRDefault="003F28D8" w:rsidP="00AF50D2">
                  <w:pPr>
                    <w:spacing w:line="80" w:lineRule="atLeast"/>
                    <w:rPr>
                      <w:sz w:val="12"/>
                      <w:szCs w:val="12"/>
                    </w:rPr>
                  </w:pPr>
                </w:p>
                <w:p w:rsidR="003F28D8" w:rsidRPr="00ED3035" w:rsidRDefault="003F28D8" w:rsidP="00AF50D2">
                  <w:pPr>
                    <w:spacing w:line="80" w:lineRule="atLeast"/>
                    <w:rPr>
                      <w:sz w:val="12"/>
                      <w:szCs w:val="12"/>
                    </w:rPr>
                  </w:pPr>
                  <w:r>
                    <w:rPr>
                      <w:sz w:val="12"/>
                      <w:szCs w:val="12"/>
                    </w:rPr>
                    <w:t>Directe b</w:t>
                  </w:r>
                  <w:r w:rsidRPr="00ED3035">
                    <w:rPr>
                      <w:sz w:val="12"/>
                      <w:szCs w:val="12"/>
                    </w:rPr>
                    <w:t>elastingen door RWZI’s</w:t>
                  </w:r>
                </w:p>
              </w:txbxContent>
            </v:textbox>
          </v:shape>
        </w:pict>
      </w:r>
      <w:r w:rsidRPr="003A0665">
        <w:rPr>
          <w:noProof/>
        </w:rPr>
        <w:pict>
          <v:shape id="_x0000_i1086" type="#_x0000_t75" style="width:225pt;height:124.5pt;visibility:visible">
            <v:imagedata r:id="rId66" o:title="" croptop="4038f" cropbottom="8075f" cropleft="4849f" cropright="2429f"/>
          </v:shape>
        </w:pict>
      </w:r>
    </w:p>
    <w:p w:rsidR="003F28D8" w:rsidRPr="0000734D" w:rsidRDefault="003F28D8" w:rsidP="00AF50D2">
      <w:pPr>
        <w:rPr>
          <w:lang w:eastAsia="en-US"/>
        </w:rPr>
      </w:pPr>
    </w:p>
    <w:p w:rsidR="003F28D8" w:rsidRPr="0000734D" w:rsidRDefault="003F28D8" w:rsidP="00AF50D2">
      <w:pPr>
        <w:rPr>
          <w:lang w:eastAsia="en-US"/>
        </w:rPr>
      </w:pPr>
      <w:r w:rsidRPr="003A0665">
        <w:rPr>
          <w:noProof/>
        </w:rPr>
        <w:pict>
          <v:shape id="Afbeelding 2" o:spid="_x0000_i1087" type="#_x0000_t75" style="width:166.5pt;height:124.5pt;visibility:visible">
            <v:imagedata r:id="rId67" o:title="" croptop="4038f" cropbottom="8075f" cropleft="4849f" cropright="16978f"/>
          </v:shape>
        </w:pict>
      </w:r>
      <w:r w:rsidRPr="003A0665">
        <w:rPr>
          <w:noProof/>
        </w:rPr>
        <w:pict>
          <v:shape id="_x0000_i1088" type="#_x0000_t75" style="width:166.5pt;height:124.5pt;visibility:visible">
            <v:imagedata r:id="rId68" o:title="" croptop="4038f" cropbottom="8075f" cropleft="4849f" cropright="16978f"/>
          </v:shape>
        </w:pict>
      </w:r>
    </w:p>
    <w:p w:rsidR="003F28D8" w:rsidRPr="0000734D" w:rsidRDefault="003F28D8" w:rsidP="00AF50D2">
      <w:pPr>
        <w:rPr>
          <w:lang w:eastAsia="en-US"/>
        </w:rPr>
      </w:pPr>
    </w:p>
    <w:p w:rsidR="003F28D8" w:rsidRPr="0000734D" w:rsidRDefault="003F28D8" w:rsidP="00AF50D2">
      <w:pPr>
        <w:rPr>
          <w:lang w:eastAsia="en-US"/>
        </w:rPr>
      </w:pPr>
      <w:r>
        <w:rPr>
          <w:noProof/>
        </w:rPr>
        <w:pict>
          <v:shape id="Afbeelding 19" o:spid="_x0000_s1029" type="#_x0000_t75" style="position:absolute;margin-left:101.3pt;margin-top:76.45pt;width:85.05pt;height:48.35pt;z-index:251656704;visibility:visible">
            <v:imagedata r:id="rId69" o:title="" croptop="16142f" cropbottom="8071f" cropleft="4850f" cropright="16975f"/>
          </v:shape>
        </w:pict>
      </w:r>
      <w:r>
        <w:rPr>
          <w:noProof/>
        </w:rPr>
        <w:pict>
          <v:shape id="Afbeelding 20" o:spid="_x0000_s1030" type="#_x0000_t75" style="position:absolute;margin-left:268.4pt;margin-top:80.65pt;width:85.05pt;height:47.8pt;z-index:251655680;visibility:visible">
            <v:imagedata r:id="rId70" o:title="" croptop="16142f" cropbottom="8071f" cropleft="4850f" cropright="16975f"/>
          </v:shape>
        </w:pict>
      </w:r>
      <w:r w:rsidRPr="003A0665">
        <w:rPr>
          <w:noProof/>
        </w:rPr>
        <w:pict>
          <v:shape id="_x0000_i1089" type="#_x0000_t75" style="width:166.5pt;height:124.5pt;visibility:visible">
            <v:imagedata r:id="rId71" o:title="" croptop="4038f" cropbottom="8075f" cropleft="4849f" cropright="16978f"/>
          </v:shape>
        </w:pict>
      </w:r>
      <w:r w:rsidRPr="003A0665">
        <w:rPr>
          <w:noProof/>
        </w:rPr>
        <w:pict>
          <v:shape id="_x0000_i1090" type="#_x0000_t75" style="width:166.5pt;height:124.5pt;visibility:visible">
            <v:imagedata r:id="rId72" o:title="" croptop="4038f" cropbottom="8075f" cropleft="4849f" cropright="16978f"/>
          </v:shape>
        </w:pict>
      </w:r>
    </w:p>
    <w:p w:rsidR="003F28D8" w:rsidRPr="0000734D" w:rsidRDefault="003F28D8" w:rsidP="00AF50D2">
      <w:pPr>
        <w:rPr>
          <w:lang w:eastAsia="en-US"/>
        </w:rPr>
      </w:pPr>
    </w:p>
    <w:p w:rsidR="003F28D8" w:rsidRPr="0000734D" w:rsidRDefault="003F28D8" w:rsidP="0040426D">
      <w:pPr>
        <w:pStyle w:val="Onderschrift"/>
      </w:pPr>
      <w:bookmarkStart w:id="102" w:name="_Ref328649989"/>
      <w:r w:rsidRPr="0000734D">
        <w:t xml:space="preserve">Figuur </w:t>
      </w:r>
      <w:fldSimple w:instr=" STYLEREF 1 \s ">
        <w:r>
          <w:rPr>
            <w:noProof/>
          </w:rPr>
          <w:t>4</w:t>
        </w:r>
      </w:fldSimple>
      <w:r w:rsidRPr="0000734D">
        <w:noBreakHyphen/>
      </w:r>
      <w:fldSimple w:instr=" SEQ Figuur \* ARABIC \s 1 ">
        <w:r>
          <w:rPr>
            <w:noProof/>
          </w:rPr>
          <w:t>7</w:t>
        </w:r>
      </w:fldSimple>
      <w:bookmarkEnd w:id="102"/>
      <w:r w:rsidRPr="0000734D">
        <w:t xml:space="preserve"> </w:t>
      </w:r>
      <w:r>
        <w:tab/>
      </w:r>
      <w:r w:rsidRPr="0000734D">
        <w:t>Onderverdeling naar hoofdbron van de totale debieten en vrachten en naar rijkswateren binnen Rijn-West in 2008, met als kleine inzet de relatieve bijdrage berekend uit de ER-gegevens van 2010. N.B. van ER lozingen zijn geen debieten bekend</w:t>
      </w:r>
    </w:p>
    <w:p w:rsidR="003F28D8" w:rsidRDefault="003F28D8" w:rsidP="00AF50D2">
      <w:pPr>
        <w:rPr>
          <w:lang w:eastAsia="en-US"/>
        </w:rPr>
      </w:pPr>
    </w:p>
    <w:p w:rsidR="003F28D8" w:rsidRPr="0000734D" w:rsidRDefault="003F28D8" w:rsidP="00AF50D2">
      <w:pPr>
        <w:rPr>
          <w:lang w:eastAsia="en-US"/>
        </w:rPr>
      </w:pPr>
    </w:p>
    <w:p w:rsidR="003F28D8" w:rsidRPr="0000734D" w:rsidRDefault="003F28D8" w:rsidP="00AF50D2">
      <w:pPr>
        <w:rPr>
          <w:lang w:eastAsia="en-US"/>
        </w:rPr>
      </w:pPr>
      <w:r w:rsidRPr="0000734D">
        <w:rPr>
          <w:lang w:eastAsia="en-US"/>
        </w:rPr>
        <w:t xml:space="preserve">Om de herkomst van de stoffen fosfaat, stikstof, koper en zink te achterhalen zijn, in </w:t>
      </w:r>
      <w:r w:rsidRPr="0000734D">
        <w:rPr>
          <w:lang w:eastAsia="en-US"/>
        </w:rPr>
        <w:fldChar w:fldCharType="begin"/>
      </w:r>
      <w:r w:rsidRPr="0000734D">
        <w:rPr>
          <w:lang w:eastAsia="en-US"/>
        </w:rPr>
        <w:instrText xml:space="preserve"> REF _Ref322701225 \h </w:instrText>
      </w:r>
      <w:r w:rsidRPr="0000734D">
        <w:rPr>
          <w:lang w:eastAsia="en-US"/>
        </w:rPr>
      </w:r>
      <w:r w:rsidRPr="0000734D">
        <w:rPr>
          <w:lang w:eastAsia="en-US"/>
        </w:rPr>
        <w:fldChar w:fldCharType="separate"/>
      </w:r>
      <w:r w:rsidRPr="0000734D">
        <w:t xml:space="preserve">Figuur </w:t>
      </w:r>
      <w:r>
        <w:rPr>
          <w:noProof/>
        </w:rPr>
        <w:t>4</w:t>
      </w:r>
      <w:r w:rsidRPr="0000734D">
        <w:noBreakHyphen/>
      </w:r>
      <w:r>
        <w:rPr>
          <w:noProof/>
        </w:rPr>
        <w:t>9</w:t>
      </w:r>
      <w:r w:rsidRPr="0000734D">
        <w:rPr>
          <w:lang w:eastAsia="en-US"/>
        </w:rPr>
        <w:fldChar w:fldCharType="end"/>
      </w:r>
      <w:r w:rsidRPr="0000734D">
        <w:rPr>
          <w:lang w:eastAsia="en-US"/>
        </w:rPr>
        <w:t xml:space="preserve"> emissieregistratiegegevens (ER) van de verschillende waterbeheerders weergegeven voor de vier stoffen. Hierin zijn duidelijk verschillen te zien tussen de waterschappen, bijvoorbeeld voor aandeel ongezuiverd water</w:t>
      </w:r>
      <w:r w:rsidRPr="0000734D">
        <w:rPr>
          <w:rStyle w:val="FootnoteReference"/>
          <w:lang w:eastAsia="en-US"/>
        </w:rPr>
        <w:footnoteReference w:id="5"/>
      </w:r>
      <w:r w:rsidRPr="0000734D">
        <w:rPr>
          <w:lang w:eastAsia="en-US"/>
        </w:rPr>
        <w:t>, invloed van glastuinbouw, zeescheepvaart, etc. Voor de metalen, met name voor koper blijkt een significant aandeel van de belasting uit lozingen van ongezu</w:t>
      </w:r>
      <w:r w:rsidRPr="0000734D">
        <w:rPr>
          <w:lang w:eastAsia="en-US"/>
        </w:rPr>
        <w:t>i</w:t>
      </w:r>
      <w:r w:rsidRPr="0000734D">
        <w:rPr>
          <w:lang w:eastAsia="en-US"/>
        </w:rPr>
        <w:t xml:space="preserve">verd rioolwater afkomstig te zijn (zie ook </w:t>
      </w:r>
      <w:r w:rsidRPr="0000734D">
        <w:rPr>
          <w:lang w:eastAsia="en-US"/>
        </w:rPr>
        <w:fldChar w:fldCharType="begin"/>
      </w:r>
      <w:r w:rsidRPr="0000734D">
        <w:rPr>
          <w:lang w:eastAsia="en-US"/>
        </w:rPr>
        <w:instrText xml:space="preserve"> REF _Ref339452779 \h </w:instrText>
      </w:r>
      <w:r w:rsidRPr="0000734D">
        <w:rPr>
          <w:lang w:eastAsia="en-US"/>
        </w:rPr>
      </w:r>
      <w:r w:rsidRPr="0000734D">
        <w:rPr>
          <w:lang w:eastAsia="en-US"/>
        </w:rPr>
        <w:fldChar w:fldCharType="separate"/>
      </w:r>
      <w:r w:rsidRPr="0000734D">
        <w:t xml:space="preserve">Figuur </w:t>
      </w:r>
      <w:r>
        <w:rPr>
          <w:noProof/>
        </w:rPr>
        <w:t>4</w:t>
      </w:r>
      <w:r w:rsidRPr="0000734D">
        <w:noBreakHyphen/>
      </w:r>
      <w:r>
        <w:rPr>
          <w:noProof/>
        </w:rPr>
        <w:t>10</w:t>
      </w:r>
      <w:r w:rsidRPr="0000734D">
        <w:rPr>
          <w:lang w:eastAsia="en-US"/>
        </w:rPr>
        <w:fldChar w:fldCharType="end"/>
      </w:r>
      <w:r w:rsidRPr="0000734D">
        <w:rPr>
          <w:lang w:eastAsia="en-US"/>
        </w:rPr>
        <w:t xml:space="preserve">). Figuur 4-9 betreft vrachten van het </w:t>
      </w:r>
      <w:r w:rsidRPr="0000734D">
        <w:rPr>
          <w:u w:val="single"/>
          <w:lang w:eastAsia="en-US"/>
        </w:rPr>
        <w:t>geh</w:t>
      </w:r>
      <w:r w:rsidRPr="0000734D">
        <w:rPr>
          <w:u w:val="single"/>
          <w:lang w:eastAsia="en-US"/>
        </w:rPr>
        <w:t>e</w:t>
      </w:r>
      <w:r w:rsidRPr="0000734D">
        <w:rPr>
          <w:u w:val="single"/>
          <w:lang w:eastAsia="en-US"/>
        </w:rPr>
        <w:t>le</w:t>
      </w:r>
      <w:r w:rsidRPr="0000734D">
        <w:rPr>
          <w:lang w:eastAsia="en-US"/>
        </w:rPr>
        <w:t xml:space="preserve"> beheergebied van de waterschappen: een waterschap als Hollands Noorderkwartier loost slechts voor een deel op Rijn-West. Hetzelfde geldt voor Waterschap Rivierenland en Wate</w:t>
      </w:r>
      <w:r w:rsidRPr="0000734D">
        <w:rPr>
          <w:lang w:eastAsia="en-US"/>
        </w:rPr>
        <w:t>r</w:t>
      </w:r>
      <w:r w:rsidRPr="0000734D">
        <w:rPr>
          <w:lang w:eastAsia="en-US"/>
        </w:rPr>
        <w:t>schap Hollandse Delta. Uit Figuur 4-10 blijkt dat wanneer wordt gekeken naar alle waterscha</w:t>
      </w:r>
      <w:r w:rsidRPr="0000734D">
        <w:rPr>
          <w:lang w:eastAsia="en-US"/>
        </w:rPr>
        <w:t>p</w:t>
      </w:r>
      <w:r w:rsidRPr="0000734D">
        <w:rPr>
          <w:lang w:eastAsia="en-US"/>
        </w:rPr>
        <w:t xml:space="preserve">pen samen, uit- en afspoeling vanuit landbouw de belangrijkste bron is voor stikstof en fosfaat. Daarnaast vormen </w:t>
      </w:r>
      <w:r>
        <w:rPr>
          <w:lang w:eastAsia="en-US"/>
        </w:rPr>
        <w:t>rwzi</w:t>
      </w:r>
      <w:r w:rsidRPr="0000734D">
        <w:rPr>
          <w:lang w:eastAsia="en-US"/>
        </w:rPr>
        <w:t>’s een belangrijke bron (via directe lozingen op de Rijkswater of indirecte lozingen via gemalen). Aangetekend moet worden dat een aantal mogelijk significante bronnen niet is opgenomen in de ER-database. Bijvoorbeeld de zinkemissie uit kassen wordt in de ka</w:t>
      </w:r>
      <w:r w:rsidRPr="0000734D">
        <w:rPr>
          <w:lang w:eastAsia="en-US"/>
        </w:rPr>
        <w:t>s</w:t>
      </w:r>
      <w:r w:rsidRPr="0000734D">
        <w:rPr>
          <w:lang w:eastAsia="en-US"/>
        </w:rPr>
        <w:t>sengebieden als de belangrijkste bron gezien. Ook nalevering vanuit de waterbodem, welke vooral voor fosfaat belangrijk kan zijn, is niet in ER gekwantificeerd. Anderzijds kunnen ook bij de in ER opgenomen bronnen vragen worden gesteld over de grootte, onder meer bij de post ongezuiverd rioolwater.</w:t>
      </w:r>
    </w:p>
    <w:p w:rsidR="003F28D8" w:rsidRPr="0000734D" w:rsidRDefault="003F28D8" w:rsidP="00AF50D2">
      <w:pPr>
        <w:rPr>
          <w:lang w:eastAsia="en-US"/>
        </w:rPr>
      </w:pPr>
    </w:p>
    <w:p w:rsidR="003F28D8" w:rsidRPr="0000734D" w:rsidRDefault="003F28D8" w:rsidP="00AF50D2">
      <w:pPr>
        <w:spacing w:line="240" w:lineRule="auto"/>
      </w:pPr>
      <w:r>
        <w:rPr>
          <w:noProof/>
        </w:rPr>
        <w:pict>
          <v:shape id="_x0000_s1031" type="#_x0000_t202" style="position:absolute;margin-left:355.1pt;margin-top:10.4pt;width:50.25pt;height:550.5pt;z-index:251654656" filled="f" stroked="f">
            <v:textbox style="mso-next-textbox:#_x0000_s1031">
              <w:txbxContent>
                <w:p w:rsidR="003F28D8" w:rsidRPr="007B2B36" w:rsidRDefault="003F28D8" w:rsidP="00AF50D2">
                  <w:pPr>
                    <w:rPr>
                      <w:b/>
                      <w:sz w:val="28"/>
                      <w:szCs w:val="28"/>
                    </w:rPr>
                  </w:pPr>
                  <w:r w:rsidRPr="007B2B36">
                    <w:rPr>
                      <w:b/>
                      <w:sz w:val="28"/>
                      <w:szCs w:val="28"/>
                    </w:rPr>
                    <w:t>N</w:t>
                  </w: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r w:rsidRPr="007B2B36">
                    <w:rPr>
                      <w:b/>
                      <w:sz w:val="28"/>
                      <w:szCs w:val="28"/>
                    </w:rPr>
                    <w:t>P</w:t>
                  </w: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r w:rsidRPr="007B2B36">
                    <w:rPr>
                      <w:b/>
                      <w:sz w:val="28"/>
                      <w:szCs w:val="28"/>
                    </w:rPr>
                    <w:t>Cu</w:t>
                  </w: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p>
                <w:p w:rsidR="003F28D8" w:rsidRPr="007B2B36" w:rsidRDefault="003F28D8" w:rsidP="00AF50D2">
                  <w:pPr>
                    <w:rPr>
                      <w:b/>
                      <w:sz w:val="28"/>
                      <w:szCs w:val="28"/>
                    </w:rPr>
                  </w:pPr>
                  <w:r w:rsidRPr="007B2B36">
                    <w:rPr>
                      <w:b/>
                      <w:sz w:val="28"/>
                      <w:szCs w:val="28"/>
                    </w:rPr>
                    <w:t>Zn</w:t>
                  </w:r>
                </w:p>
              </w:txbxContent>
            </v:textbox>
          </v:shape>
        </w:pict>
      </w:r>
      <w:r w:rsidRPr="003A0665">
        <w:rPr>
          <w:noProof/>
        </w:rPr>
        <w:pict>
          <v:shape id="_x0000_i1091" type="#_x0000_t75" style="width:360.75pt;height:150.75pt;visibility:visible">
            <v:imagedata r:id="rId73" o:title="" croptop="4038f" cropbottom="10486f" cropleft="426f" cropright="426f"/>
          </v:shape>
        </w:pict>
      </w:r>
      <w:r w:rsidRPr="0000734D">
        <w:t xml:space="preserve"> </w:t>
      </w:r>
      <w:r w:rsidRPr="003A0665">
        <w:rPr>
          <w:noProof/>
        </w:rPr>
        <w:pict>
          <v:shape id="_x0000_i1092" type="#_x0000_t75" style="width:360.75pt;height:150.75pt;visibility:visible">
            <v:imagedata r:id="rId74" o:title="" croptop="4038f" cropbottom="10486f" cropleft="426f" cropright="426f"/>
          </v:shape>
        </w:pict>
      </w:r>
      <w:r w:rsidRPr="0000734D">
        <w:t xml:space="preserve"> </w:t>
      </w:r>
      <w:r w:rsidRPr="003A0665">
        <w:rPr>
          <w:noProof/>
        </w:rPr>
        <w:pict>
          <v:shape id="_x0000_i1093" type="#_x0000_t75" style="width:332.25pt;height:137.25pt;visibility:visible">
            <v:imagedata r:id="rId75" o:title="" croptop="4038f" cropbottom="10486f" cropleft="426f" cropright="426f"/>
          </v:shape>
        </w:pict>
      </w:r>
      <w:r w:rsidRPr="0000734D">
        <w:t xml:space="preserve"> </w:t>
      </w:r>
      <w:r w:rsidRPr="003A0665">
        <w:rPr>
          <w:noProof/>
        </w:rPr>
        <w:pict>
          <v:shape id="_x0000_i1094" type="#_x0000_t75" style="width:348.75pt;height:2in;visibility:visible">
            <v:imagedata r:id="rId76" o:title="" croptop="4038f" cropbottom="10486f" cropleft="426f" cropright="426f"/>
          </v:shape>
        </w:pict>
      </w:r>
      <w:r w:rsidRPr="0000734D">
        <w:t xml:space="preserve">  </w:t>
      </w:r>
    </w:p>
    <w:p w:rsidR="003F28D8" w:rsidRPr="0000734D" w:rsidRDefault="003F28D8" w:rsidP="0040426D">
      <w:pPr>
        <w:pStyle w:val="Onderschrift"/>
        <w:rPr>
          <w:noProof/>
        </w:rPr>
      </w:pPr>
      <w:bookmarkStart w:id="103" w:name="_Ref339430412"/>
      <w:r w:rsidRPr="0000734D">
        <w:t xml:space="preserve">Figuur </w:t>
      </w:r>
      <w:fldSimple w:instr=" STYLEREF 1 \s ">
        <w:r>
          <w:rPr>
            <w:noProof/>
          </w:rPr>
          <w:t>4</w:t>
        </w:r>
      </w:fldSimple>
      <w:r w:rsidRPr="0000734D">
        <w:noBreakHyphen/>
      </w:r>
      <w:fldSimple w:instr=" SEQ Figuur \* ARABIC \s 1 ">
        <w:r>
          <w:rPr>
            <w:noProof/>
          </w:rPr>
          <w:t>8</w:t>
        </w:r>
      </w:fldSimple>
      <w:bookmarkEnd w:id="103"/>
      <w:r w:rsidRPr="0000734D">
        <w:t xml:space="preserve"> </w:t>
      </w:r>
      <w:r>
        <w:tab/>
      </w:r>
      <w:r w:rsidRPr="0000734D">
        <w:t xml:space="preserve">Totale directe emissie op rijkswateren met uitzondering van directe lozingen door </w:t>
      </w:r>
      <w:r>
        <w:t>rwzi</w:t>
      </w:r>
      <w:r w:rsidRPr="0000734D">
        <w:t>’s onderverdeeld naar brontype (2009). Gegevens afkomstig uit de ER</w:t>
      </w:r>
      <w:r w:rsidRPr="0000734D">
        <w:rPr>
          <w:noProof/>
        </w:rPr>
        <w:t xml:space="preserve"> </w:t>
      </w:r>
    </w:p>
    <w:p w:rsidR="003F28D8" w:rsidRPr="0000734D" w:rsidRDefault="003F28D8" w:rsidP="00AF50D2">
      <w:pPr>
        <w:spacing w:line="240" w:lineRule="auto"/>
        <w:rPr>
          <w:noProof/>
        </w:rPr>
      </w:pPr>
    </w:p>
    <w:p w:rsidR="003F28D8" w:rsidRPr="0000734D" w:rsidRDefault="003F28D8" w:rsidP="00AF50D2">
      <w:pPr>
        <w:spacing w:line="240" w:lineRule="auto"/>
        <w:rPr>
          <w:noProof/>
        </w:rPr>
      </w:pPr>
    </w:p>
    <w:p w:rsidR="003F28D8" w:rsidRPr="0000734D" w:rsidRDefault="003F28D8" w:rsidP="00AF50D2">
      <w:pPr>
        <w:spacing w:line="240" w:lineRule="auto"/>
        <w:rPr>
          <w:lang w:eastAsia="en-US"/>
        </w:rPr>
      </w:pPr>
      <w:r>
        <w:rPr>
          <w:noProof/>
        </w:rPr>
        <w:pict>
          <v:shape id="_x0000_s1032" type="#_x0000_t202" style="position:absolute;margin-left:290.25pt;margin-top:11.6pt;width:1in;height:559.5pt;z-index:251658752" filled="f" stroked="f">
            <v:textbox style="mso-next-textbox:#_x0000_s1032">
              <w:txbxContent>
                <w:p w:rsidR="003F28D8" w:rsidRDefault="003F28D8" w:rsidP="00AF50D2">
                  <w:r>
                    <w:t>Stikstof</w:t>
                  </w:r>
                </w:p>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r>
                    <w:t>Fosfor</w:t>
                  </w:r>
                </w:p>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r>
                    <w:t>Koper</w:t>
                  </w:r>
                </w:p>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p w:rsidR="003F28D8" w:rsidRDefault="003F28D8" w:rsidP="00AF50D2">
                  <w:r>
                    <w:t>Zink</w:t>
                  </w:r>
                </w:p>
              </w:txbxContent>
            </v:textbox>
          </v:shape>
        </w:pict>
      </w:r>
      <w:r w:rsidRPr="003A0665">
        <w:rPr>
          <w:noProof/>
        </w:rPr>
        <w:pict>
          <v:shape id="_x0000_i1095" type="#_x0000_t75" style="width:400.5pt;height:149.25pt;visibility:visible">
            <v:imagedata r:id="rId77" o:title="" croptop="1849f" cropbottom="8154f" cropleft="812f" cropright="812f"/>
          </v:shape>
        </w:pict>
      </w:r>
      <w:r w:rsidRPr="003A0665">
        <w:rPr>
          <w:noProof/>
        </w:rPr>
        <w:pict>
          <v:shape id="_x0000_i1096" type="#_x0000_t75" style="width:399.75pt;height:160.5pt;visibility:visible">
            <v:imagedata r:id="rId78" o:title="" croptop="1771f" cropbottom="7811f" cropleft="813f" cropright="813f"/>
          </v:shape>
        </w:pict>
      </w:r>
      <w:r w:rsidRPr="003A0665">
        <w:rPr>
          <w:noProof/>
        </w:rPr>
        <w:pict>
          <v:shape id="_x0000_i1097" type="#_x0000_t75" style="width:400.5pt;height:149.25pt;visibility:visible">
            <v:imagedata r:id="rId79" o:title="" croptop="1856f" cropbottom="8187f" cropleft="812f" cropright="812f"/>
          </v:shape>
        </w:pict>
      </w:r>
      <w:r w:rsidRPr="003A0665">
        <w:rPr>
          <w:noProof/>
        </w:rPr>
        <w:pict>
          <v:shape id="_x0000_i1098" type="#_x0000_t75" style="width:400.5pt;height:149.25pt;visibility:visible">
            <v:imagedata r:id="rId80" o:title="" croptop="1856f" cropbottom="8187f" cropleft="812f" cropright="812f"/>
          </v:shape>
        </w:pict>
      </w:r>
    </w:p>
    <w:p w:rsidR="003F28D8" w:rsidRPr="0000734D" w:rsidRDefault="003F28D8" w:rsidP="00AF50D2">
      <w:pPr>
        <w:pStyle w:val="Onderschrift"/>
        <w:ind w:right="-1"/>
      </w:pPr>
      <w:bookmarkStart w:id="104" w:name="_Ref322701225"/>
      <w:r w:rsidRPr="0000734D">
        <w:t xml:space="preserve">Figuur </w:t>
      </w:r>
      <w:fldSimple w:instr=" STYLEREF 1 \s ">
        <w:r>
          <w:rPr>
            <w:noProof/>
          </w:rPr>
          <w:t>4</w:t>
        </w:r>
      </w:fldSimple>
      <w:r w:rsidRPr="0000734D">
        <w:noBreakHyphen/>
      </w:r>
      <w:fldSimple w:instr=" SEQ Figuur \* ARABIC \s 1 ">
        <w:r>
          <w:rPr>
            <w:noProof/>
          </w:rPr>
          <w:t>9</w:t>
        </w:r>
      </w:fldSimple>
      <w:bookmarkEnd w:id="104"/>
      <w:r>
        <w:t xml:space="preserve"> </w:t>
      </w:r>
      <w:r>
        <w:tab/>
      </w:r>
      <w:r w:rsidRPr="0000734D">
        <w:t>De verdeling van emissies naar het oppervlaktewatersysteem per waterbeheerder o</w:t>
      </w:r>
      <w:r w:rsidRPr="0000734D">
        <w:t>n</w:t>
      </w:r>
      <w:r w:rsidRPr="0000734D">
        <w:t xml:space="preserve">derverdeeld naar bronnen (inclusief directe emissie van </w:t>
      </w:r>
      <w:r>
        <w:t>rwzi</w:t>
      </w:r>
      <w:r w:rsidRPr="0000734D">
        <w:t>’s op rijkswateren). Het b</w:t>
      </w:r>
      <w:r w:rsidRPr="0000734D">
        <w:t>e</w:t>
      </w:r>
      <w:r w:rsidRPr="0000734D">
        <w:t xml:space="preserve">treft emissies voor de </w:t>
      </w:r>
      <w:r w:rsidRPr="0000734D">
        <w:rPr>
          <w:u w:val="single"/>
        </w:rPr>
        <w:t>gehele</w:t>
      </w:r>
      <w:r w:rsidRPr="0000734D">
        <w:t xml:space="preserve"> beheergebieden</w:t>
      </w:r>
      <w:r>
        <w:t xml:space="preserve">, </w:t>
      </w:r>
      <w:r w:rsidRPr="0000734D">
        <w:t>dus niet alleen</w:t>
      </w:r>
      <w:r>
        <w:t xml:space="preserve"> het deel dat loost op</w:t>
      </w:r>
      <w:r w:rsidRPr="0000734D">
        <w:t xml:space="preserve"> Rijn-Wes</w:t>
      </w:r>
      <w:r>
        <w:t>t</w:t>
      </w:r>
      <w:r w:rsidRPr="0000734D">
        <w:t xml:space="preserve"> </w:t>
      </w:r>
    </w:p>
    <w:p w:rsidR="003F28D8" w:rsidRPr="0000734D" w:rsidRDefault="003F28D8" w:rsidP="00AF50D2"/>
    <w:p w:rsidR="003F28D8" w:rsidRPr="0000734D" w:rsidRDefault="003F28D8" w:rsidP="00AF50D2">
      <w:pPr>
        <w:ind w:right="-1"/>
      </w:pPr>
      <w:r w:rsidRPr="003A0665">
        <w:rPr>
          <w:noProof/>
        </w:rPr>
        <w:pict>
          <v:shape id="Afbeelding 22" o:spid="_x0000_i1099" type="#_x0000_t75" style="width:129.75pt;height:141.75pt;visibility:visible">
            <v:imagedata r:id="rId81" o:title="" croptop="5395f" cropbottom="5395f" cropleft="4689f" cropright="28360f"/>
          </v:shape>
        </w:pict>
      </w:r>
      <w:r w:rsidRPr="003A0665">
        <w:rPr>
          <w:noProof/>
        </w:rPr>
        <w:pict>
          <v:shape id="Afbeelding 23" o:spid="_x0000_i1100" type="#_x0000_t75" style="width:130.5pt;height:142.5pt;visibility:visible">
            <v:imagedata r:id="rId82" o:title="" croptop="5189f" cropbottom="5189f" cropleft="4677f" cropright="28289f"/>
          </v:shape>
        </w:pict>
      </w:r>
      <w:r w:rsidRPr="003A0665">
        <w:rPr>
          <w:noProof/>
        </w:rPr>
        <w:pict>
          <v:shape id="Afbeelding 24" o:spid="_x0000_i1101" type="#_x0000_t75" style="width:138.75pt;height:140.25pt;visibility:visible">
            <v:imagedata r:id="rId83" o:title="" croptop="3860f" cropbottom="3860f" cropleft="4823f" cropright="26515f"/>
          </v:shape>
        </w:pict>
      </w:r>
      <w:r w:rsidRPr="003A0665">
        <w:rPr>
          <w:noProof/>
        </w:rPr>
        <w:pict>
          <v:shape id="Afbeelding 25" o:spid="_x0000_i1102" type="#_x0000_t75" style="width:136.5pt;height:133.5pt;visibility:visible">
            <v:imagedata r:id="rId84" o:title="" croptop="3868f" cropbottom="3868f" cropleft="2371f" cropright="26075f"/>
          </v:shape>
        </w:pict>
      </w:r>
      <w:r w:rsidRPr="003A0665">
        <w:rPr>
          <w:noProof/>
        </w:rPr>
        <w:pict>
          <v:shape id="Grafiek 1" o:spid="_x0000_i1103" type="#_x0000_t75" style="width:268.5pt;height:12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ROas2wAAAAUBAAAPAAAAZHJzL2Rvd25y&#10;ZXYueG1sTI9BS8NAEIXvgv9hGcGb3VgSa2MmRQRBUSi2xfMkOybB7GzIbtP471296GXg8R7vfVNs&#10;ZturiUffOUG4XiSgWGpnOmkQDvvHq1tQPpAY6p0wwhd72JTnZwXlxp3kjaddaFQsEZ8TQhvCkGvt&#10;65Yt+YUbWKL34UZLIcqx0WakUyy3vV4myY221ElcaGngh5brz93RIrynNM3J6/plzfvtVK2esi0f&#10;nhEvL+b7O1CB5/AXhh/8iA5lZKrcUYxXPUJ8JPze6GXpKgNVISzTNANdFvo/ffkN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">
            <v:imagedata r:id="rId85" o:title="" croptop="-4672f" cropbottom="-4126f" cropleft="-1855f" cropright="-3194f"/>
            <o:lock v:ext="edit" aspectratio="f"/>
          </v:shape>
        </w:pict>
      </w:r>
    </w:p>
    <w:p w:rsidR="003F28D8" w:rsidRPr="0000734D" w:rsidRDefault="003F28D8" w:rsidP="00AF50D2">
      <w:pPr>
        <w:pStyle w:val="Onderschrift"/>
      </w:pPr>
      <w:bookmarkStart w:id="105" w:name="_Ref339452779"/>
      <w:r w:rsidRPr="0000734D">
        <w:t xml:space="preserve">Figuur </w:t>
      </w:r>
      <w:fldSimple w:instr=" STYLEREF 1 \s ">
        <w:r>
          <w:rPr>
            <w:noProof/>
          </w:rPr>
          <w:t>4</w:t>
        </w:r>
      </w:fldSimple>
      <w:r w:rsidRPr="0000734D">
        <w:noBreakHyphen/>
      </w:r>
      <w:fldSimple w:instr=" SEQ Figuur \* ARABIC \s 1 ">
        <w:r>
          <w:rPr>
            <w:noProof/>
          </w:rPr>
          <w:t>10</w:t>
        </w:r>
      </w:fldSimple>
      <w:bookmarkEnd w:id="105"/>
      <w:r>
        <w:t xml:space="preserve"> </w:t>
      </w:r>
      <w:r>
        <w:tab/>
      </w:r>
      <w:r w:rsidRPr="0000734D">
        <w:t>Procentuele verdeling van bronnen van alle waterschappen bij elkaar op basis van de ER. Directe emissies naar rijkswateren (obv ER) zi</w:t>
      </w:r>
      <w:r>
        <w:t>jn niet in deze figuur verwerkt</w:t>
      </w:r>
    </w:p>
    <w:p w:rsidR="003F28D8" w:rsidRDefault="003F28D8" w:rsidP="00AF50D2"/>
    <w:p w:rsidR="003F28D8" w:rsidRPr="0000734D" w:rsidRDefault="003F28D8" w:rsidP="00AF50D2"/>
    <w:p w:rsidR="003F28D8" w:rsidRPr="0000734D" w:rsidRDefault="003F28D8" w:rsidP="00AF50D2">
      <w:pPr>
        <w:rPr>
          <w:lang w:eastAsia="en-US"/>
        </w:rPr>
      </w:pPr>
      <w:r w:rsidRPr="0000734D">
        <w:rPr>
          <w:lang w:eastAsia="en-US"/>
        </w:rPr>
        <w:t>Doordat van de meeste waterschappen geen bronverdeling is verkregen is gekeken of de bro</w:t>
      </w:r>
      <w:r w:rsidRPr="0000734D">
        <w:rPr>
          <w:lang w:eastAsia="en-US"/>
        </w:rPr>
        <w:t>n</w:t>
      </w:r>
      <w:r w:rsidRPr="0000734D">
        <w:rPr>
          <w:lang w:eastAsia="en-US"/>
        </w:rPr>
        <w:t xml:space="preserve">nenverdeling in ER plausibel en bruikbaar is. De totale belasting binnen de beheersgebieden van de waterschappen is daarvoor opgeteld en de hoofdbronnen zijn onderverdeeld. </w:t>
      </w:r>
      <w:r w:rsidRPr="0000734D">
        <w:t>In Figuur B1.1 (Bijlage 1) zijn vier diagrammen weergegeven van de vrachten verkregen van de behee</w:t>
      </w:r>
      <w:r w:rsidRPr="0000734D">
        <w:t>r</w:t>
      </w:r>
      <w:r w:rsidRPr="0000734D">
        <w:t xml:space="preserve">ders Rivierenland en Schieland en Krimpenerwaard (zie ook Bijlage 1 tabellen B1.1-B1.4). Deze zijn vergeleken met de bronverdeling verkregen uit ER. </w:t>
      </w:r>
      <w:r w:rsidRPr="0000734D">
        <w:rPr>
          <w:lang w:eastAsia="en-US"/>
        </w:rPr>
        <w:t>Hieruit blijkt dat de bronnenverdeling vergelijkbaar is, deels doordat HHSK gebruik heeft gemaakt van ER-gegevens om de bronne</w:t>
      </w:r>
      <w:r w:rsidRPr="0000734D">
        <w:rPr>
          <w:lang w:eastAsia="en-US"/>
        </w:rPr>
        <w:t>n</w:t>
      </w:r>
      <w:r w:rsidRPr="0000734D">
        <w:rPr>
          <w:lang w:eastAsia="en-US"/>
        </w:rPr>
        <w:t>verdeling te maken.  Daarbij geldt uiteraard weer de aantekening dat enkele bronnen niet in ER zijn opgenomen en dat enkele bronnen mogelijk worden overschat in ER.</w:t>
      </w:r>
    </w:p>
    <w:p w:rsidR="003F28D8" w:rsidRPr="0000734D" w:rsidRDefault="003F28D8" w:rsidP="00AF50D2"/>
    <w:p w:rsidR="003F28D8" w:rsidRPr="0000734D" w:rsidRDefault="003F28D8" w:rsidP="00AF50D2">
      <w:r w:rsidRPr="0000734D">
        <w:t xml:space="preserve">In </w:t>
      </w:r>
      <w:r w:rsidRPr="0000734D">
        <w:fldChar w:fldCharType="begin"/>
      </w:r>
      <w:r w:rsidRPr="0000734D">
        <w:instrText xml:space="preserve"> REF  _Ref347924596 \h </w:instrText>
      </w:r>
      <w:r w:rsidRPr="0000734D">
        <w:fldChar w:fldCharType="separate"/>
      </w:r>
      <w:r w:rsidRPr="0000734D">
        <w:t xml:space="preserve">Figuur </w:t>
      </w:r>
      <w:r>
        <w:rPr>
          <w:noProof/>
        </w:rPr>
        <w:t>4</w:t>
      </w:r>
      <w:r w:rsidRPr="0000734D">
        <w:noBreakHyphen/>
      </w:r>
      <w:r>
        <w:rPr>
          <w:noProof/>
        </w:rPr>
        <w:t>11</w:t>
      </w:r>
      <w:r w:rsidRPr="0000734D">
        <w:fldChar w:fldCharType="end"/>
      </w:r>
      <w:r w:rsidRPr="0000734D">
        <w:t xml:space="preserve"> is de belasting van verschillende stoffen per beheerder gecorrigeerd op het aa</w:t>
      </w:r>
      <w:r w:rsidRPr="0000734D">
        <w:t>n</w:t>
      </w:r>
      <w:r w:rsidRPr="0000734D">
        <w:t>tal inwoners (voor de posten ‘</w:t>
      </w:r>
      <w:r>
        <w:t>rwzi</w:t>
      </w:r>
      <w:r w:rsidRPr="0000734D">
        <w:t xml:space="preserve"> direct en indirect’ en voor de post ‘ongezuiverd rioolwater’) en op de totale oppervlakte beheergebied (totaal overige bronnen). De grafieken zijn geheel geb</w:t>
      </w:r>
      <w:r w:rsidRPr="0000734D">
        <w:t>a</w:t>
      </w:r>
      <w:r w:rsidRPr="0000734D">
        <w:t xml:space="preserve">seerd op ER-gegevens. Uit deze figuur blijkt </w:t>
      </w:r>
      <w:r>
        <w:t xml:space="preserve">dat </w:t>
      </w:r>
      <w:r w:rsidRPr="0000734D">
        <w:t xml:space="preserve">voor alle stoffen de variatie in vrachten tussen de waterbeheerders zowel per oppervlakte eenheid als per aantal inwoners aanzienlijk is, ook de diffuse bronnen per km2. </w:t>
      </w:r>
    </w:p>
    <w:p w:rsidR="003F28D8" w:rsidRPr="0000734D" w:rsidRDefault="003F28D8" w:rsidP="00AF50D2"/>
    <w:p w:rsidR="003F28D8" w:rsidRPr="0000734D" w:rsidRDefault="003F28D8" w:rsidP="00AF50D2">
      <w:r w:rsidRPr="0000734D">
        <w:t>Een vergelijking van de totale uitgemalen vrachten met ER-gegevens laat zien dat de werkelijk uitgemalen vrachten verschillen van de totale belasting die is opgenomen in de ER-database (</w:t>
      </w:r>
      <w:r w:rsidRPr="0000734D">
        <w:fldChar w:fldCharType="begin"/>
      </w:r>
      <w:r w:rsidRPr="0000734D">
        <w:instrText xml:space="preserve"> REF _Ref347926004 \h </w:instrText>
      </w:r>
      <w:r w:rsidRPr="0000734D">
        <w:fldChar w:fldCharType="separate"/>
      </w:r>
      <w:r w:rsidRPr="0000734D">
        <w:rPr>
          <w:szCs w:val="18"/>
        </w:rPr>
        <w:t xml:space="preserve">Tabel </w:t>
      </w:r>
      <w:r>
        <w:rPr>
          <w:noProof/>
          <w:szCs w:val="18"/>
        </w:rPr>
        <w:t>4</w:t>
      </w:r>
      <w:r w:rsidRPr="0000734D">
        <w:rPr>
          <w:szCs w:val="18"/>
        </w:rPr>
        <w:noBreakHyphen/>
      </w:r>
      <w:r>
        <w:rPr>
          <w:noProof/>
          <w:szCs w:val="18"/>
        </w:rPr>
        <w:t>5</w:t>
      </w:r>
      <w:r w:rsidRPr="0000734D">
        <w:fldChar w:fldCharType="end"/>
      </w:r>
      <w:r w:rsidRPr="0000734D">
        <w:t xml:space="preserve">). Dit kan als oorzaak retentie (met name voor koper en zink) hebben, maar wordt ook veroorzaakt door fouten in ofwel ER ofwel in de in deze studie verzamelde dataset. </w:t>
      </w:r>
      <w:r>
        <w:t xml:space="preserve">Uit tabel 4.5 blijkt dat de uitgemalen vracht in een aantal gevallen bijna 1 op 1 overeenkomt met de vrachten uit de ER-database (retentie is 0). In andere gevallen is de uitgemalen vracht veel kleiner dan de vracht zoals bepaald uit de ER (retentie is bijna 1). </w:t>
      </w:r>
    </w:p>
    <w:p w:rsidR="003F28D8" w:rsidRPr="0000734D" w:rsidRDefault="003F28D8" w:rsidP="00AF50D2">
      <w:pPr>
        <w:spacing w:line="240" w:lineRule="auto"/>
      </w:pPr>
    </w:p>
    <w:p w:rsidR="003F28D8" w:rsidRPr="0000734D" w:rsidRDefault="003F28D8" w:rsidP="00AF50D2">
      <w:r w:rsidRPr="0000734D">
        <w:t xml:space="preserve">  </w:t>
      </w:r>
      <w:r w:rsidRPr="003A0665">
        <w:rPr>
          <w:noProof/>
        </w:rPr>
        <w:pict>
          <v:shape id="Afbeelding 45" o:spid="_x0000_i1104" type="#_x0000_t75" style="width:341.25pt;height:150.75pt;visibility:visible">
            <v:imagedata r:id="rId86" o:title="" croptop="3993f" cropbottom="14366f" cropleft="240f" cropright="2425f"/>
          </v:shape>
        </w:pict>
      </w:r>
    </w:p>
    <w:p w:rsidR="003F28D8" w:rsidRPr="0000734D" w:rsidRDefault="003F28D8" w:rsidP="00AF50D2">
      <w:r w:rsidRPr="0000734D">
        <w:t xml:space="preserve"> </w:t>
      </w:r>
      <w:r w:rsidRPr="003A0665">
        <w:rPr>
          <w:noProof/>
        </w:rPr>
        <w:pict>
          <v:shape id="Afbeelding 46" o:spid="_x0000_i1105" type="#_x0000_t75" style="width:330pt;height:149.25pt;visibility:visible">
            <v:imagedata r:id="rId87" o:title="" croptop="4028f" cropbottom="14491f" cropleft="241f" cropright="2387f"/>
          </v:shape>
        </w:pict>
      </w:r>
    </w:p>
    <w:p w:rsidR="003F28D8" w:rsidRPr="0000734D" w:rsidRDefault="003F28D8" w:rsidP="00AF50D2">
      <w:r w:rsidRPr="003A0665">
        <w:rPr>
          <w:noProof/>
        </w:rPr>
        <w:pict>
          <v:shape id="Afbeelding 47" o:spid="_x0000_i1106" type="#_x0000_t75" style="width:342pt;height:157.5pt;visibility:visible">
            <v:imagedata r:id="rId88" o:title="" croptop="4002f" cropbottom="14397f" cropleft="249f" cropright="2454f"/>
          </v:shape>
        </w:pict>
      </w:r>
      <w:r w:rsidRPr="0000734D">
        <w:t xml:space="preserve"> </w:t>
      </w:r>
      <w:r w:rsidRPr="003A0665">
        <w:rPr>
          <w:noProof/>
        </w:rPr>
        <w:pict>
          <v:shape id="Afbeelding 48" o:spid="_x0000_i1107" type="#_x0000_t75" style="width:341.25pt;height:157.5pt;visibility:visible">
            <v:imagedata r:id="rId89" o:title="" croptop="4010f" cropbottom="14428f" cropleft="244f" cropright="2460f"/>
          </v:shape>
        </w:pict>
      </w:r>
    </w:p>
    <w:p w:rsidR="003F28D8" w:rsidRPr="0040426D" w:rsidRDefault="003F28D8" w:rsidP="0040426D">
      <w:pPr>
        <w:pStyle w:val="Onderschrift"/>
      </w:pPr>
      <w:bookmarkStart w:id="106" w:name="_Ref347924596"/>
      <w:r w:rsidRPr="0040426D">
        <w:t xml:space="preserve">Figuur </w:t>
      </w:r>
      <w:fldSimple w:instr=" STYLEREF 1 \s ">
        <w:r w:rsidRPr="0040426D">
          <w:t>4</w:t>
        </w:r>
      </w:fldSimple>
      <w:r w:rsidRPr="0040426D">
        <w:noBreakHyphen/>
      </w:r>
      <w:fldSimple w:instr=" SEQ Figuur \* ARABIC \s 1 ">
        <w:r w:rsidRPr="0040426D">
          <w:t>11</w:t>
        </w:r>
      </w:fldSimple>
      <w:bookmarkEnd w:id="106"/>
      <w:r w:rsidRPr="0040426D">
        <w:t xml:space="preserve"> </w:t>
      </w:r>
      <w:r w:rsidRPr="0040426D">
        <w:tab/>
        <w:t>Jaarlijkse bijdragen</w:t>
      </w:r>
      <w:r w:rsidRPr="0040426D">
        <w:rPr>
          <w:shd w:val="clear" w:color="auto" w:fill="FFFFFF"/>
        </w:rPr>
        <w:t xml:space="preserve"> belastingen van stoffen per gebiedsbeheerder. Groen:  totale bela</w:t>
      </w:r>
      <w:r w:rsidRPr="0040426D">
        <w:rPr>
          <w:shd w:val="clear" w:color="auto" w:fill="FFFFFF"/>
        </w:rPr>
        <w:t>s</w:t>
      </w:r>
      <w:r w:rsidRPr="0040426D">
        <w:rPr>
          <w:shd w:val="clear" w:color="auto" w:fill="FFFFFF"/>
        </w:rPr>
        <w:t>ting zonder rioolwater uitgedrukt per km2; rood: rwzi’s per inwoner; geel: ongezuiverd r</w:t>
      </w:r>
      <w:r w:rsidRPr="0040426D">
        <w:rPr>
          <w:shd w:val="clear" w:color="auto" w:fill="FFFFFF"/>
        </w:rPr>
        <w:t>i</w:t>
      </w:r>
      <w:r w:rsidRPr="0040426D">
        <w:rPr>
          <w:shd w:val="clear" w:color="auto" w:fill="FFFFFF"/>
        </w:rPr>
        <w:t>oolwater per inwoner</w:t>
      </w:r>
    </w:p>
    <w:p w:rsidR="003F28D8" w:rsidRPr="0000734D" w:rsidRDefault="003F28D8" w:rsidP="00AF50D2"/>
    <w:p w:rsidR="003F28D8" w:rsidRPr="0000734D" w:rsidRDefault="003F28D8" w:rsidP="00AF50D2"/>
    <w:p w:rsidR="003F28D8" w:rsidRPr="0000734D" w:rsidRDefault="003F28D8" w:rsidP="00AF50D2"/>
    <w:p w:rsidR="003F28D8" w:rsidRPr="0000734D" w:rsidRDefault="003F28D8" w:rsidP="00AF50D2"/>
    <w:p w:rsidR="003F28D8" w:rsidRPr="002B0CB5" w:rsidRDefault="003F28D8" w:rsidP="002B0CB5">
      <w:pPr>
        <w:pStyle w:val="Bovenschrift"/>
        <w:ind w:left="1134" w:hanging="1134"/>
        <w:rPr>
          <w:szCs w:val="18"/>
        </w:rPr>
      </w:pPr>
      <w:bookmarkStart w:id="107" w:name="_Ref347926004"/>
      <w:r w:rsidRPr="0000734D">
        <w:rPr>
          <w:szCs w:val="18"/>
        </w:rPr>
        <w:t xml:space="preserve">Tabel </w:t>
      </w:r>
      <w:r w:rsidRPr="0000734D">
        <w:rPr>
          <w:szCs w:val="18"/>
        </w:rPr>
        <w:fldChar w:fldCharType="begin"/>
      </w:r>
      <w:r w:rsidRPr="0000734D">
        <w:rPr>
          <w:szCs w:val="18"/>
        </w:rPr>
        <w:instrText xml:space="preserve"> STYLEREF 1 \s </w:instrText>
      </w:r>
      <w:r w:rsidRPr="0000734D">
        <w:rPr>
          <w:szCs w:val="18"/>
        </w:rPr>
        <w:fldChar w:fldCharType="separate"/>
      </w:r>
      <w:r>
        <w:rPr>
          <w:noProof/>
          <w:szCs w:val="18"/>
        </w:rPr>
        <w:t>4</w:t>
      </w:r>
      <w:r w:rsidRPr="0000734D">
        <w:rPr>
          <w:szCs w:val="18"/>
        </w:rPr>
        <w:fldChar w:fldCharType="end"/>
      </w:r>
      <w:r w:rsidRPr="0000734D">
        <w:rPr>
          <w:szCs w:val="18"/>
        </w:rPr>
        <w:noBreakHyphen/>
      </w:r>
      <w:r w:rsidRPr="0000734D">
        <w:rPr>
          <w:szCs w:val="18"/>
        </w:rPr>
        <w:fldChar w:fldCharType="begin"/>
      </w:r>
      <w:r w:rsidRPr="0000734D">
        <w:rPr>
          <w:szCs w:val="18"/>
        </w:rPr>
        <w:instrText xml:space="preserve"> SEQ Tabel \* ARABIC \s 1 </w:instrText>
      </w:r>
      <w:r w:rsidRPr="0000734D">
        <w:rPr>
          <w:szCs w:val="18"/>
        </w:rPr>
        <w:fldChar w:fldCharType="separate"/>
      </w:r>
      <w:r>
        <w:rPr>
          <w:noProof/>
          <w:szCs w:val="18"/>
        </w:rPr>
        <w:t>5</w:t>
      </w:r>
      <w:r w:rsidRPr="0000734D">
        <w:rPr>
          <w:szCs w:val="18"/>
        </w:rPr>
        <w:fldChar w:fldCharType="end"/>
      </w:r>
      <w:bookmarkEnd w:id="107"/>
      <w:r w:rsidRPr="0000734D">
        <w:rPr>
          <w:szCs w:val="18"/>
        </w:rPr>
        <w:tab/>
      </w:r>
      <w:r w:rsidRPr="002B0CB5">
        <w:rPr>
          <w:szCs w:val="18"/>
        </w:rPr>
        <w:t>Schijnbare retentie</w:t>
      </w:r>
      <w:r w:rsidRPr="00EB3D5B">
        <w:rPr>
          <w:szCs w:val="18"/>
          <w:vertAlign w:val="superscript"/>
        </w:rPr>
        <w:footnoteReference w:id="6"/>
      </w:r>
      <w:r w:rsidRPr="002B0CB5">
        <w:rPr>
          <w:szCs w:val="18"/>
        </w:rPr>
        <w:t xml:space="preserve"> (relatieve reductie ingaande vracht op basis van ER ten opzichte van gemeten uitgaande vracht berekend in deze studie) per beheersgebied en per stof</w:t>
      </w:r>
    </w:p>
    <w:tbl>
      <w:tblPr>
        <w:tblW w:w="7737" w:type="dxa"/>
        <w:tblBorders>
          <w:top w:val="single" w:sz="12" w:space="0" w:color="008000"/>
          <w:bottom w:val="single" w:sz="12" w:space="0" w:color="008000"/>
        </w:tblBorders>
        <w:tblLook w:val="00A0"/>
      </w:tblPr>
      <w:tblGrid>
        <w:gridCol w:w="3677"/>
        <w:gridCol w:w="1015"/>
        <w:gridCol w:w="1015"/>
        <w:gridCol w:w="1015"/>
        <w:gridCol w:w="1015"/>
      </w:tblGrid>
      <w:tr w:rsidR="003F28D8" w:rsidRPr="0000734D" w:rsidTr="00AF50D2">
        <w:trPr>
          <w:trHeight w:val="227"/>
        </w:trPr>
        <w:tc>
          <w:tcPr>
            <w:tcW w:w="3677" w:type="dxa"/>
            <w:tcBorders>
              <w:top w:val="single" w:sz="12" w:space="0" w:color="008000"/>
            </w:tcBorders>
            <w:noWrap/>
          </w:tcPr>
          <w:p w:rsidR="003F28D8" w:rsidRPr="0000734D" w:rsidRDefault="003F28D8" w:rsidP="00AF50D2">
            <w:pPr>
              <w:spacing w:line="240" w:lineRule="auto"/>
              <w:rPr>
                <w:rFonts w:cs="Arial"/>
                <w:color w:val="000000"/>
                <w:sz w:val="18"/>
                <w:szCs w:val="18"/>
              </w:rPr>
            </w:pPr>
          </w:p>
        </w:tc>
        <w:tc>
          <w:tcPr>
            <w:tcW w:w="1015" w:type="dxa"/>
            <w:tcBorders>
              <w:top w:val="single" w:sz="12" w:space="0" w:color="008000"/>
            </w:tcBorders>
            <w:noWrap/>
          </w:tcPr>
          <w:p w:rsidR="003F28D8" w:rsidRPr="0000734D" w:rsidRDefault="003F28D8" w:rsidP="00AF50D2">
            <w:pPr>
              <w:spacing w:line="240" w:lineRule="auto"/>
              <w:rPr>
                <w:rFonts w:cs="Arial"/>
                <w:color w:val="000000"/>
                <w:sz w:val="18"/>
                <w:szCs w:val="18"/>
              </w:rPr>
            </w:pPr>
            <w:r w:rsidRPr="0000734D">
              <w:rPr>
                <w:rFonts w:cs="Arial"/>
                <w:color w:val="000000"/>
                <w:sz w:val="18"/>
                <w:szCs w:val="18"/>
              </w:rPr>
              <w:t>"Retentie" N</w:t>
            </w:r>
          </w:p>
        </w:tc>
        <w:tc>
          <w:tcPr>
            <w:tcW w:w="1015" w:type="dxa"/>
            <w:tcBorders>
              <w:top w:val="single" w:sz="12" w:space="0" w:color="008000"/>
            </w:tcBorders>
            <w:noWrap/>
          </w:tcPr>
          <w:p w:rsidR="003F28D8" w:rsidRPr="0000734D" w:rsidRDefault="003F28D8" w:rsidP="00AF50D2">
            <w:pPr>
              <w:spacing w:line="240" w:lineRule="auto"/>
              <w:rPr>
                <w:rFonts w:cs="Arial"/>
                <w:color w:val="000000"/>
                <w:sz w:val="18"/>
                <w:szCs w:val="18"/>
              </w:rPr>
            </w:pPr>
            <w:r w:rsidRPr="0000734D">
              <w:rPr>
                <w:rFonts w:cs="Arial"/>
                <w:color w:val="000000"/>
                <w:sz w:val="18"/>
                <w:szCs w:val="18"/>
              </w:rPr>
              <w:t>"Retentie" P</w:t>
            </w:r>
          </w:p>
        </w:tc>
        <w:tc>
          <w:tcPr>
            <w:tcW w:w="1015" w:type="dxa"/>
            <w:tcBorders>
              <w:top w:val="single" w:sz="12" w:space="0" w:color="008000"/>
            </w:tcBorders>
            <w:noWrap/>
          </w:tcPr>
          <w:p w:rsidR="003F28D8" w:rsidRPr="0000734D" w:rsidRDefault="003F28D8" w:rsidP="00AF50D2">
            <w:pPr>
              <w:spacing w:line="240" w:lineRule="auto"/>
              <w:rPr>
                <w:rFonts w:cs="Arial"/>
                <w:color w:val="000000"/>
                <w:sz w:val="18"/>
                <w:szCs w:val="18"/>
              </w:rPr>
            </w:pPr>
            <w:r w:rsidRPr="0000734D">
              <w:rPr>
                <w:rFonts w:cs="Arial"/>
                <w:color w:val="000000"/>
                <w:sz w:val="18"/>
                <w:szCs w:val="18"/>
              </w:rPr>
              <w:t>"Retentie" Cu</w:t>
            </w:r>
          </w:p>
        </w:tc>
        <w:tc>
          <w:tcPr>
            <w:tcW w:w="1015" w:type="dxa"/>
            <w:tcBorders>
              <w:top w:val="single" w:sz="12" w:space="0" w:color="008000"/>
            </w:tcBorders>
            <w:noWrap/>
          </w:tcPr>
          <w:p w:rsidR="003F28D8" w:rsidRPr="0000734D" w:rsidRDefault="003F28D8" w:rsidP="00AF50D2">
            <w:pPr>
              <w:spacing w:line="240" w:lineRule="auto"/>
              <w:rPr>
                <w:rFonts w:cs="Arial"/>
                <w:color w:val="000000"/>
                <w:sz w:val="18"/>
                <w:szCs w:val="18"/>
              </w:rPr>
            </w:pPr>
            <w:r w:rsidRPr="0000734D">
              <w:rPr>
                <w:rFonts w:cs="Arial"/>
                <w:color w:val="000000"/>
                <w:sz w:val="18"/>
                <w:szCs w:val="18"/>
              </w:rPr>
              <w:t>"Retentie" Zn</w:t>
            </w:r>
          </w:p>
        </w:tc>
      </w:tr>
      <w:tr w:rsidR="003F28D8" w:rsidRPr="0000734D" w:rsidTr="00AF50D2">
        <w:trPr>
          <w:trHeight w:val="227"/>
        </w:trPr>
        <w:tc>
          <w:tcPr>
            <w:tcW w:w="3677" w:type="dxa"/>
            <w:noWrap/>
          </w:tcPr>
          <w:p w:rsidR="003F28D8" w:rsidRPr="0000734D" w:rsidRDefault="003F28D8" w:rsidP="00AF50D2">
            <w:pPr>
              <w:spacing w:line="240" w:lineRule="auto"/>
              <w:rPr>
                <w:rFonts w:cs="Arial"/>
                <w:color w:val="000000"/>
                <w:sz w:val="18"/>
                <w:szCs w:val="18"/>
              </w:rPr>
            </w:pPr>
            <w:r w:rsidRPr="0000734D">
              <w:rPr>
                <w:rFonts w:cs="Arial"/>
                <w:color w:val="000000"/>
                <w:sz w:val="18"/>
                <w:szCs w:val="18"/>
              </w:rPr>
              <w:t>HH Amstel, Gooi en Vecht</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-0.30</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-0.12</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0.69</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0.51</w:t>
            </w:r>
          </w:p>
        </w:tc>
      </w:tr>
      <w:tr w:rsidR="003F28D8" w:rsidRPr="0000734D" w:rsidTr="00AF50D2">
        <w:trPr>
          <w:trHeight w:val="227"/>
        </w:trPr>
        <w:tc>
          <w:tcPr>
            <w:tcW w:w="3677" w:type="dxa"/>
            <w:noWrap/>
          </w:tcPr>
          <w:p w:rsidR="003F28D8" w:rsidRPr="0000734D" w:rsidRDefault="003F28D8" w:rsidP="00AF50D2">
            <w:pPr>
              <w:spacing w:line="240" w:lineRule="auto"/>
              <w:rPr>
                <w:rFonts w:cs="Arial"/>
                <w:color w:val="000000"/>
                <w:sz w:val="18"/>
                <w:szCs w:val="18"/>
              </w:rPr>
            </w:pPr>
            <w:r w:rsidRPr="0000734D">
              <w:rPr>
                <w:rFonts w:cs="Arial"/>
                <w:color w:val="000000"/>
                <w:sz w:val="18"/>
                <w:szCs w:val="18"/>
              </w:rPr>
              <w:t>HH van Schieland en de Krimpenerwaard</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0.04</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0.40</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0.76</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0.71</w:t>
            </w:r>
          </w:p>
        </w:tc>
      </w:tr>
      <w:tr w:rsidR="003F28D8" w:rsidRPr="0000734D" w:rsidTr="00AF50D2">
        <w:trPr>
          <w:trHeight w:val="227"/>
        </w:trPr>
        <w:tc>
          <w:tcPr>
            <w:tcW w:w="3677" w:type="dxa"/>
            <w:noWrap/>
          </w:tcPr>
          <w:p w:rsidR="003F28D8" w:rsidRPr="0000734D" w:rsidRDefault="003F28D8" w:rsidP="00AF50D2">
            <w:pPr>
              <w:spacing w:line="240" w:lineRule="auto"/>
              <w:rPr>
                <w:rFonts w:cs="Arial"/>
                <w:color w:val="000000"/>
                <w:sz w:val="18"/>
                <w:szCs w:val="18"/>
              </w:rPr>
            </w:pPr>
            <w:r w:rsidRPr="0000734D">
              <w:rPr>
                <w:rFonts w:cs="Arial"/>
                <w:color w:val="000000"/>
                <w:sz w:val="18"/>
                <w:szCs w:val="18"/>
              </w:rPr>
              <w:t>Waterschap Rivierenland</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0.36</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0.57</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0.52</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0.48</w:t>
            </w:r>
          </w:p>
        </w:tc>
      </w:tr>
      <w:tr w:rsidR="003F28D8" w:rsidRPr="0000734D" w:rsidTr="00AF50D2">
        <w:trPr>
          <w:trHeight w:val="227"/>
        </w:trPr>
        <w:tc>
          <w:tcPr>
            <w:tcW w:w="3677" w:type="dxa"/>
            <w:noWrap/>
          </w:tcPr>
          <w:p w:rsidR="003F28D8" w:rsidRPr="0000734D" w:rsidRDefault="003F28D8" w:rsidP="00AF50D2">
            <w:pPr>
              <w:spacing w:line="240" w:lineRule="auto"/>
              <w:rPr>
                <w:rFonts w:cs="Arial"/>
                <w:color w:val="000000"/>
                <w:sz w:val="18"/>
                <w:szCs w:val="18"/>
              </w:rPr>
            </w:pPr>
            <w:r w:rsidRPr="0000734D">
              <w:rPr>
                <w:rFonts w:cs="Arial"/>
                <w:color w:val="000000"/>
                <w:sz w:val="18"/>
                <w:szCs w:val="18"/>
              </w:rPr>
              <w:t>HH De Stichtse Rijnlanden</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0.93</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0.69</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0.93</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0.93</w:t>
            </w:r>
          </w:p>
        </w:tc>
      </w:tr>
      <w:tr w:rsidR="003F28D8" w:rsidRPr="0000734D" w:rsidTr="00AF50D2">
        <w:trPr>
          <w:trHeight w:val="227"/>
        </w:trPr>
        <w:tc>
          <w:tcPr>
            <w:tcW w:w="3677" w:type="dxa"/>
            <w:noWrap/>
          </w:tcPr>
          <w:p w:rsidR="003F28D8" w:rsidRPr="0000734D" w:rsidRDefault="003F28D8" w:rsidP="00AF50D2">
            <w:pPr>
              <w:spacing w:line="240" w:lineRule="auto"/>
              <w:rPr>
                <w:rFonts w:cs="Arial"/>
                <w:color w:val="000000"/>
                <w:sz w:val="18"/>
                <w:szCs w:val="18"/>
              </w:rPr>
            </w:pPr>
            <w:r w:rsidRPr="0000734D">
              <w:rPr>
                <w:rFonts w:cs="Arial"/>
                <w:color w:val="000000"/>
                <w:sz w:val="18"/>
                <w:szCs w:val="18"/>
              </w:rPr>
              <w:t>HH Hollands Noorderkwartier</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0.92</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0.89</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0.81</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0.79</w:t>
            </w:r>
          </w:p>
        </w:tc>
      </w:tr>
      <w:tr w:rsidR="003F28D8" w:rsidRPr="0000734D" w:rsidTr="00AF50D2">
        <w:trPr>
          <w:trHeight w:val="227"/>
        </w:trPr>
        <w:tc>
          <w:tcPr>
            <w:tcW w:w="3677" w:type="dxa"/>
            <w:noWrap/>
          </w:tcPr>
          <w:p w:rsidR="003F28D8" w:rsidRPr="0000734D" w:rsidRDefault="003F28D8" w:rsidP="00AF50D2">
            <w:pPr>
              <w:spacing w:line="240" w:lineRule="auto"/>
              <w:rPr>
                <w:rFonts w:cs="Arial"/>
                <w:color w:val="000000"/>
                <w:sz w:val="18"/>
                <w:szCs w:val="18"/>
              </w:rPr>
            </w:pPr>
            <w:r w:rsidRPr="0000734D">
              <w:rPr>
                <w:rFonts w:cs="Arial"/>
                <w:color w:val="000000"/>
                <w:sz w:val="18"/>
                <w:szCs w:val="18"/>
              </w:rPr>
              <w:t>HH van Delfland</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0.42</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-0.19</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0.81</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0.60</w:t>
            </w:r>
          </w:p>
        </w:tc>
      </w:tr>
      <w:tr w:rsidR="003F28D8" w:rsidRPr="0000734D" w:rsidTr="00AF50D2">
        <w:trPr>
          <w:trHeight w:val="227"/>
        </w:trPr>
        <w:tc>
          <w:tcPr>
            <w:tcW w:w="3677" w:type="dxa"/>
            <w:noWrap/>
          </w:tcPr>
          <w:p w:rsidR="003F28D8" w:rsidRPr="0000734D" w:rsidRDefault="003F28D8" w:rsidP="00AF50D2">
            <w:pPr>
              <w:spacing w:line="240" w:lineRule="auto"/>
              <w:rPr>
                <w:rFonts w:cs="Arial"/>
                <w:color w:val="000000"/>
                <w:sz w:val="18"/>
                <w:szCs w:val="18"/>
              </w:rPr>
            </w:pPr>
            <w:r w:rsidRPr="0000734D">
              <w:rPr>
                <w:rFonts w:cs="Arial"/>
                <w:color w:val="000000"/>
                <w:sz w:val="18"/>
                <w:szCs w:val="18"/>
              </w:rPr>
              <w:t>Waterschap Hollandse Delta</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0.00</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0.03</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0.67</w:t>
            </w:r>
          </w:p>
        </w:tc>
        <w:tc>
          <w:tcPr>
            <w:tcW w:w="1015" w:type="dxa"/>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0.73</w:t>
            </w:r>
          </w:p>
        </w:tc>
      </w:tr>
      <w:tr w:rsidR="003F28D8" w:rsidRPr="0000734D" w:rsidTr="00AF50D2">
        <w:trPr>
          <w:trHeight w:val="227"/>
        </w:trPr>
        <w:tc>
          <w:tcPr>
            <w:tcW w:w="3677" w:type="dxa"/>
            <w:tcBorders>
              <w:bottom w:val="single" w:sz="12" w:space="0" w:color="008000"/>
            </w:tcBorders>
            <w:noWrap/>
          </w:tcPr>
          <w:p w:rsidR="003F28D8" w:rsidRPr="0000734D" w:rsidRDefault="003F28D8" w:rsidP="00AF50D2">
            <w:pPr>
              <w:spacing w:line="240" w:lineRule="auto"/>
              <w:rPr>
                <w:rFonts w:cs="Arial"/>
                <w:color w:val="000000"/>
                <w:sz w:val="18"/>
                <w:szCs w:val="18"/>
              </w:rPr>
            </w:pPr>
            <w:r w:rsidRPr="0000734D">
              <w:rPr>
                <w:rFonts w:cs="Arial"/>
                <w:color w:val="000000"/>
                <w:sz w:val="18"/>
                <w:szCs w:val="18"/>
              </w:rPr>
              <w:t>HH van Rijnland</w:t>
            </w:r>
          </w:p>
        </w:tc>
        <w:tc>
          <w:tcPr>
            <w:tcW w:w="1015" w:type="dxa"/>
            <w:tcBorders>
              <w:bottom w:val="single" w:sz="12" w:space="0" w:color="008000"/>
            </w:tcBorders>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0.31</w:t>
            </w:r>
          </w:p>
        </w:tc>
        <w:tc>
          <w:tcPr>
            <w:tcW w:w="1015" w:type="dxa"/>
            <w:tcBorders>
              <w:bottom w:val="single" w:sz="12" w:space="0" w:color="008000"/>
            </w:tcBorders>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0.00</w:t>
            </w:r>
          </w:p>
        </w:tc>
        <w:tc>
          <w:tcPr>
            <w:tcW w:w="1015" w:type="dxa"/>
            <w:tcBorders>
              <w:bottom w:val="single" w:sz="12" w:space="0" w:color="008000"/>
            </w:tcBorders>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0.72</w:t>
            </w:r>
          </w:p>
        </w:tc>
        <w:tc>
          <w:tcPr>
            <w:tcW w:w="1015" w:type="dxa"/>
            <w:tcBorders>
              <w:bottom w:val="single" w:sz="12" w:space="0" w:color="008000"/>
            </w:tcBorders>
            <w:noWrap/>
            <w:vAlign w:val="bottom"/>
          </w:tcPr>
          <w:p w:rsidR="003F28D8" w:rsidRPr="0000734D" w:rsidRDefault="003F28D8" w:rsidP="00AF50D2">
            <w:pPr>
              <w:spacing w:line="240" w:lineRule="auto"/>
              <w:jc w:val="right"/>
              <w:rPr>
                <w:rFonts w:cs="Arial"/>
                <w:color w:val="000000"/>
                <w:sz w:val="18"/>
                <w:szCs w:val="18"/>
              </w:rPr>
            </w:pPr>
            <w:r w:rsidRPr="0000734D">
              <w:rPr>
                <w:rFonts w:ascii="Calibri" w:hAnsi="Calibri"/>
                <w:color w:val="000000"/>
                <w:sz w:val="18"/>
                <w:szCs w:val="18"/>
              </w:rPr>
              <w:t>0.52</w:t>
            </w:r>
          </w:p>
        </w:tc>
      </w:tr>
    </w:tbl>
    <w:p w:rsidR="003F28D8" w:rsidRDefault="003F28D8" w:rsidP="00AF50D2"/>
    <w:p w:rsidR="003F28D8" w:rsidRPr="0000734D" w:rsidRDefault="003F28D8" w:rsidP="00AF50D2"/>
    <w:p w:rsidR="003F28D8" w:rsidRPr="0000734D" w:rsidRDefault="003F28D8" w:rsidP="00ED53E5">
      <w:pPr>
        <w:pStyle w:val="Heading2"/>
      </w:pPr>
      <w:bookmarkStart w:id="108" w:name="_Toc359316158"/>
      <w:bookmarkStart w:id="109" w:name="_Toc359848297"/>
      <w:r w:rsidRPr="0000734D">
        <w:t>Hoofdconclusies bij de vrachtberekeningen</w:t>
      </w:r>
      <w:bookmarkEnd w:id="108"/>
      <w:bookmarkEnd w:id="109"/>
    </w:p>
    <w:p w:rsidR="003F28D8" w:rsidRPr="0000734D" w:rsidRDefault="003F28D8" w:rsidP="00AF50D2">
      <w:pPr>
        <w:rPr>
          <w:lang w:eastAsia="en-US"/>
        </w:rPr>
      </w:pPr>
      <w:r w:rsidRPr="0000734D">
        <w:rPr>
          <w:lang w:eastAsia="en-US"/>
        </w:rPr>
        <w:t>De in deze studie gemaakte vrachtberekeningen laten zien dat binnen Rijn-West een geringere reductie in vracht optreedt dan die in de Rijn bij Lobith wordt waargenomen. Voor de metalen koper en zink is zelf een lichte relatieve toename te zien. Ook wanneer alleen wordt uitgegaan van de gegevens afkomstig uit alleen metingen (en dus geen gegevens over de direct op de rivier aanwezige belasting vanuit de ER-database) is geen afname te zien. Gecorrigeerd op d</w:t>
      </w:r>
      <w:r w:rsidRPr="0000734D">
        <w:rPr>
          <w:lang w:eastAsia="en-US"/>
        </w:rPr>
        <w:t>e</w:t>
      </w:r>
      <w:r w:rsidRPr="0000734D">
        <w:rPr>
          <w:lang w:eastAsia="en-US"/>
        </w:rPr>
        <w:t xml:space="preserve">biet is een lichte daling van vooral stikstof waar te nemen die kan worden toegewezen aan de reductie ontstaan door verbeteringen in de zuivering van </w:t>
      </w:r>
      <w:r>
        <w:rPr>
          <w:lang w:eastAsia="en-US"/>
        </w:rPr>
        <w:t>rwzi</w:t>
      </w:r>
      <w:r w:rsidRPr="0000734D">
        <w:rPr>
          <w:lang w:eastAsia="en-US"/>
        </w:rPr>
        <w:t>’s.</w:t>
      </w:r>
    </w:p>
    <w:p w:rsidR="003F28D8" w:rsidRPr="0000734D" w:rsidRDefault="003F28D8" w:rsidP="00AF50D2">
      <w:pPr>
        <w:rPr>
          <w:lang w:eastAsia="en-US"/>
        </w:rPr>
      </w:pPr>
    </w:p>
    <w:p w:rsidR="003F28D8" w:rsidRPr="0000734D" w:rsidRDefault="003F28D8" w:rsidP="00AF50D2">
      <w:pPr>
        <w:rPr>
          <w:lang w:eastAsia="en-US"/>
        </w:rPr>
      </w:pPr>
      <w:r w:rsidRPr="0000734D">
        <w:rPr>
          <w:lang w:eastAsia="en-US"/>
        </w:rPr>
        <w:t>De grootste vracht op rijkswateren is afkomstig van diffuse belasting. Voor koper en zink wordt een groot aandeel directe bronnen op rijkswateren berekend uit de ER-gegevens. Er wordt aanbevolen deze post nader te analyseren. Aan het Noordzeekanaal blijkt van alle geschemat</w:t>
      </w:r>
      <w:r w:rsidRPr="0000734D">
        <w:rPr>
          <w:lang w:eastAsia="en-US"/>
        </w:rPr>
        <w:t>i</w:t>
      </w:r>
      <w:r w:rsidRPr="0000734D">
        <w:rPr>
          <w:lang w:eastAsia="en-US"/>
        </w:rPr>
        <w:t xml:space="preserve">seerde rijkswateren binnen Rijn-West relatief de grootste vracht te worden toegevoegd. </w:t>
      </w:r>
    </w:p>
    <w:p w:rsidR="003F28D8" w:rsidRPr="0000734D" w:rsidRDefault="003F28D8" w:rsidP="00AF50D2">
      <w:pPr>
        <w:rPr>
          <w:lang w:eastAsia="en-US"/>
        </w:rPr>
      </w:pPr>
    </w:p>
    <w:p w:rsidR="003F28D8" w:rsidRPr="0000734D" w:rsidRDefault="003F28D8" w:rsidP="00AF50D2">
      <w:pPr>
        <w:rPr>
          <w:lang w:eastAsia="en-US"/>
        </w:rPr>
      </w:pPr>
      <w:r w:rsidRPr="0000734D">
        <w:rPr>
          <w:lang w:eastAsia="en-US"/>
        </w:rPr>
        <w:t>Tussen waterschappen zijn verschillen aanwezig in de relatieve vracht aan probleemstoffen die aan het hoofdwatersysteem van Rijn-West wordt aangeleverd: sommige waterschappen lev</w:t>
      </w:r>
      <w:r w:rsidRPr="0000734D">
        <w:rPr>
          <w:lang w:eastAsia="en-US"/>
        </w:rPr>
        <w:t>e</w:t>
      </w:r>
      <w:r w:rsidRPr="0000734D">
        <w:rPr>
          <w:lang w:eastAsia="en-US"/>
        </w:rPr>
        <w:t xml:space="preserve">ren relatief meer probleemstoffen aan en andere weer minder. </w:t>
      </w:r>
    </w:p>
    <w:p w:rsidR="003F28D8" w:rsidRPr="0000734D" w:rsidRDefault="003F28D8" w:rsidP="00AF50D2">
      <w:pPr>
        <w:rPr>
          <w:lang w:eastAsia="en-US"/>
        </w:rPr>
      </w:pPr>
    </w:p>
    <w:p w:rsidR="003F28D8" w:rsidRPr="0000734D" w:rsidRDefault="003F28D8" w:rsidP="00AF50D2">
      <w:pPr>
        <w:rPr>
          <w:lang w:eastAsia="en-US"/>
        </w:rPr>
      </w:pPr>
      <w:r w:rsidRPr="0000734D">
        <w:rPr>
          <w:lang w:eastAsia="en-US"/>
        </w:rPr>
        <w:t>De vracht is seizoensafhankelijk, met name door verschillen in het debiet dat in de winter hoger is. Daardoor zijn de wintervrachten voor stikstof, koper en zink veelal hoger dan in de zomer, voor fosfaat is dit verschil minder duidelijk. Verschillen in vrachten tussen de jaren zijn eve</w:t>
      </w:r>
      <w:r w:rsidRPr="0000734D">
        <w:rPr>
          <w:lang w:eastAsia="en-US"/>
        </w:rPr>
        <w:t>n</w:t>
      </w:r>
      <w:r w:rsidRPr="0000734D">
        <w:rPr>
          <w:lang w:eastAsia="en-US"/>
        </w:rPr>
        <w:t>eens aanwezig. Voor fosfor en zink is de hoogste seizoensvracht ongeveer twee keer zo groot als de laagste seizoensvracht, voor stikstof en koper is de hoogste seizoensvracht ongeveer de helft hoger dan de laagste seizoensvracht. Dit hangt met name samen met de hoeveelheid neerslag in een bepaalde periode: hoe meer neerslag, des te meer water wordt uitgemalen, des te meer vracht.</w:t>
      </w:r>
    </w:p>
    <w:p w:rsidR="003F28D8" w:rsidRPr="0000734D" w:rsidRDefault="003F28D8" w:rsidP="00AF50D2">
      <w:pPr>
        <w:rPr>
          <w:lang w:eastAsia="en-US"/>
        </w:rPr>
      </w:pPr>
    </w:p>
    <w:p w:rsidR="003F28D8" w:rsidRPr="0000734D" w:rsidRDefault="003F28D8" w:rsidP="00ED53E5">
      <w:pPr>
        <w:pStyle w:val="Heading2"/>
      </w:pPr>
      <w:bookmarkStart w:id="110" w:name="_Toc359316159"/>
      <w:bookmarkStart w:id="111" w:name="_Toc359848298"/>
      <w:r w:rsidRPr="0000734D">
        <w:t>Hoofdconclusies bij de bronanalyse</w:t>
      </w:r>
      <w:bookmarkEnd w:id="110"/>
      <w:bookmarkEnd w:id="111"/>
    </w:p>
    <w:p w:rsidR="003F28D8" w:rsidRPr="0000734D" w:rsidRDefault="003F28D8" w:rsidP="00AF50D2">
      <w:pPr>
        <w:rPr>
          <w:lang w:eastAsia="en-US"/>
        </w:rPr>
      </w:pPr>
      <w:r w:rsidRPr="0000734D">
        <w:rPr>
          <w:lang w:eastAsia="en-US"/>
        </w:rPr>
        <w:t xml:space="preserve">De bronnenanalyse is uitgevoerd met behulp van ER-gegevens, waarmee de gemeten vrachten kunnen worden opgesplitst in bronnen. Er blijkt dat de bronverdeling in ER vergelijkbaar is met de bronverdeling die door twee waterschappen zijn gemaakt. Het grootste verschil is de grote post ‘ongezuiverd rioolwater’ in de ER-database die voor de probleemstoffen (en dan met name koper en zink maar ook voor fosfaat en stikstof) erg belangrijk is. </w:t>
      </w:r>
    </w:p>
    <w:p w:rsidR="003F28D8" w:rsidRPr="0000734D" w:rsidRDefault="003F28D8" w:rsidP="00AF50D2">
      <w:pPr>
        <w:rPr>
          <w:lang w:eastAsia="en-US"/>
        </w:rPr>
      </w:pPr>
    </w:p>
    <w:p w:rsidR="003F28D8" w:rsidRPr="0000734D" w:rsidRDefault="003F28D8" w:rsidP="00AF50D2">
      <w:pPr>
        <w:rPr>
          <w:lang w:eastAsia="en-US"/>
        </w:rPr>
      </w:pPr>
      <w:r w:rsidRPr="0000734D">
        <w:rPr>
          <w:lang w:eastAsia="en-US"/>
        </w:rPr>
        <w:t>De bronnenverdeling geeft een goed beeld van de verdeling van vrachten over puntbronnen (</w:t>
      </w:r>
      <w:r>
        <w:rPr>
          <w:lang w:eastAsia="en-US"/>
        </w:rPr>
        <w:t>rwzi</w:t>
      </w:r>
      <w:r w:rsidRPr="0000734D">
        <w:rPr>
          <w:lang w:eastAsia="en-US"/>
        </w:rPr>
        <w:t xml:space="preserve">’s en industrie) en diffuse bronnen uit het landelijk gebied. </w:t>
      </w:r>
      <w:r w:rsidRPr="0000734D">
        <w:rPr>
          <w:rFonts w:cs="Arial"/>
          <w:szCs w:val="18"/>
        </w:rPr>
        <w:t>De grootste bron van stikstof en fosfaat is uit- en afspoeling in het landelijk gebied (ongeveer 60% voor stikstof en fosfaat), g</w:t>
      </w:r>
      <w:r w:rsidRPr="0000734D">
        <w:rPr>
          <w:rFonts w:cs="Arial"/>
          <w:szCs w:val="18"/>
        </w:rPr>
        <w:t>e</w:t>
      </w:r>
      <w:r w:rsidRPr="0000734D">
        <w:rPr>
          <w:rFonts w:cs="Arial"/>
          <w:szCs w:val="18"/>
        </w:rPr>
        <w:t xml:space="preserve">volgd door rwzi’s en ongezuiverde lozingen (waaronder overstorten)(totaal 30% voor stikstof en 36 voor fosfaat). </w:t>
      </w:r>
      <w:r w:rsidRPr="0000734D">
        <w:rPr>
          <w:rFonts w:cs="Arial"/>
          <w:lang w:eastAsia="en-US"/>
        </w:rPr>
        <w:t>De nutriëntenexperts van de waterschappen binnen Rijn-West hebben ing</w:t>
      </w:r>
      <w:r w:rsidRPr="0000734D">
        <w:rPr>
          <w:rFonts w:cs="Arial"/>
          <w:lang w:eastAsia="en-US"/>
        </w:rPr>
        <w:t>e</w:t>
      </w:r>
      <w:r w:rsidRPr="0000734D">
        <w:rPr>
          <w:rFonts w:cs="Arial"/>
          <w:lang w:eastAsia="en-US"/>
        </w:rPr>
        <w:t xml:space="preserve">schat dat 50% tot 80% van de post uit- en afspoeling landelijk gebied (landbouw) beïnvloedbaar is (zie tekstkader 4.1). Het aandeel varieert afhankelijk van eigenschappen van het gebied zoals de aanwezigheid van kwel, grondsoort en type landgebruik. De interne bronnen als nalevering van fosfaat uit waterbodems zijn niet opgenomen in ER. </w:t>
      </w:r>
      <w:r w:rsidRPr="0000734D">
        <w:rPr>
          <w:lang w:eastAsia="en-US"/>
        </w:rPr>
        <w:t>Ook enkele andere bronnen die rel</w:t>
      </w:r>
      <w:r w:rsidRPr="0000734D">
        <w:rPr>
          <w:lang w:eastAsia="en-US"/>
        </w:rPr>
        <w:t>e</w:t>
      </w:r>
      <w:r w:rsidRPr="0000734D">
        <w:rPr>
          <w:lang w:eastAsia="en-US"/>
        </w:rPr>
        <w:t>vant kunnen zijn, zijn niet in ER opgenomen, bijvoorbeeld de zinkemissie van kassen. Dit ku</w:t>
      </w:r>
      <w:r w:rsidRPr="0000734D">
        <w:rPr>
          <w:lang w:eastAsia="en-US"/>
        </w:rPr>
        <w:t>n</w:t>
      </w:r>
      <w:r w:rsidRPr="0000734D">
        <w:rPr>
          <w:lang w:eastAsia="en-US"/>
        </w:rPr>
        <w:t>nen in delen van de beheergebieden van waterschappen wel degelijk belangrijke bronnen zijn.</w:t>
      </w:r>
    </w:p>
    <w:p w:rsidR="003F28D8" w:rsidRPr="0000734D" w:rsidRDefault="003F28D8" w:rsidP="00AF50D2">
      <w:pPr>
        <w:rPr>
          <w:rFonts w:cs="Arial"/>
          <w:szCs w:val="18"/>
        </w:rPr>
      </w:pPr>
    </w:p>
    <w:p w:rsidR="003F28D8" w:rsidRPr="0000734D" w:rsidRDefault="003F28D8" w:rsidP="00AF50D2">
      <w:pPr>
        <w:rPr>
          <w:rFonts w:cs="Arial"/>
          <w:szCs w:val="18"/>
        </w:rPr>
      </w:pPr>
      <w:r w:rsidRPr="0000734D">
        <w:rPr>
          <w:rFonts w:cs="Arial"/>
          <w:szCs w:val="18"/>
        </w:rPr>
        <w:t xml:space="preserve">Voor koper zijn </w:t>
      </w:r>
      <w:r>
        <w:rPr>
          <w:rFonts w:cs="Arial"/>
          <w:szCs w:val="18"/>
        </w:rPr>
        <w:t>rwzi</w:t>
      </w:r>
      <w:r w:rsidRPr="0000734D">
        <w:rPr>
          <w:rFonts w:cs="Arial"/>
          <w:szCs w:val="18"/>
        </w:rPr>
        <w:t xml:space="preserve">’s en ongezuiverde lozingen (waaronder overstorten)(totaal 43%), uit- en afspoeling landelijk gebied (26%), en verkeer en vervoer (22%) belangrijke bronnen. Voor zink zijn uit- en afspoeling landelijk gebied (40%), </w:t>
      </w:r>
      <w:r>
        <w:rPr>
          <w:rFonts w:cs="Arial"/>
          <w:szCs w:val="18"/>
        </w:rPr>
        <w:t>rwzi</w:t>
      </w:r>
      <w:r w:rsidRPr="0000734D">
        <w:rPr>
          <w:rFonts w:cs="Arial"/>
          <w:szCs w:val="18"/>
        </w:rPr>
        <w:t>’s en ongezuiverde lozingen (waaronder ove</w:t>
      </w:r>
      <w:r w:rsidRPr="0000734D">
        <w:rPr>
          <w:rFonts w:cs="Arial"/>
          <w:szCs w:val="18"/>
        </w:rPr>
        <w:t>r</w:t>
      </w:r>
      <w:r w:rsidRPr="0000734D">
        <w:rPr>
          <w:rFonts w:cs="Arial"/>
          <w:szCs w:val="18"/>
        </w:rPr>
        <w:t xml:space="preserve">storten)(totaal 39%) en verkeer en vervoer (14%) grote bronnen.  In </w:t>
      </w:r>
      <w:r w:rsidRPr="0000734D">
        <w:fldChar w:fldCharType="begin"/>
      </w:r>
      <w:r w:rsidRPr="0000734D">
        <w:instrText xml:space="preserve"> REF  _Ref347924596 \h </w:instrText>
      </w:r>
      <w:r w:rsidRPr="0000734D">
        <w:fldChar w:fldCharType="separate"/>
      </w:r>
      <w:r w:rsidRPr="0000734D">
        <w:t xml:space="preserve">Figuur </w:t>
      </w:r>
      <w:r>
        <w:rPr>
          <w:noProof/>
        </w:rPr>
        <w:t>4</w:t>
      </w:r>
      <w:r w:rsidRPr="0000734D">
        <w:noBreakHyphen/>
      </w:r>
      <w:r>
        <w:rPr>
          <w:noProof/>
        </w:rPr>
        <w:t>11</w:t>
      </w:r>
      <w:r w:rsidRPr="0000734D">
        <w:fldChar w:fldCharType="end"/>
      </w:r>
      <w:r w:rsidRPr="0000734D">
        <w:rPr>
          <w:rFonts w:cs="Arial"/>
          <w:szCs w:val="18"/>
        </w:rPr>
        <w:t xml:space="preserve"> is de totale vracht N, P, Cu en Zn weergegeven van </w:t>
      </w:r>
      <w:r>
        <w:rPr>
          <w:rFonts w:cs="Arial"/>
          <w:szCs w:val="18"/>
        </w:rPr>
        <w:t>rwzi</w:t>
      </w:r>
      <w:r w:rsidRPr="0000734D">
        <w:rPr>
          <w:rFonts w:cs="Arial"/>
          <w:szCs w:val="18"/>
        </w:rPr>
        <w:t>’s die direct lozen op het hoofdwatersysteem van Rijn-West in de periode tussen 2001 en 2010. Vooral voor stikstof is een duidelijk dalende trend zichtbaar, voor zink en fosfaat is deze trend minder duidelijk, voor koper is er geen daling te zien.</w:t>
      </w:r>
    </w:p>
    <w:p w:rsidR="003F28D8" w:rsidRPr="0000734D" w:rsidRDefault="003F28D8" w:rsidP="00AF50D2">
      <w:pPr>
        <w:rPr>
          <w:lang w:eastAsia="en-US"/>
        </w:rPr>
      </w:pPr>
    </w:p>
    <w:p w:rsidR="003F28D8" w:rsidRPr="0000734D" w:rsidRDefault="003F28D8" w:rsidP="00AF50D2">
      <w:pPr>
        <w:rPr>
          <w:lang w:eastAsia="en-US"/>
        </w:rPr>
      </w:pPr>
      <w:r w:rsidRPr="003A0665">
        <w:rPr>
          <w:noProof/>
        </w:rPr>
        <w:pict>
          <v:shape id="Grafiek 3" o:spid="_x0000_i1108"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">
            <v:imagedata r:id="rId90" o:title=""/>
            <o:lock v:ext="edit" aspectratio="f"/>
          </v:shape>
        </w:pict>
      </w:r>
    </w:p>
    <w:p w:rsidR="003F28D8" w:rsidRDefault="003F28D8" w:rsidP="0040426D">
      <w:pPr>
        <w:pStyle w:val="Onderschrift"/>
      </w:pPr>
    </w:p>
    <w:p w:rsidR="003F28D8" w:rsidRPr="0040426D" w:rsidRDefault="003F28D8" w:rsidP="0040426D">
      <w:pPr>
        <w:pStyle w:val="Onderschrift"/>
      </w:pPr>
      <w:r w:rsidRPr="0040426D">
        <w:t xml:space="preserve">Figuur </w:t>
      </w:r>
      <w:fldSimple w:instr=" STYLEREF 1 \s ">
        <w:r w:rsidRPr="0040426D">
          <w:t>4</w:t>
        </w:r>
      </w:fldSimple>
      <w:r w:rsidRPr="0040426D">
        <w:noBreakHyphen/>
      </w:r>
      <w:fldSimple w:instr=" SEQ Figuur \* ARABIC \s 1 ">
        <w:r w:rsidRPr="0040426D">
          <w:t>12</w:t>
        </w:r>
      </w:fldSimple>
      <w:r w:rsidRPr="0040426D">
        <w:t xml:space="preserve">  </w:t>
      </w:r>
      <w:r w:rsidRPr="0040426D">
        <w:tab/>
      </w:r>
      <w:r>
        <w:t>Totale vracht N, P, Cu en Zn in Rijn-West vanuit RWZI’s die direct lozen op het hoofdw</w:t>
      </w:r>
      <w:r>
        <w:t>a</w:t>
      </w:r>
      <w:r>
        <w:t>tersysteem in Rijn-West. Periode 2001-2010</w:t>
      </w:r>
    </w:p>
    <w:p w:rsidR="003F28D8" w:rsidRPr="0000734D" w:rsidRDefault="003F28D8" w:rsidP="00AF50D2">
      <w:pPr>
        <w:rPr>
          <w:lang w:eastAsia="en-US"/>
        </w:rPr>
      </w:pPr>
    </w:p>
    <w:p w:rsidR="003F28D8" w:rsidRPr="0000734D" w:rsidRDefault="003F28D8" w:rsidP="00AF50D2">
      <w:pPr>
        <w:spacing w:line="240" w:lineRule="auto"/>
        <w:rPr>
          <w:b/>
          <w:i/>
          <w:sz w:val="18"/>
          <w:szCs w:val="18"/>
          <w:lang w:eastAsia="en-US"/>
        </w:rPr>
      </w:pPr>
      <w:r w:rsidRPr="0000734D">
        <w:rPr>
          <w:b/>
          <w:i/>
          <w:sz w:val="18"/>
          <w:szCs w:val="18"/>
          <w:lang w:eastAsia="en-US"/>
        </w:rPr>
        <w:t>Tekstkader 4.1Beïnvloedbare en niet beïnvloedbare bronnen voor de bron uit- en afspoeling land</w:t>
      </w:r>
      <w:r w:rsidRPr="0000734D">
        <w:rPr>
          <w:b/>
          <w:i/>
          <w:sz w:val="18"/>
          <w:szCs w:val="18"/>
          <w:lang w:eastAsia="en-US"/>
        </w:rPr>
        <w:t>e</w:t>
      </w:r>
      <w:r w:rsidRPr="0000734D">
        <w:rPr>
          <w:b/>
          <w:i/>
          <w:sz w:val="18"/>
          <w:szCs w:val="18"/>
          <w:lang w:eastAsia="en-US"/>
        </w:rPr>
        <w:t>lijk gebied (landbouw)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3F28D8" w:rsidRPr="0000734D" w:rsidTr="00AF50D2">
        <w:tc>
          <w:tcPr>
            <w:tcW w:w="8644" w:type="dxa"/>
          </w:tcPr>
          <w:p w:rsidR="003F28D8" w:rsidRPr="0000734D" w:rsidRDefault="003F28D8" w:rsidP="006A3B61">
            <w:pPr>
              <w:rPr>
                <w:b/>
                <w:sz w:val="18"/>
                <w:szCs w:val="18"/>
              </w:rPr>
            </w:pPr>
            <w:r w:rsidRPr="0000734D">
              <w:rPr>
                <w:b/>
                <w:sz w:val="18"/>
                <w:szCs w:val="18"/>
              </w:rPr>
              <w:t>Gewenste informatie</w:t>
            </w:r>
          </w:p>
          <w:p w:rsidR="003F28D8" w:rsidRPr="0000734D" w:rsidRDefault="003F28D8" w:rsidP="006A3B61">
            <w:pPr>
              <w:rPr>
                <w:sz w:val="18"/>
                <w:szCs w:val="18"/>
              </w:rPr>
            </w:pPr>
            <w:r w:rsidRPr="0000734D">
              <w:rPr>
                <w:sz w:val="18"/>
                <w:szCs w:val="18"/>
              </w:rPr>
              <w:t>“Af- en uitspoeling landelijk gebied” draagt voor ca. 60% bij aan de belasting met nutriënten vanuit Rijn-West naar het hoofdwatersysteem (fig. 4.</w:t>
            </w:r>
            <w:r>
              <w:rPr>
                <w:sz w:val="18"/>
                <w:szCs w:val="18"/>
              </w:rPr>
              <w:t>10</w:t>
            </w:r>
            <w:r w:rsidRPr="0000734D">
              <w:rPr>
                <w:sz w:val="18"/>
                <w:szCs w:val="18"/>
              </w:rPr>
              <w:t>). Af- en uitspoeling landelijk gebied is een verzamelnaam voor allerlei nutriëntenbronnen in de polders, namelijk alle nutriënten die via en vanuit de bodem in het oppervlaktewater terecht komen. Binnen Rijn-West zijn de belangrijkste oorzaken van de nutriëntrijke bodems de recente bemesting ervan, de nalevering van meststoffen vanuit het verleden, afbraak van veen, voedselrijke kwel en depositie vanuit de lucht. De mogelijkheid en noodzaak om iets aan deze oo</w:t>
            </w:r>
            <w:r w:rsidRPr="0000734D">
              <w:rPr>
                <w:sz w:val="18"/>
                <w:szCs w:val="18"/>
              </w:rPr>
              <w:t>r</w:t>
            </w:r>
            <w:r w:rsidRPr="0000734D">
              <w:rPr>
                <w:sz w:val="18"/>
                <w:szCs w:val="18"/>
              </w:rPr>
              <w:t>zaken te kunnen doen verschilt, waarbij binnen Rijn-West is afgesproken om het volgende onderscheid aan te houden (werkgroep Nutriënten):</w:t>
            </w:r>
          </w:p>
          <w:p w:rsidR="003F28D8" w:rsidRPr="0000734D" w:rsidRDefault="003F28D8" w:rsidP="00ED53E5">
            <w:pPr>
              <w:numPr>
                <w:ilvl w:val="0"/>
                <w:numId w:val="23"/>
              </w:numPr>
              <w:tabs>
                <w:tab w:val="clear" w:pos="1440"/>
                <w:tab w:val="num" w:pos="0"/>
              </w:tabs>
              <w:spacing w:line="240" w:lineRule="auto"/>
              <w:ind w:left="360"/>
              <w:rPr>
                <w:sz w:val="18"/>
                <w:szCs w:val="18"/>
              </w:rPr>
            </w:pPr>
            <w:r w:rsidRPr="0000734D">
              <w:rPr>
                <w:sz w:val="18"/>
                <w:szCs w:val="18"/>
              </w:rPr>
              <w:t>Beïnvloedbaar en aanpak ervan geeft op korte termijn effect: directe lozingen op oppervlaktewater. Onder de post ‘af en uitspoeling landelijk gebied’ vallen daarbij het meemesten van sloten, erfafspo</w:t>
            </w:r>
            <w:r w:rsidRPr="0000734D">
              <w:rPr>
                <w:sz w:val="18"/>
                <w:szCs w:val="18"/>
              </w:rPr>
              <w:t>e</w:t>
            </w:r>
            <w:r w:rsidRPr="0000734D">
              <w:rPr>
                <w:sz w:val="18"/>
                <w:szCs w:val="18"/>
              </w:rPr>
              <w:t>ling en lozingen van de glastuinbouw.</w:t>
            </w:r>
          </w:p>
          <w:p w:rsidR="003F28D8" w:rsidRPr="0000734D" w:rsidRDefault="003F28D8" w:rsidP="00ED53E5">
            <w:pPr>
              <w:numPr>
                <w:ilvl w:val="0"/>
                <w:numId w:val="23"/>
              </w:numPr>
              <w:tabs>
                <w:tab w:val="clear" w:pos="1440"/>
                <w:tab w:val="num" w:pos="0"/>
              </w:tabs>
              <w:spacing w:line="240" w:lineRule="auto"/>
              <w:ind w:left="360"/>
              <w:rPr>
                <w:sz w:val="18"/>
                <w:szCs w:val="18"/>
              </w:rPr>
            </w:pPr>
            <w:r w:rsidRPr="0000734D">
              <w:rPr>
                <w:sz w:val="18"/>
                <w:szCs w:val="18"/>
              </w:rPr>
              <w:t>Beïnvloedbaar en aanpak ervan geef deels op korte termijn en deels op langer termijn effect: dit valt grotendeels samen met de hiervoor genoemde oorzaken van voedselrijk bodems: bemesting, a</w:t>
            </w:r>
            <w:r w:rsidRPr="0000734D">
              <w:rPr>
                <w:sz w:val="18"/>
                <w:szCs w:val="18"/>
              </w:rPr>
              <w:t>f</w:t>
            </w:r>
            <w:r w:rsidRPr="0000734D">
              <w:rPr>
                <w:sz w:val="18"/>
                <w:szCs w:val="18"/>
              </w:rPr>
              <w:t>braak van veenbodems en kwel.</w:t>
            </w:r>
          </w:p>
          <w:p w:rsidR="003F28D8" w:rsidRDefault="003F28D8" w:rsidP="00ED53E5">
            <w:pPr>
              <w:numPr>
                <w:ilvl w:val="0"/>
                <w:numId w:val="23"/>
              </w:numPr>
              <w:tabs>
                <w:tab w:val="clear" w:pos="1440"/>
                <w:tab w:val="num" w:pos="0"/>
              </w:tabs>
              <w:spacing w:line="240" w:lineRule="auto"/>
              <w:ind w:left="360"/>
              <w:rPr>
                <w:sz w:val="18"/>
                <w:szCs w:val="18"/>
              </w:rPr>
            </w:pPr>
            <w:r w:rsidRPr="0000734D">
              <w:rPr>
                <w:sz w:val="18"/>
                <w:szCs w:val="18"/>
              </w:rPr>
              <w:t>Niet beïnvloedbaar: als niet beïnvloedbaar is benoemd depositie vanuit de lucht, kwel direct naar oppervlaktewater en uit- en afspoeling van natuurgronden.</w:t>
            </w:r>
          </w:p>
          <w:p w:rsidR="003F28D8" w:rsidRDefault="003F28D8" w:rsidP="00F4685A">
            <w:pPr>
              <w:spacing w:line="240" w:lineRule="auto"/>
              <w:rPr>
                <w:sz w:val="18"/>
                <w:szCs w:val="18"/>
              </w:rPr>
            </w:pPr>
          </w:p>
          <w:p w:rsidR="003F28D8" w:rsidRPr="0000734D" w:rsidRDefault="003F28D8" w:rsidP="00F4685A">
            <w:pPr>
              <w:spacing w:line="240" w:lineRule="auto"/>
              <w:rPr>
                <w:sz w:val="18"/>
                <w:szCs w:val="18"/>
              </w:rPr>
            </w:pPr>
          </w:p>
          <w:p w:rsidR="003F28D8" w:rsidRPr="0000734D" w:rsidRDefault="003F28D8" w:rsidP="006A3B61">
            <w:pPr>
              <w:rPr>
                <w:sz w:val="18"/>
                <w:szCs w:val="18"/>
              </w:rPr>
            </w:pPr>
            <w:r w:rsidRPr="0000734D">
              <w:rPr>
                <w:sz w:val="18"/>
                <w:szCs w:val="18"/>
              </w:rPr>
              <w:t>Met oog op het terugdringen van de nutriëntenbelasting is het wenselijk te weten in welke mate af- en uitspoeling landelijk gebied wel of niet beïnvloedbaar is. Hierbij moet bedacht worden dat “beïnvloedbaar” niet betekent dat de bron volledig gesaneerd kan worden, maar alleen mogelijkheden biedt om te reduc</w:t>
            </w:r>
            <w:r w:rsidRPr="0000734D">
              <w:rPr>
                <w:sz w:val="18"/>
                <w:szCs w:val="18"/>
              </w:rPr>
              <w:t>e</w:t>
            </w:r>
            <w:r w:rsidRPr="0000734D">
              <w:rPr>
                <w:sz w:val="18"/>
                <w:szCs w:val="18"/>
              </w:rPr>
              <w:t>ren.</w:t>
            </w:r>
          </w:p>
          <w:p w:rsidR="003F28D8" w:rsidRPr="0000734D" w:rsidRDefault="003F28D8" w:rsidP="006A3B61">
            <w:pPr>
              <w:rPr>
                <w:sz w:val="18"/>
                <w:szCs w:val="18"/>
              </w:rPr>
            </w:pPr>
          </w:p>
          <w:p w:rsidR="003F28D8" w:rsidRPr="0000734D" w:rsidRDefault="003F28D8" w:rsidP="006A3B61">
            <w:pPr>
              <w:rPr>
                <w:b/>
                <w:sz w:val="18"/>
                <w:szCs w:val="18"/>
              </w:rPr>
            </w:pPr>
            <w:r w:rsidRPr="0000734D">
              <w:rPr>
                <w:b/>
                <w:sz w:val="18"/>
                <w:szCs w:val="18"/>
              </w:rPr>
              <w:t>Beschikbare kennis</w:t>
            </w:r>
          </w:p>
          <w:p w:rsidR="003F28D8" w:rsidRPr="0000734D" w:rsidRDefault="003F28D8" w:rsidP="006A3B61">
            <w:pPr>
              <w:rPr>
                <w:sz w:val="18"/>
                <w:szCs w:val="18"/>
              </w:rPr>
            </w:pPr>
            <w:r w:rsidRPr="0000734D">
              <w:rPr>
                <w:sz w:val="18"/>
                <w:szCs w:val="18"/>
              </w:rPr>
              <w:t>Op dit moment is er geen gebiedsdekkende kennis voor Rijn-West over de mate van beïnvloedbaarheid van de post af- en uitspoeling landelijk gebied. Deze kennis is er wel bij diverse waterschappen van meerdere en verschillende soorten polders:</w:t>
            </w:r>
          </w:p>
          <w:p w:rsidR="003F28D8" w:rsidRPr="0000734D" w:rsidRDefault="003F28D8" w:rsidP="00ED53E5">
            <w:pPr>
              <w:numPr>
                <w:ilvl w:val="0"/>
                <w:numId w:val="24"/>
              </w:numPr>
              <w:tabs>
                <w:tab w:val="clear" w:pos="1440"/>
                <w:tab w:val="num" w:pos="0"/>
              </w:tabs>
              <w:spacing w:line="240" w:lineRule="auto"/>
              <w:ind w:left="360"/>
              <w:rPr>
                <w:sz w:val="18"/>
                <w:szCs w:val="18"/>
              </w:rPr>
            </w:pPr>
            <w:r w:rsidRPr="0000734D">
              <w:rPr>
                <w:sz w:val="18"/>
                <w:szCs w:val="18"/>
              </w:rPr>
              <w:t>klei, veen en zandpolders</w:t>
            </w:r>
          </w:p>
          <w:p w:rsidR="003F28D8" w:rsidRPr="0000734D" w:rsidRDefault="003F28D8" w:rsidP="00ED53E5">
            <w:pPr>
              <w:numPr>
                <w:ilvl w:val="0"/>
                <w:numId w:val="24"/>
              </w:numPr>
              <w:tabs>
                <w:tab w:val="clear" w:pos="1440"/>
                <w:tab w:val="num" w:pos="0"/>
              </w:tabs>
              <w:spacing w:line="240" w:lineRule="auto"/>
              <w:ind w:left="360"/>
              <w:rPr>
                <w:sz w:val="18"/>
                <w:szCs w:val="18"/>
              </w:rPr>
            </w:pPr>
            <w:r w:rsidRPr="0000734D">
              <w:rPr>
                <w:sz w:val="18"/>
                <w:szCs w:val="18"/>
              </w:rPr>
              <w:t>polders zonder en met kwel</w:t>
            </w:r>
          </w:p>
          <w:p w:rsidR="003F28D8" w:rsidRPr="0000734D" w:rsidRDefault="003F28D8" w:rsidP="00ED53E5">
            <w:pPr>
              <w:numPr>
                <w:ilvl w:val="0"/>
                <w:numId w:val="24"/>
              </w:numPr>
              <w:tabs>
                <w:tab w:val="clear" w:pos="1440"/>
                <w:tab w:val="num" w:pos="0"/>
              </w:tabs>
              <w:spacing w:line="240" w:lineRule="auto"/>
              <w:ind w:left="360"/>
              <w:rPr>
                <w:sz w:val="18"/>
                <w:szCs w:val="18"/>
              </w:rPr>
            </w:pPr>
            <w:r w:rsidRPr="0000734D">
              <w:rPr>
                <w:sz w:val="18"/>
                <w:szCs w:val="18"/>
              </w:rPr>
              <w:t>polders met overwegend stedelijk grondgebruik of met overwegend agrarisch grondgebruik (gra</w:t>
            </w:r>
            <w:r w:rsidRPr="0000734D">
              <w:rPr>
                <w:sz w:val="18"/>
                <w:szCs w:val="18"/>
              </w:rPr>
              <w:t>s</w:t>
            </w:r>
            <w:r w:rsidRPr="0000734D">
              <w:rPr>
                <w:sz w:val="18"/>
                <w:szCs w:val="18"/>
              </w:rPr>
              <w:t>land, akkerbouw, bollen of glastuinbouw)</w:t>
            </w:r>
          </w:p>
          <w:p w:rsidR="003F28D8" w:rsidRPr="0000734D" w:rsidRDefault="003F28D8" w:rsidP="006A3B61">
            <w:pPr>
              <w:rPr>
                <w:sz w:val="18"/>
                <w:szCs w:val="18"/>
              </w:rPr>
            </w:pPr>
            <w:r w:rsidRPr="0000734D">
              <w:rPr>
                <w:sz w:val="18"/>
                <w:szCs w:val="18"/>
              </w:rPr>
              <w:t>Deze kennis is naar verwachting afdoende representatief voor Rijn-West om een indicatieve uitspraak te doen over welk deel van de uit- en afspoeling landelijk gebied kan worden betiteld als beïnvloedbaar. De indicatieve uitspraak is tot stand gekomen tijdens een workshop van deskundigen van elk waterschap en gebruik makend van de op dat moment (februari 2012) beschikbare informatie per waterschap. Een deel van deze informatie is afkomstig van uitgebreide model- en monitoringsstudies naar de herkomst van nutriënten in een polder, terwijl een ander deel gebaseerd is op ruimtelijke vergelijkingen van gemeten nutriëntenvrachten van verschillende type polders. Verschillende waterschappen zijn nog bezig met het in beeld brengen van de herkomst van nutriënten. Aanvullende informatie zal dan ook de komende tijd b</w:t>
            </w:r>
            <w:r w:rsidRPr="0000734D">
              <w:rPr>
                <w:sz w:val="18"/>
                <w:szCs w:val="18"/>
              </w:rPr>
              <w:t>e</w:t>
            </w:r>
            <w:r w:rsidRPr="0000734D">
              <w:rPr>
                <w:sz w:val="18"/>
                <w:szCs w:val="18"/>
              </w:rPr>
              <w:t>schikbaar komen.</w:t>
            </w:r>
          </w:p>
          <w:p w:rsidR="003F28D8" w:rsidRPr="0000734D" w:rsidRDefault="003F28D8" w:rsidP="006A3B61">
            <w:pPr>
              <w:rPr>
                <w:sz w:val="18"/>
                <w:szCs w:val="18"/>
              </w:rPr>
            </w:pPr>
          </w:p>
          <w:p w:rsidR="003F28D8" w:rsidRPr="0000734D" w:rsidRDefault="003F28D8" w:rsidP="006A3B61">
            <w:pPr>
              <w:rPr>
                <w:b/>
                <w:sz w:val="18"/>
                <w:szCs w:val="18"/>
              </w:rPr>
            </w:pPr>
            <w:r w:rsidRPr="0000734D">
              <w:rPr>
                <w:b/>
                <w:sz w:val="18"/>
                <w:szCs w:val="18"/>
              </w:rPr>
              <w:t>Schatting herkomst</w:t>
            </w:r>
          </w:p>
          <w:p w:rsidR="003F28D8" w:rsidRPr="0000734D" w:rsidRDefault="003F28D8" w:rsidP="006A3B61">
            <w:pPr>
              <w:rPr>
                <w:sz w:val="18"/>
                <w:szCs w:val="18"/>
              </w:rPr>
            </w:pPr>
            <w:r w:rsidRPr="0000734D">
              <w:rPr>
                <w:sz w:val="18"/>
                <w:szCs w:val="18"/>
              </w:rPr>
              <w:t>Geschat wordt dat 50-80% van de uit- en afspoeling van het landelijk gebied kan worden toegeschreven aan – op korte en lange termijn - beïnvloedbare bronnen. Dit percentage verschilt per polder afhankelijk van de intensiteit van het grondgebruik (hogere intensiteit geeft een hoger percentage beïnvloedbaar), de grondsoort (bij veenbodems is het aandeel beïnvloedbaar kleiner dan bij klei en zandbodems omdat de veenmineralisatie niet geheel te beïnvloeden is) en de kwel (bij voedselrijke kwel is het aandeel beï</w:t>
            </w:r>
            <w:r w:rsidRPr="0000734D">
              <w:rPr>
                <w:sz w:val="18"/>
                <w:szCs w:val="18"/>
              </w:rPr>
              <w:t>n</w:t>
            </w:r>
            <w:r w:rsidRPr="0000734D">
              <w:rPr>
                <w:sz w:val="18"/>
                <w:szCs w:val="18"/>
              </w:rPr>
              <w:t>vloedbaar kleiner).</w:t>
            </w:r>
          </w:p>
        </w:tc>
      </w:tr>
    </w:tbl>
    <w:p w:rsidR="003F28D8" w:rsidRPr="0000734D" w:rsidRDefault="003F28D8" w:rsidP="00AF50D2">
      <w:pPr>
        <w:rPr>
          <w:lang w:eastAsia="en-US"/>
        </w:rPr>
      </w:pPr>
    </w:p>
    <w:p w:rsidR="003F28D8" w:rsidRDefault="003F28D8" w:rsidP="00AF50D2">
      <w:pPr>
        <w:rPr>
          <w:lang w:eastAsia="en-US"/>
        </w:rPr>
        <w:sectPr w:rsidR="003F28D8" w:rsidSect="00E3773E">
          <w:footerReference w:type="first" r:id="rId91"/>
          <w:pgSz w:w="11906" w:h="16838" w:code="9"/>
          <w:pgMar w:top="1134" w:right="1701" w:bottom="1701" w:left="1701" w:header="301" w:footer="522" w:gutter="0"/>
          <w:cols w:space="708"/>
          <w:titlePg/>
          <w:docGrid w:linePitch="360"/>
        </w:sectPr>
      </w:pPr>
    </w:p>
    <w:p w:rsidR="003F28D8" w:rsidRPr="0000734D" w:rsidRDefault="003F28D8" w:rsidP="00AF50D2">
      <w:pPr>
        <w:pStyle w:val="Heading1"/>
        <w:numPr>
          <w:ilvl w:val="0"/>
          <w:numId w:val="6"/>
        </w:numPr>
        <w:tabs>
          <w:tab w:val="left" w:pos="1134"/>
        </w:tabs>
      </w:pPr>
      <w:bookmarkStart w:id="112" w:name="_Toc359316160"/>
      <w:bookmarkStart w:id="113" w:name="_Toc359848299"/>
      <w:r w:rsidRPr="0000734D">
        <w:t>Welke consequenties heeft belasting met probleemstoffen voor het behalen van de doelen in de Noordzee</w:t>
      </w:r>
      <w:bookmarkEnd w:id="112"/>
      <w:bookmarkEnd w:id="113"/>
    </w:p>
    <w:p w:rsidR="003F28D8" w:rsidRPr="0000734D" w:rsidRDefault="003F28D8" w:rsidP="00ED53E5">
      <w:pPr>
        <w:pStyle w:val="Heading2"/>
      </w:pPr>
      <w:bookmarkStart w:id="114" w:name="_Toc346743366"/>
      <w:bookmarkStart w:id="115" w:name="_Toc359316161"/>
      <w:bookmarkStart w:id="116" w:name="_Toc359848300"/>
      <w:r w:rsidRPr="0000734D">
        <w:t>Verspreiding van het water van de rivieren</w:t>
      </w:r>
      <w:bookmarkEnd w:id="114"/>
      <w:bookmarkEnd w:id="115"/>
      <w:bookmarkEnd w:id="116"/>
    </w:p>
    <w:p w:rsidR="003F28D8" w:rsidRPr="0000734D" w:rsidRDefault="003F28D8" w:rsidP="00AF50D2">
      <w:pPr>
        <w:rPr>
          <w:rFonts w:cs="Arial"/>
        </w:rPr>
      </w:pPr>
      <w:r w:rsidRPr="0000734D">
        <w:t xml:space="preserve">Om na te gaan wat de consequenties van </w:t>
      </w:r>
      <w:r w:rsidRPr="0000734D">
        <w:rPr>
          <w:rFonts w:cs="Arial"/>
        </w:rPr>
        <w:t xml:space="preserve">belasting met probleemstoffen zijn voor het behalen van de KRW en KRM doelen in de Noordzee is van belang te weten welk deel van de Noordzee rechtstreeks door de rivieren, die in Nederland in zee komen, beïnvloed wordt. </w:t>
      </w:r>
    </w:p>
    <w:p w:rsidR="003F28D8" w:rsidRPr="0000734D" w:rsidRDefault="003F28D8" w:rsidP="00AF50D2">
      <w:pPr>
        <w:jc w:val="both"/>
      </w:pPr>
    </w:p>
    <w:p w:rsidR="003F28D8" w:rsidRPr="0000734D" w:rsidRDefault="003F28D8" w:rsidP="00AF50D2">
      <w:pPr>
        <w:jc w:val="both"/>
      </w:pPr>
      <w:r w:rsidRPr="0000734D">
        <w:t>Het water van de rivieren Rijn, Maas en Schelde stroomt, samen met water, dat van het zuiden komt, noordwaarts in de zogenaamde kustrivier. Figuur 5-1 geeft de verdeling van het rivierw</w:t>
      </w:r>
      <w:r w:rsidRPr="0000734D">
        <w:t>a</w:t>
      </w:r>
      <w:r w:rsidRPr="0000734D">
        <w:t>ter, waarbij geen onderscheid gemaakt is tussen de verschillende rivieren. Het water in een smalle strook langs de kust van Zeeland, Zuid Holland en Noord Holland waterlichamen bevat zo’n 15-20% rivierwater, waarvan het meeste via Maassluis, Haringvliet en IJmuiden afkomstig is van de Rijn. Meer naar het noorden langs de Waddenkust is dit nog slechts 10% of minder. De invloed van de grote rivieren langs de Zeeuwse en Hollandse kust is beperkt  tot een strook van minder dan 70 km breed.</w:t>
      </w:r>
    </w:p>
    <w:p w:rsidR="003F28D8" w:rsidRPr="0000734D" w:rsidRDefault="003F28D8" w:rsidP="00AF50D2">
      <w:pPr>
        <w:jc w:val="both"/>
      </w:pPr>
    </w:p>
    <w:p w:rsidR="003F28D8" w:rsidRPr="0000734D" w:rsidRDefault="003F28D8" w:rsidP="00AF50D2">
      <w:pPr>
        <w:jc w:val="both"/>
      </w:pPr>
      <w:r w:rsidRPr="0000734D">
        <w:t>De Waddenzee, die niet alleen water ontvangt via de kustrivier, maar ook via het IJsselmeer, is in Figuur 5-1 niet meegenomen. Uit de saliniteit op de twee monitoringstations, Doovebalg west (in de westelijke Waddenzee) en Dantziggat (in de oostelijke Waddenzee), is de bijdrage zoe</w:t>
      </w:r>
      <w:r w:rsidRPr="0000734D">
        <w:t>t</w:t>
      </w:r>
      <w:r w:rsidRPr="0000734D">
        <w:t>water afgeleid (Tabel 5-1). Die is in de westelijke Waddenzee 30% en in de oostelijke Wadde</w:t>
      </w:r>
      <w:r w:rsidRPr="0000734D">
        <w:t>n</w:t>
      </w:r>
      <w:r w:rsidRPr="0000734D">
        <w:t>zee 6%. De oostelijke Waddenzee en de rivier Eems worden in dit rapport verder buiten b</w:t>
      </w:r>
      <w:r w:rsidRPr="0000734D">
        <w:t>e</w:t>
      </w:r>
      <w:r w:rsidRPr="0000734D">
        <w:t>schouwing gelaten, omdat er tussen de westelijke en oostelijke Waddenzee een wantij is, wat betekent dat er weinig uitwisseling van water is. Omdat de debieten die bij Maassluis</w:t>
      </w:r>
      <w:r w:rsidRPr="0000734D">
        <w:rPr>
          <w:rStyle w:val="FootnoteReference"/>
        </w:rPr>
        <w:footnoteReference w:id="7"/>
      </w:r>
      <w:r w:rsidRPr="0000734D">
        <w:t>, Harin</w:t>
      </w:r>
      <w:r w:rsidRPr="0000734D">
        <w:t>g</w:t>
      </w:r>
      <w:r w:rsidRPr="0000734D">
        <w:t>vliet IJmuiden (via het Noordzeekanaal) en via het IJsselmeer in Noordzee en Waddenzee t</w:t>
      </w:r>
      <w:r w:rsidRPr="0000734D">
        <w:t>e</w:t>
      </w:r>
      <w:r w:rsidRPr="0000734D">
        <w:t>recht komen ruim 2 maal zo groot zijn als die van Schelde en Maas bij elkaar (Figuur 5-2;  T</w:t>
      </w:r>
      <w:r w:rsidRPr="0000734D">
        <w:t>a</w:t>
      </w:r>
      <w:r w:rsidRPr="0000734D">
        <w:t>bel 5-2), is ongeveer 20% van het water in de westelijke Waddenzee afkomstig van de Rijn, hetzij, via Maassluis en IJmuiden (deelstroomgebied Rijn-West), hetzij via het IJsselmeer (dee</w:t>
      </w:r>
      <w:r w:rsidRPr="0000734D">
        <w:t>l</w:t>
      </w:r>
      <w:r w:rsidRPr="0000734D">
        <w:t>stroomgebied Rijn-midden). Er vanuit gaande dat de concentraties van de stoffen, die in dit rapport aan de orde komen in het Rijnwater hoger zijn dan de concentratie in volle zee is ook minstens 20% van die stoffen uit de Rijn afkomstig. Het is dus duidelijk dat Rijn-West ook de Waddenzee beïnvloedt. Hier wordt verder in het rapport niet in detail op ingegaan.</w:t>
      </w:r>
    </w:p>
    <w:p w:rsidR="003F28D8" w:rsidRPr="0000734D" w:rsidRDefault="003F28D8" w:rsidP="00AF50D2">
      <w:pPr>
        <w:jc w:val="both"/>
      </w:pPr>
    </w:p>
    <w:p w:rsidR="003F28D8" w:rsidRPr="0000734D" w:rsidRDefault="003F28D8" w:rsidP="00AF50D2">
      <w:pPr>
        <w:jc w:val="both"/>
        <w:rPr>
          <w:b/>
        </w:rPr>
      </w:pPr>
      <w:r w:rsidRPr="0000734D">
        <w:rPr>
          <w:b/>
        </w:rPr>
        <w:t>Conclusie</w:t>
      </w:r>
    </w:p>
    <w:p w:rsidR="003F28D8" w:rsidRPr="0000734D" w:rsidRDefault="003F28D8" w:rsidP="00AF50D2">
      <w:pPr>
        <w:jc w:val="both"/>
      </w:pPr>
      <w:r w:rsidRPr="0000734D">
        <w:t>In relatie tot de afwenteling van probleemstoffen vanuit Rijn-West naar de Noordzee is vooral de constatering van belang dat de Rijn in vergelijking met andere rivieren een substantiële bi</w:t>
      </w:r>
      <w:r w:rsidRPr="0000734D">
        <w:t>j</w:t>
      </w:r>
      <w:r w:rsidRPr="0000734D">
        <w:t xml:space="preserve">drage levert in termen van debiet, stikstof en fosfor. </w:t>
      </w:r>
    </w:p>
    <w:p w:rsidR="003F28D8" w:rsidRPr="0000734D" w:rsidRDefault="003F28D8" w:rsidP="00AF50D2">
      <w:pPr>
        <w:jc w:val="both"/>
      </w:pPr>
      <w:r w:rsidRPr="0000734D">
        <w:t xml:space="preserve"> </w:t>
      </w:r>
    </w:p>
    <w:p w:rsidR="003F28D8" w:rsidRPr="0000734D" w:rsidRDefault="003F28D8" w:rsidP="00AF50D2">
      <w:pPr>
        <w:ind w:left="2127" w:hanging="1134"/>
      </w:pPr>
    </w:p>
    <w:p w:rsidR="003F28D8" w:rsidRPr="0000734D" w:rsidRDefault="003F28D8" w:rsidP="00AF50D2">
      <w:r w:rsidRPr="003A0665">
        <w:rPr>
          <w:noProof/>
        </w:rPr>
        <w:pict>
          <v:shape id="Afbeelding 50" o:spid="_x0000_i1109" type="#_x0000_t75" style="width:220.5pt;height:310.5pt;visibility:visible" o:bordertopcolor="black" o:borderleftcolor="black" o:borderbottomcolor="black" o:borderrightcolor="black">
            <v:imagedata r:id="rId92" o:title="" croptop="14937f" cropbottom="11878f" cropleft="22845f" cropright="22845f"/>
            <w10:bordertop type="single" width="6"/>
            <w10:borderleft type="single" width="6"/>
            <w10:borderbottom type="single" width="6"/>
            <w10:borderright type="single" width="6"/>
          </v:shape>
        </w:pict>
      </w:r>
      <w:r w:rsidRPr="003A0665">
        <w:rPr>
          <w:noProof/>
        </w:rPr>
        <w:pict>
          <v:shape id="Afbeelding 51" o:spid="_x0000_i1110" type="#_x0000_t75" style="width:115.5pt;height:172.5pt;visibility:visible" o:bordertopcolor="black" o:borderleftcolor="black" o:borderbottomcolor="black" o:borderrightcolor="black">
            <v:imagedata r:id="rId92" o:title="" croptop="37697f" cropbottom="10336f" cropleft="7311f" cropright="49162f"/>
            <w10:bordertop type="single" width="6"/>
            <w10:borderleft type="single" width="6"/>
            <w10:borderbottom type="single" width="6"/>
            <w10:borderright type="single" width="6"/>
          </v:shape>
        </w:pict>
      </w:r>
    </w:p>
    <w:p w:rsidR="003F28D8" w:rsidRPr="0000734D" w:rsidRDefault="003F28D8" w:rsidP="00AF50D2">
      <w:pPr>
        <w:pStyle w:val="Onderschrift"/>
      </w:pPr>
      <w:r w:rsidRPr="0000734D">
        <w:t xml:space="preserve">Figuur 5-1 </w:t>
      </w:r>
      <w:r>
        <w:tab/>
      </w:r>
      <w:r w:rsidRPr="0000734D">
        <w:t>Procentuele verdeling van rivierwater over de Noordzee, afgeleid uit de saliniteit (bron: Noordzee atlas). De grens bij 2% rivierwater (tussen geel en lichtgeel) is de saliniteit</w:t>
      </w:r>
      <w:r w:rsidRPr="0000734D">
        <w:t>s</w:t>
      </w:r>
      <w:r w:rsidRPr="0000734D">
        <w:t>grens van 34,5.</w:t>
      </w:r>
    </w:p>
    <w:p w:rsidR="003F28D8" w:rsidRPr="0000734D" w:rsidRDefault="003F28D8" w:rsidP="00AF50D2"/>
    <w:p w:rsidR="003F28D8" w:rsidRPr="0000734D" w:rsidRDefault="003F28D8" w:rsidP="002B0CB5">
      <w:pPr>
        <w:pStyle w:val="Bovenschrift"/>
        <w:ind w:left="1134" w:hanging="1134"/>
      </w:pPr>
      <w:r w:rsidRPr="0000734D">
        <w:t>Tabel 5-1</w:t>
      </w:r>
      <w:r>
        <w:tab/>
      </w:r>
      <w:r w:rsidRPr="0000734D">
        <w:t>Saliniteit in de westelijke en oostelijke Waddenzee, met het daaruit berekende perce</w:t>
      </w:r>
      <w:r w:rsidRPr="0000734D">
        <w:t>n</w:t>
      </w:r>
      <w:r w:rsidRPr="0000734D">
        <w:t>ta</w:t>
      </w:r>
      <w:r>
        <w:t>ge zoet water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1606"/>
        <w:gridCol w:w="1607"/>
        <w:gridCol w:w="1607"/>
      </w:tblGrid>
      <w:tr w:rsidR="003F28D8" w:rsidRPr="0000734D" w:rsidTr="006A3B61">
        <w:tc>
          <w:tcPr>
            <w:tcW w:w="1842" w:type="dxa"/>
            <w:shd w:val="clear" w:color="auto" w:fill="D9D9D9"/>
          </w:tcPr>
          <w:p w:rsidR="003F28D8" w:rsidRPr="0000734D" w:rsidRDefault="003F28D8" w:rsidP="006A3B61">
            <w:pPr>
              <w:rPr>
                <w:b/>
                <w:sz w:val="18"/>
                <w:szCs w:val="18"/>
              </w:rPr>
            </w:pPr>
            <w:r w:rsidRPr="0000734D">
              <w:rPr>
                <w:b/>
                <w:sz w:val="18"/>
                <w:szCs w:val="18"/>
              </w:rPr>
              <w:t>Gebied</w:t>
            </w:r>
          </w:p>
        </w:tc>
        <w:tc>
          <w:tcPr>
            <w:tcW w:w="1606" w:type="dxa"/>
            <w:shd w:val="clear" w:color="auto" w:fill="D9D9D9"/>
          </w:tcPr>
          <w:p w:rsidR="003F28D8" w:rsidRPr="0000734D" w:rsidRDefault="003F28D8" w:rsidP="006A3B61">
            <w:pPr>
              <w:rPr>
                <w:b/>
                <w:sz w:val="18"/>
                <w:szCs w:val="18"/>
              </w:rPr>
            </w:pPr>
            <w:r w:rsidRPr="0000734D">
              <w:rPr>
                <w:b/>
                <w:sz w:val="18"/>
                <w:szCs w:val="18"/>
              </w:rPr>
              <w:t>Station</w:t>
            </w:r>
          </w:p>
        </w:tc>
        <w:tc>
          <w:tcPr>
            <w:tcW w:w="1607" w:type="dxa"/>
            <w:shd w:val="clear" w:color="auto" w:fill="D9D9D9"/>
          </w:tcPr>
          <w:p w:rsidR="003F28D8" w:rsidRPr="0000734D" w:rsidRDefault="003F28D8" w:rsidP="006A3B61">
            <w:pPr>
              <w:jc w:val="center"/>
              <w:rPr>
                <w:b/>
                <w:sz w:val="18"/>
                <w:szCs w:val="18"/>
              </w:rPr>
            </w:pPr>
            <w:r w:rsidRPr="0000734D">
              <w:rPr>
                <w:b/>
                <w:sz w:val="18"/>
                <w:szCs w:val="18"/>
              </w:rPr>
              <w:t>Saliniteit, jaar gemiddeld</w:t>
            </w:r>
          </w:p>
        </w:tc>
        <w:tc>
          <w:tcPr>
            <w:tcW w:w="1607" w:type="dxa"/>
            <w:shd w:val="clear" w:color="auto" w:fill="D9D9D9"/>
          </w:tcPr>
          <w:p w:rsidR="003F28D8" w:rsidRPr="0000734D" w:rsidRDefault="003F28D8" w:rsidP="006A3B61">
            <w:pPr>
              <w:jc w:val="center"/>
              <w:rPr>
                <w:b/>
                <w:sz w:val="18"/>
                <w:szCs w:val="18"/>
              </w:rPr>
            </w:pPr>
            <w:r w:rsidRPr="0000734D">
              <w:rPr>
                <w:b/>
                <w:sz w:val="18"/>
                <w:szCs w:val="18"/>
              </w:rPr>
              <w:t>percentage zoet water</w:t>
            </w:r>
          </w:p>
        </w:tc>
      </w:tr>
      <w:tr w:rsidR="003F28D8" w:rsidRPr="0000734D" w:rsidTr="006A3B61">
        <w:tc>
          <w:tcPr>
            <w:tcW w:w="1842" w:type="dxa"/>
          </w:tcPr>
          <w:p w:rsidR="003F28D8" w:rsidRPr="0000734D" w:rsidRDefault="003F28D8" w:rsidP="006A3B61">
            <w:pPr>
              <w:rPr>
                <w:sz w:val="18"/>
                <w:szCs w:val="18"/>
              </w:rPr>
            </w:pPr>
            <w:r w:rsidRPr="0000734D">
              <w:rPr>
                <w:sz w:val="18"/>
                <w:szCs w:val="18"/>
              </w:rPr>
              <w:t>Waddenzee-west</w:t>
            </w:r>
          </w:p>
        </w:tc>
        <w:tc>
          <w:tcPr>
            <w:tcW w:w="1606" w:type="dxa"/>
          </w:tcPr>
          <w:p w:rsidR="003F28D8" w:rsidRPr="0000734D" w:rsidRDefault="003F28D8" w:rsidP="006A3B61">
            <w:pPr>
              <w:rPr>
                <w:sz w:val="18"/>
                <w:szCs w:val="18"/>
              </w:rPr>
            </w:pPr>
            <w:r w:rsidRPr="0000734D">
              <w:rPr>
                <w:sz w:val="18"/>
                <w:szCs w:val="18"/>
              </w:rPr>
              <w:t>Doovebalg west</w:t>
            </w:r>
          </w:p>
        </w:tc>
        <w:tc>
          <w:tcPr>
            <w:tcW w:w="1607" w:type="dxa"/>
          </w:tcPr>
          <w:p w:rsidR="003F28D8" w:rsidRPr="0000734D" w:rsidRDefault="003F28D8" w:rsidP="006A3B61">
            <w:pPr>
              <w:jc w:val="center"/>
              <w:rPr>
                <w:sz w:val="18"/>
                <w:szCs w:val="18"/>
              </w:rPr>
            </w:pPr>
            <w:r w:rsidRPr="0000734D">
              <w:rPr>
                <w:sz w:val="18"/>
                <w:szCs w:val="18"/>
              </w:rPr>
              <w:t>24,1</w:t>
            </w:r>
          </w:p>
        </w:tc>
        <w:tc>
          <w:tcPr>
            <w:tcW w:w="1607" w:type="dxa"/>
          </w:tcPr>
          <w:p w:rsidR="003F28D8" w:rsidRPr="0000734D" w:rsidRDefault="003F28D8" w:rsidP="006A3B61">
            <w:pPr>
              <w:jc w:val="center"/>
              <w:rPr>
                <w:sz w:val="18"/>
                <w:szCs w:val="18"/>
              </w:rPr>
            </w:pPr>
            <w:r w:rsidRPr="0000734D">
              <w:rPr>
                <w:sz w:val="18"/>
                <w:szCs w:val="18"/>
              </w:rPr>
              <w:t>30%</w:t>
            </w:r>
          </w:p>
        </w:tc>
      </w:tr>
      <w:tr w:rsidR="003F28D8" w:rsidRPr="0000734D" w:rsidTr="006A3B61">
        <w:tc>
          <w:tcPr>
            <w:tcW w:w="1842" w:type="dxa"/>
          </w:tcPr>
          <w:p w:rsidR="003F28D8" w:rsidRPr="0000734D" w:rsidRDefault="003F28D8" w:rsidP="006A3B61">
            <w:pPr>
              <w:rPr>
                <w:sz w:val="18"/>
                <w:szCs w:val="18"/>
              </w:rPr>
            </w:pPr>
            <w:r w:rsidRPr="0000734D">
              <w:rPr>
                <w:sz w:val="18"/>
                <w:szCs w:val="18"/>
              </w:rPr>
              <w:t>Waddenzee-oost</w:t>
            </w:r>
          </w:p>
        </w:tc>
        <w:tc>
          <w:tcPr>
            <w:tcW w:w="1606" w:type="dxa"/>
          </w:tcPr>
          <w:p w:rsidR="003F28D8" w:rsidRPr="0000734D" w:rsidRDefault="003F28D8" w:rsidP="006A3B61">
            <w:pPr>
              <w:rPr>
                <w:sz w:val="18"/>
                <w:szCs w:val="18"/>
              </w:rPr>
            </w:pPr>
            <w:r w:rsidRPr="0000734D">
              <w:rPr>
                <w:sz w:val="18"/>
                <w:szCs w:val="18"/>
              </w:rPr>
              <w:t>Dantziggat</w:t>
            </w:r>
          </w:p>
        </w:tc>
        <w:tc>
          <w:tcPr>
            <w:tcW w:w="1607" w:type="dxa"/>
          </w:tcPr>
          <w:p w:rsidR="003F28D8" w:rsidRPr="0000734D" w:rsidRDefault="003F28D8" w:rsidP="006A3B61">
            <w:pPr>
              <w:jc w:val="center"/>
              <w:rPr>
                <w:sz w:val="18"/>
                <w:szCs w:val="18"/>
              </w:rPr>
            </w:pPr>
            <w:r w:rsidRPr="0000734D">
              <w:rPr>
                <w:sz w:val="18"/>
                <w:szCs w:val="18"/>
              </w:rPr>
              <w:t>32,5</w:t>
            </w:r>
          </w:p>
        </w:tc>
        <w:tc>
          <w:tcPr>
            <w:tcW w:w="1607" w:type="dxa"/>
          </w:tcPr>
          <w:p w:rsidR="003F28D8" w:rsidRPr="0000734D" w:rsidRDefault="003F28D8" w:rsidP="006A3B61">
            <w:pPr>
              <w:spacing w:line="360" w:lineRule="auto"/>
              <w:jc w:val="center"/>
              <w:rPr>
                <w:sz w:val="18"/>
                <w:szCs w:val="18"/>
              </w:rPr>
            </w:pPr>
            <w:r w:rsidRPr="0000734D">
              <w:rPr>
                <w:sz w:val="18"/>
                <w:szCs w:val="18"/>
              </w:rPr>
              <w:t>6%</w:t>
            </w:r>
          </w:p>
        </w:tc>
      </w:tr>
    </w:tbl>
    <w:p w:rsidR="003F28D8" w:rsidRDefault="003F28D8" w:rsidP="00AF50D2">
      <w:pPr>
        <w:jc w:val="both"/>
        <w:rPr>
          <w:sz w:val="18"/>
        </w:rPr>
      </w:pPr>
    </w:p>
    <w:p w:rsidR="003F28D8" w:rsidRPr="0000734D" w:rsidRDefault="003F28D8" w:rsidP="00AF50D2">
      <w:pPr>
        <w:jc w:val="both"/>
        <w:rPr>
          <w:sz w:val="18"/>
        </w:rPr>
      </w:pPr>
    </w:p>
    <w:p w:rsidR="003F28D8" w:rsidRPr="0000734D" w:rsidRDefault="003F28D8" w:rsidP="00AF50D2">
      <w:pPr>
        <w:jc w:val="both"/>
        <w:rPr>
          <w:sz w:val="18"/>
        </w:rPr>
      </w:pPr>
    </w:p>
    <w:p w:rsidR="003F28D8" w:rsidRDefault="003F28D8" w:rsidP="0040426D">
      <w:pPr>
        <w:pStyle w:val="Onderschrift"/>
      </w:pPr>
      <w:r w:rsidRPr="003A0665">
        <w:rPr>
          <w:noProof/>
        </w:rPr>
        <w:pict>
          <v:shape id="_x0000_i1111" type="#_x0000_t75" style="width:396.75pt;height:176.25pt;visibility:visible">
            <v:imagedata r:id="rId93" o:title="" croptop="9818f" cropbottom="1832f" cropleft="692f" cropright="3238f"/>
          </v:shape>
        </w:pict>
      </w:r>
    </w:p>
    <w:p w:rsidR="003F28D8" w:rsidRPr="0000734D" w:rsidRDefault="003F28D8" w:rsidP="0040426D">
      <w:pPr>
        <w:pStyle w:val="Onderschrift"/>
      </w:pPr>
      <w:r w:rsidRPr="0000734D">
        <w:t xml:space="preserve">Figuur 5-2 </w:t>
      </w:r>
      <w:r>
        <w:tab/>
      </w:r>
      <w:r w:rsidRPr="0000734D">
        <w:t>Jaardebieten (m</w:t>
      </w:r>
      <w:r w:rsidRPr="0000734D">
        <w:rPr>
          <w:vertAlign w:val="superscript"/>
        </w:rPr>
        <w:t>3</w:t>
      </w:r>
      <w:r w:rsidRPr="0000734D">
        <w:t>/j) in de jaren 2000-2009 van de Europese rivieren/kanalen, die in N</w:t>
      </w:r>
      <w:r w:rsidRPr="0000734D">
        <w:t>e</w:t>
      </w:r>
      <w:r w:rsidRPr="0000734D">
        <w:t>derland de zee bereiken (bron: Waterbase Lenhart et al.</w:t>
      </w:r>
      <w:r>
        <w:t>, 2010; Pätsch &amp; Lenhart, 2004)</w:t>
      </w:r>
    </w:p>
    <w:p w:rsidR="003F28D8" w:rsidRPr="0000734D" w:rsidRDefault="003F28D8" w:rsidP="00AF50D2">
      <w:pPr>
        <w:rPr>
          <w:sz w:val="18"/>
        </w:rPr>
      </w:pPr>
    </w:p>
    <w:p w:rsidR="003F28D8" w:rsidRPr="0000734D" w:rsidRDefault="003F28D8" w:rsidP="00AF50D2">
      <w:pPr>
        <w:rPr>
          <w:sz w:val="18"/>
        </w:rPr>
      </w:pPr>
      <w:r w:rsidRPr="0000734D">
        <w:t>NB Gemiddeld over de jaren 2000 t/m 2010 (zie Figuur 3-1) is het water van de Nieuwe Wate</w:t>
      </w:r>
      <w:r w:rsidRPr="0000734D">
        <w:t>r</w:t>
      </w:r>
      <w:r w:rsidRPr="0000734D">
        <w:t>weg voor 92% afkomstig uit de Rijn en voor 8% uit de Maas. Voor het Haringvliet is de verdeling 80% Rijn- en 20% Maaswater. Hieruit is berekend wat de gemiddelde procentuele bijdragen aan debieten en vrachten zijn van de verschillende rivieren die in Nederland in zee komen.</w:t>
      </w:r>
    </w:p>
    <w:p w:rsidR="003F28D8" w:rsidRPr="0000734D" w:rsidRDefault="003F28D8" w:rsidP="00AF50D2">
      <w:pPr>
        <w:rPr>
          <w:sz w:val="18"/>
        </w:rPr>
      </w:pPr>
    </w:p>
    <w:p w:rsidR="003F28D8" w:rsidRPr="002B0CB5" w:rsidRDefault="003F28D8" w:rsidP="002B0CB5">
      <w:pPr>
        <w:pStyle w:val="Bovenschrift"/>
        <w:ind w:left="1134" w:hanging="1134"/>
      </w:pPr>
      <w:r w:rsidRPr="002B0CB5">
        <w:t>Tabel 5-2</w:t>
      </w:r>
      <w:r>
        <w:tab/>
      </w:r>
      <w:r w:rsidRPr="002B0CB5">
        <w:t>Gemiddelde procentuele bijdragen van de riviere</w:t>
      </w:r>
      <w:r>
        <w:t>n die in Nederland in zee komen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1606"/>
        <w:gridCol w:w="1607"/>
        <w:gridCol w:w="1607"/>
      </w:tblGrid>
      <w:tr w:rsidR="003F28D8" w:rsidRPr="0000734D" w:rsidTr="006A3B61">
        <w:tc>
          <w:tcPr>
            <w:tcW w:w="1842" w:type="dxa"/>
            <w:shd w:val="clear" w:color="auto" w:fill="D9D9D9"/>
          </w:tcPr>
          <w:p w:rsidR="003F28D8" w:rsidRPr="0000734D" w:rsidRDefault="003F28D8" w:rsidP="006A3B61">
            <w:pPr>
              <w:rPr>
                <w:b/>
                <w:sz w:val="18"/>
                <w:szCs w:val="18"/>
              </w:rPr>
            </w:pPr>
            <w:r w:rsidRPr="0000734D">
              <w:rPr>
                <w:b/>
                <w:sz w:val="18"/>
                <w:szCs w:val="18"/>
              </w:rPr>
              <w:t>Rivier</w:t>
            </w:r>
          </w:p>
        </w:tc>
        <w:tc>
          <w:tcPr>
            <w:tcW w:w="1606" w:type="dxa"/>
            <w:shd w:val="clear" w:color="auto" w:fill="D9D9D9"/>
          </w:tcPr>
          <w:p w:rsidR="003F28D8" w:rsidRPr="0000734D" w:rsidRDefault="003F28D8" w:rsidP="006A3B61">
            <w:pPr>
              <w:rPr>
                <w:b/>
                <w:sz w:val="18"/>
                <w:szCs w:val="18"/>
              </w:rPr>
            </w:pPr>
            <w:r w:rsidRPr="0000734D">
              <w:rPr>
                <w:b/>
                <w:sz w:val="18"/>
                <w:szCs w:val="18"/>
              </w:rPr>
              <w:t>Debieten (%)</w:t>
            </w:r>
          </w:p>
        </w:tc>
        <w:tc>
          <w:tcPr>
            <w:tcW w:w="1607" w:type="dxa"/>
            <w:shd w:val="clear" w:color="auto" w:fill="D9D9D9"/>
          </w:tcPr>
          <w:p w:rsidR="003F28D8" w:rsidRPr="0000734D" w:rsidRDefault="003F28D8" w:rsidP="006A3B61">
            <w:pPr>
              <w:ind w:right="-156"/>
              <w:jc w:val="center"/>
              <w:rPr>
                <w:b/>
                <w:sz w:val="18"/>
                <w:szCs w:val="18"/>
              </w:rPr>
            </w:pPr>
            <w:r w:rsidRPr="0000734D">
              <w:rPr>
                <w:b/>
                <w:sz w:val="18"/>
                <w:szCs w:val="18"/>
              </w:rPr>
              <w:t>DINvrachten (%)</w:t>
            </w:r>
          </w:p>
        </w:tc>
        <w:tc>
          <w:tcPr>
            <w:tcW w:w="1607" w:type="dxa"/>
            <w:shd w:val="clear" w:color="auto" w:fill="D9D9D9"/>
          </w:tcPr>
          <w:p w:rsidR="003F28D8" w:rsidRPr="0000734D" w:rsidRDefault="003F28D8" w:rsidP="006A3B61">
            <w:pPr>
              <w:jc w:val="center"/>
              <w:rPr>
                <w:b/>
                <w:sz w:val="18"/>
                <w:szCs w:val="18"/>
              </w:rPr>
            </w:pPr>
            <w:r w:rsidRPr="0000734D">
              <w:rPr>
                <w:b/>
                <w:sz w:val="18"/>
                <w:szCs w:val="18"/>
              </w:rPr>
              <w:t>DIPvrachten (%)</w:t>
            </w:r>
          </w:p>
        </w:tc>
      </w:tr>
      <w:tr w:rsidR="003F28D8" w:rsidRPr="0000734D" w:rsidTr="006A3B61">
        <w:tc>
          <w:tcPr>
            <w:tcW w:w="1842" w:type="dxa"/>
          </w:tcPr>
          <w:p w:rsidR="003F28D8" w:rsidRPr="0000734D" w:rsidRDefault="003F28D8" w:rsidP="006A3B61">
            <w:pPr>
              <w:rPr>
                <w:sz w:val="18"/>
                <w:szCs w:val="18"/>
              </w:rPr>
            </w:pPr>
            <w:r w:rsidRPr="0000734D">
              <w:rPr>
                <w:sz w:val="18"/>
                <w:szCs w:val="18"/>
              </w:rPr>
              <w:t>Rijn-West</w:t>
            </w:r>
          </w:p>
        </w:tc>
        <w:tc>
          <w:tcPr>
            <w:tcW w:w="1606" w:type="dxa"/>
          </w:tcPr>
          <w:p w:rsidR="003F28D8" w:rsidRPr="0000734D" w:rsidRDefault="003F28D8" w:rsidP="006A3B61">
            <w:pPr>
              <w:jc w:val="center"/>
              <w:rPr>
                <w:sz w:val="18"/>
                <w:szCs w:val="18"/>
              </w:rPr>
            </w:pPr>
            <w:r w:rsidRPr="0000734D">
              <w:rPr>
                <w:color w:val="000000"/>
                <w:sz w:val="18"/>
                <w:szCs w:val="18"/>
              </w:rPr>
              <w:t>65</w:t>
            </w:r>
          </w:p>
        </w:tc>
        <w:tc>
          <w:tcPr>
            <w:tcW w:w="1607" w:type="dxa"/>
          </w:tcPr>
          <w:p w:rsidR="003F28D8" w:rsidRPr="0000734D" w:rsidRDefault="003F28D8" w:rsidP="006A3B61">
            <w:pPr>
              <w:jc w:val="center"/>
              <w:rPr>
                <w:sz w:val="18"/>
                <w:szCs w:val="18"/>
              </w:rPr>
            </w:pPr>
            <w:r w:rsidRPr="0000734D">
              <w:rPr>
                <w:color w:val="000000"/>
                <w:sz w:val="18"/>
                <w:szCs w:val="18"/>
              </w:rPr>
              <w:t>68</w:t>
            </w:r>
          </w:p>
        </w:tc>
        <w:tc>
          <w:tcPr>
            <w:tcW w:w="1607" w:type="dxa"/>
          </w:tcPr>
          <w:p w:rsidR="003F28D8" w:rsidRPr="0000734D" w:rsidRDefault="003F28D8" w:rsidP="006A3B61">
            <w:pPr>
              <w:jc w:val="center"/>
              <w:rPr>
                <w:sz w:val="18"/>
                <w:szCs w:val="18"/>
              </w:rPr>
            </w:pPr>
            <w:r w:rsidRPr="0000734D">
              <w:rPr>
                <w:color w:val="000000"/>
                <w:sz w:val="18"/>
                <w:szCs w:val="18"/>
              </w:rPr>
              <w:t>70</w:t>
            </w:r>
          </w:p>
        </w:tc>
      </w:tr>
      <w:tr w:rsidR="003F28D8" w:rsidRPr="0000734D" w:rsidTr="006A3B61">
        <w:tc>
          <w:tcPr>
            <w:tcW w:w="1842" w:type="dxa"/>
          </w:tcPr>
          <w:p w:rsidR="003F28D8" w:rsidRPr="0000734D" w:rsidRDefault="003F28D8" w:rsidP="006A3B61">
            <w:pPr>
              <w:rPr>
                <w:sz w:val="18"/>
                <w:szCs w:val="18"/>
              </w:rPr>
            </w:pPr>
            <w:r w:rsidRPr="0000734D">
              <w:rPr>
                <w:sz w:val="18"/>
                <w:szCs w:val="18"/>
              </w:rPr>
              <w:t>Noordzeekanaal</w:t>
            </w:r>
          </w:p>
        </w:tc>
        <w:tc>
          <w:tcPr>
            <w:tcW w:w="1606" w:type="dxa"/>
          </w:tcPr>
          <w:p w:rsidR="003F28D8" w:rsidRPr="0000734D" w:rsidRDefault="003F28D8" w:rsidP="006A3B61">
            <w:pPr>
              <w:jc w:val="center"/>
              <w:rPr>
                <w:sz w:val="18"/>
                <w:szCs w:val="18"/>
              </w:rPr>
            </w:pPr>
            <w:r w:rsidRPr="0000734D">
              <w:rPr>
                <w:sz w:val="18"/>
                <w:szCs w:val="18"/>
              </w:rPr>
              <w:t xml:space="preserve"> 3</w:t>
            </w:r>
          </w:p>
        </w:tc>
        <w:tc>
          <w:tcPr>
            <w:tcW w:w="1607" w:type="dxa"/>
          </w:tcPr>
          <w:p w:rsidR="003F28D8" w:rsidRPr="0000734D" w:rsidRDefault="003F28D8" w:rsidP="006A3B61">
            <w:pPr>
              <w:jc w:val="center"/>
              <w:rPr>
                <w:sz w:val="18"/>
                <w:szCs w:val="18"/>
              </w:rPr>
            </w:pPr>
            <w:r w:rsidRPr="0000734D">
              <w:rPr>
                <w:sz w:val="18"/>
                <w:szCs w:val="18"/>
              </w:rPr>
              <w:t xml:space="preserve"> 3</w:t>
            </w:r>
          </w:p>
        </w:tc>
        <w:tc>
          <w:tcPr>
            <w:tcW w:w="1607" w:type="dxa"/>
          </w:tcPr>
          <w:p w:rsidR="003F28D8" w:rsidRPr="0000734D" w:rsidRDefault="003F28D8" w:rsidP="006A3B61">
            <w:pPr>
              <w:jc w:val="center"/>
              <w:rPr>
                <w:sz w:val="18"/>
                <w:szCs w:val="18"/>
              </w:rPr>
            </w:pPr>
            <w:r w:rsidRPr="0000734D">
              <w:rPr>
                <w:sz w:val="18"/>
                <w:szCs w:val="18"/>
              </w:rPr>
              <w:t xml:space="preserve"> 7</w:t>
            </w:r>
          </w:p>
        </w:tc>
      </w:tr>
      <w:tr w:rsidR="003F28D8" w:rsidRPr="0000734D" w:rsidTr="006A3B61">
        <w:tc>
          <w:tcPr>
            <w:tcW w:w="1842" w:type="dxa"/>
          </w:tcPr>
          <w:p w:rsidR="003F28D8" w:rsidRPr="0000734D" w:rsidRDefault="003F28D8" w:rsidP="006A3B61">
            <w:pPr>
              <w:rPr>
                <w:sz w:val="18"/>
                <w:szCs w:val="18"/>
              </w:rPr>
            </w:pPr>
            <w:r w:rsidRPr="0000734D">
              <w:rPr>
                <w:sz w:val="18"/>
                <w:szCs w:val="18"/>
              </w:rPr>
              <w:t>IJsselmeer</w:t>
            </w:r>
          </w:p>
        </w:tc>
        <w:tc>
          <w:tcPr>
            <w:tcW w:w="1606" w:type="dxa"/>
          </w:tcPr>
          <w:p w:rsidR="003F28D8" w:rsidRPr="0000734D" w:rsidRDefault="003F28D8" w:rsidP="006A3B61">
            <w:pPr>
              <w:jc w:val="center"/>
              <w:rPr>
                <w:sz w:val="18"/>
                <w:szCs w:val="18"/>
              </w:rPr>
            </w:pPr>
            <w:r w:rsidRPr="0000734D">
              <w:rPr>
                <w:sz w:val="18"/>
                <w:szCs w:val="18"/>
              </w:rPr>
              <w:t>18</w:t>
            </w:r>
          </w:p>
        </w:tc>
        <w:tc>
          <w:tcPr>
            <w:tcW w:w="1607" w:type="dxa"/>
          </w:tcPr>
          <w:p w:rsidR="003F28D8" w:rsidRPr="0000734D" w:rsidRDefault="003F28D8" w:rsidP="006A3B61">
            <w:pPr>
              <w:jc w:val="center"/>
              <w:rPr>
                <w:sz w:val="18"/>
                <w:szCs w:val="18"/>
              </w:rPr>
            </w:pPr>
            <w:r w:rsidRPr="0000734D">
              <w:rPr>
                <w:sz w:val="18"/>
                <w:szCs w:val="18"/>
              </w:rPr>
              <w:t>11</w:t>
            </w:r>
          </w:p>
        </w:tc>
        <w:tc>
          <w:tcPr>
            <w:tcW w:w="1607" w:type="dxa"/>
          </w:tcPr>
          <w:p w:rsidR="003F28D8" w:rsidRPr="0000734D" w:rsidRDefault="003F28D8" w:rsidP="006A3B61">
            <w:pPr>
              <w:jc w:val="center"/>
              <w:rPr>
                <w:sz w:val="18"/>
                <w:szCs w:val="18"/>
              </w:rPr>
            </w:pPr>
            <w:r w:rsidRPr="0000734D">
              <w:rPr>
                <w:sz w:val="18"/>
                <w:szCs w:val="18"/>
              </w:rPr>
              <w:t>4</w:t>
            </w:r>
          </w:p>
        </w:tc>
      </w:tr>
      <w:tr w:rsidR="003F28D8" w:rsidRPr="0000734D" w:rsidTr="006A3B61">
        <w:tc>
          <w:tcPr>
            <w:tcW w:w="1842" w:type="dxa"/>
          </w:tcPr>
          <w:p w:rsidR="003F28D8" w:rsidRPr="0000734D" w:rsidRDefault="003F28D8" w:rsidP="006A3B61">
            <w:pPr>
              <w:rPr>
                <w:sz w:val="18"/>
                <w:szCs w:val="18"/>
              </w:rPr>
            </w:pPr>
            <w:r w:rsidRPr="0000734D">
              <w:rPr>
                <w:sz w:val="18"/>
                <w:szCs w:val="18"/>
              </w:rPr>
              <w:t>Maas</w:t>
            </w:r>
          </w:p>
        </w:tc>
        <w:tc>
          <w:tcPr>
            <w:tcW w:w="1606" w:type="dxa"/>
          </w:tcPr>
          <w:p w:rsidR="003F28D8" w:rsidRPr="0000734D" w:rsidRDefault="003F28D8" w:rsidP="006A3B61">
            <w:pPr>
              <w:jc w:val="center"/>
              <w:rPr>
                <w:sz w:val="18"/>
                <w:szCs w:val="18"/>
              </w:rPr>
            </w:pPr>
            <w:r w:rsidRPr="0000734D">
              <w:rPr>
                <w:color w:val="000000"/>
                <w:sz w:val="18"/>
                <w:szCs w:val="18"/>
              </w:rPr>
              <w:t>9</w:t>
            </w:r>
          </w:p>
        </w:tc>
        <w:tc>
          <w:tcPr>
            <w:tcW w:w="1607" w:type="dxa"/>
          </w:tcPr>
          <w:p w:rsidR="003F28D8" w:rsidRPr="0000734D" w:rsidRDefault="003F28D8" w:rsidP="006A3B61">
            <w:pPr>
              <w:jc w:val="center"/>
              <w:rPr>
                <w:sz w:val="18"/>
                <w:szCs w:val="18"/>
              </w:rPr>
            </w:pPr>
            <w:r w:rsidRPr="0000734D">
              <w:rPr>
                <w:color w:val="000000"/>
                <w:sz w:val="18"/>
                <w:szCs w:val="18"/>
              </w:rPr>
              <w:t>9</w:t>
            </w:r>
          </w:p>
        </w:tc>
        <w:tc>
          <w:tcPr>
            <w:tcW w:w="1607" w:type="dxa"/>
          </w:tcPr>
          <w:p w:rsidR="003F28D8" w:rsidRPr="0000734D" w:rsidRDefault="003F28D8" w:rsidP="006A3B61">
            <w:pPr>
              <w:jc w:val="center"/>
              <w:rPr>
                <w:sz w:val="18"/>
                <w:szCs w:val="18"/>
              </w:rPr>
            </w:pPr>
            <w:r w:rsidRPr="0000734D">
              <w:rPr>
                <w:color w:val="000000"/>
                <w:sz w:val="18"/>
                <w:szCs w:val="18"/>
              </w:rPr>
              <w:t>9</w:t>
            </w:r>
          </w:p>
        </w:tc>
      </w:tr>
      <w:tr w:rsidR="003F28D8" w:rsidRPr="0000734D" w:rsidTr="006A3B61">
        <w:tc>
          <w:tcPr>
            <w:tcW w:w="1842" w:type="dxa"/>
          </w:tcPr>
          <w:p w:rsidR="003F28D8" w:rsidRPr="0000734D" w:rsidRDefault="003F28D8" w:rsidP="006A3B61">
            <w:pPr>
              <w:rPr>
                <w:sz w:val="18"/>
                <w:szCs w:val="18"/>
              </w:rPr>
            </w:pPr>
            <w:r w:rsidRPr="0000734D">
              <w:rPr>
                <w:sz w:val="18"/>
                <w:szCs w:val="18"/>
              </w:rPr>
              <w:t>Schelde</w:t>
            </w:r>
          </w:p>
        </w:tc>
        <w:tc>
          <w:tcPr>
            <w:tcW w:w="1606" w:type="dxa"/>
          </w:tcPr>
          <w:p w:rsidR="003F28D8" w:rsidRPr="0000734D" w:rsidRDefault="003F28D8" w:rsidP="006A3B61">
            <w:pPr>
              <w:jc w:val="center"/>
              <w:rPr>
                <w:sz w:val="18"/>
                <w:szCs w:val="18"/>
              </w:rPr>
            </w:pPr>
            <w:r w:rsidRPr="0000734D">
              <w:rPr>
                <w:sz w:val="18"/>
                <w:szCs w:val="18"/>
              </w:rPr>
              <w:t xml:space="preserve"> 5</w:t>
            </w:r>
          </w:p>
        </w:tc>
        <w:tc>
          <w:tcPr>
            <w:tcW w:w="1607" w:type="dxa"/>
          </w:tcPr>
          <w:p w:rsidR="003F28D8" w:rsidRPr="0000734D" w:rsidRDefault="003F28D8" w:rsidP="006A3B61">
            <w:pPr>
              <w:jc w:val="center"/>
              <w:rPr>
                <w:sz w:val="18"/>
                <w:szCs w:val="18"/>
              </w:rPr>
            </w:pPr>
            <w:r w:rsidRPr="0000734D">
              <w:rPr>
                <w:sz w:val="18"/>
                <w:szCs w:val="18"/>
              </w:rPr>
              <w:t xml:space="preserve"> 9</w:t>
            </w:r>
          </w:p>
        </w:tc>
        <w:tc>
          <w:tcPr>
            <w:tcW w:w="1607" w:type="dxa"/>
          </w:tcPr>
          <w:p w:rsidR="003F28D8" w:rsidRPr="0000734D" w:rsidRDefault="003F28D8" w:rsidP="006A3B61">
            <w:pPr>
              <w:jc w:val="center"/>
              <w:rPr>
                <w:sz w:val="18"/>
                <w:szCs w:val="18"/>
              </w:rPr>
            </w:pPr>
            <w:r w:rsidRPr="0000734D">
              <w:rPr>
                <w:sz w:val="18"/>
                <w:szCs w:val="18"/>
              </w:rPr>
              <w:t>10</w:t>
            </w:r>
          </w:p>
        </w:tc>
      </w:tr>
      <w:tr w:rsidR="003F28D8" w:rsidRPr="0000734D" w:rsidTr="006A3B61">
        <w:tc>
          <w:tcPr>
            <w:tcW w:w="1842" w:type="dxa"/>
          </w:tcPr>
          <w:p w:rsidR="003F28D8" w:rsidRPr="0000734D" w:rsidRDefault="003F28D8" w:rsidP="006A3B61">
            <w:pPr>
              <w:rPr>
                <w:b/>
                <w:sz w:val="18"/>
                <w:szCs w:val="18"/>
              </w:rPr>
            </w:pPr>
            <w:r w:rsidRPr="0000734D">
              <w:rPr>
                <w:b/>
                <w:sz w:val="18"/>
                <w:szCs w:val="18"/>
              </w:rPr>
              <w:t>Totaal</w:t>
            </w:r>
          </w:p>
        </w:tc>
        <w:tc>
          <w:tcPr>
            <w:tcW w:w="1606" w:type="dxa"/>
          </w:tcPr>
          <w:p w:rsidR="003F28D8" w:rsidRPr="0000734D" w:rsidRDefault="003F28D8" w:rsidP="006A3B61">
            <w:pPr>
              <w:jc w:val="center"/>
              <w:rPr>
                <w:b/>
                <w:sz w:val="18"/>
                <w:szCs w:val="18"/>
              </w:rPr>
            </w:pPr>
            <w:r w:rsidRPr="0000734D">
              <w:rPr>
                <w:b/>
                <w:sz w:val="18"/>
                <w:szCs w:val="18"/>
              </w:rPr>
              <w:t>100</w:t>
            </w:r>
          </w:p>
        </w:tc>
        <w:tc>
          <w:tcPr>
            <w:tcW w:w="1607" w:type="dxa"/>
          </w:tcPr>
          <w:p w:rsidR="003F28D8" w:rsidRPr="0000734D" w:rsidRDefault="003F28D8" w:rsidP="006A3B61">
            <w:pPr>
              <w:jc w:val="center"/>
              <w:rPr>
                <w:b/>
                <w:sz w:val="18"/>
                <w:szCs w:val="18"/>
              </w:rPr>
            </w:pPr>
            <w:r w:rsidRPr="0000734D">
              <w:rPr>
                <w:b/>
                <w:sz w:val="18"/>
                <w:szCs w:val="18"/>
              </w:rPr>
              <w:t>100</w:t>
            </w:r>
          </w:p>
        </w:tc>
        <w:tc>
          <w:tcPr>
            <w:tcW w:w="1607" w:type="dxa"/>
          </w:tcPr>
          <w:p w:rsidR="003F28D8" w:rsidRPr="0000734D" w:rsidRDefault="003F28D8" w:rsidP="006A3B61">
            <w:pPr>
              <w:jc w:val="center"/>
              <w:rPr>
                <w:b/>
                <w:sz w:val="18"/>
                <w:szCs w:val="18"/>
              </w:rPr>
            </w:pPr>
            <w:r w:rsidRPr="0000734D">
              <w:rPr>
                <w:b/>
                <w:sz w:val="18"/>
                <w:szCs w:val="18"/>
              </w:rPr>
              <w:t>100</w:t>
            </w:r>
          </w:p>
        </w:tc>
      </w:tr>
    </w:tbl>
    <w:p w:rsidR="003F28D8" w:rsidRDefault="003F28D8" w:rsidP="00AF50D2">
      <w:pPr>
        <w:pStyle w:val="Heading2"/>
        <w:numPr>
          <w:ilvl w:val="0"/>
          <w:numId w:val="0"/>
        </w:numPr>
        <w:ind w:left="1134"/>
        <w:rPr>
          <w:highlight w:val="lightGray"/>
        </w:rPr>
      </w:pPr>
      <w:bookmarkStart w:id="117" w:name="_Toc346743367"/>
    </w:p>
    <w:p w:rsidR="003F28D8" w:rsidRPr="00F4685A" w:rsidRDefault="003F28D8" w:rsidP="00F4685A">
      <w:pPr>
        <w:rPr>
          <w:highlight w:val="lightGray"/>
          <w:lang w:eastAsia="en-US"/>
        </w:rPr>
      </w:pPr>
    </w:p>
    <w:p w:rsidR="003F28D8" w:rsidRPr="0000734D" w:rsidRDefault="003F28D8" w:rsidP="00ED53E5">
      <w:pPr>
        <w:pStyle w:val="Heading2"/>
      </w:pPr>
      <w:bookmarkStart w:id="118" w:name="_Toc359316162"/>
      <w:bookmarkStart w:id="119" w:name="_Toc359848301"/>
      <w:r w:rsidRPr="0000734D">
        <w:t>De doelen in de Noordzee</w:t>
      </w:r>
      <w:bookmarkEnd w:id="117"/>
      <w:bookmarkEnd w:id="118"/>
      <w:bookmarkEnd w:id="119"/>
      <w:r w:rsidRPr="0000734D">
        <w:t xml:space="preserve"> </w:t>
      </w:r>
    </w:p>
    <w:p w:rsidR="003F28D8" w:rsidRPr="0000734D" w:rsidRDefault="003F28D8" w:rsidP="00AF50D2">
      <w:r w:rsidRPr="0000734D">
        <w:t>In de Noordzee zijn twee Europese richtlijnen van kracht. Dat zijn de Kaderrichtlijn Water (KRW) en de Kaderrichtlijn Marien (KRM). Voor de KRW zijn beoordelingssystemen ontwikkeld met duidelijke doelen. Voor de beoordeling volgens de KRM zal gebruikt gemaakt worden van de kennis en ervaring die opgedaan is in de internationale conventies. Voor ons land is dat de O</w:t>
      </w:r>
      <w:r w:rsidRPr="0000734D">
        <w:t>S</w:t>
      </w:r>
      <w:r w:rsidRPr="0000734D">
        <w:t>PAR conventie. OSPAR staat voor Oslo-Parijs conventie en is in 1992 ontstaan uit de OSLO conventie tegen het dumpen van afval in de zee, die in 1972 van kracht is geworden, en de P</w:t>
      </w:r>
      <w:r w:rsidRPr="0000734D">
        <w:t>a</w:t>
      </w:r>
      <w:r w:rsidRPr="0000734D">
        <w:t xml:space="preserve">rijs conventie uit 1974 over de vervuiling van de zee door bronnen op het land. OSPAR heeft als doel het marine milieu in de Noordoostelijke Atlantische Oceaan, waar de Noordzee deel van uitmaakt, te beschermen door internationale samenwerking. </w:t>
      </w:r>
    </w:p>
    <w:p w:rsidR="003F28D8" w:rsidRPr="0000734D" w:rsidRDefault="003F28D8" w:rsidP="00AF50D2"/>
    <w:p w:rsidR="003F28D8" w:rsidRPr="0000734D" w:rsidRDefault="003F28D8" w:rsidP="00ED53E5">
      <w:pPr>
        <w:pStyle w:val="Heading3"/>
      </w:pPr>
      <w:bookmarkStart w:id="120" w:name="_Toc346743368"/>
      <w:bookmarkStart w:id="121" w:name="_Toc359316163"/>
      <w:bookmarkStart w:id="122" w:name="_Toc359848302"/>
      <w:r w:rsidRPr="0000734D">
        <w:t>Kaderrichtlijn Water (KRW)</w:t>
      </w:r>
      <w:bookmarkEnd w:id="120"/>
      <w:bookmarkEnd w:id="121"/>
      <w:bookmarkEnd w:id="122"/>
    </w:p>
    <w:p w:rsidR="003F28D8" w:rsidRPr="0000734D" w:rsidRDefault="003F28D8" w:rsidP="00AF50D2">
      <w:pPr>
        <w:ind w:right="1"/>
        <w:jc w:val="both"/>
      </w:pPr>
      <w:r w:rsidRPr="0000734D">
        <w:t>De KRW geldt voor de ecologische kwaliteitselementen in alle zoete wateren, de estuariene wateren en de mariene wateren in een smalle kuststrook van 1 zeemijl breed. In deze strook worden vijf kustwateren onderscheiden. Van zuid naar noord zijn dat de Zeeuwse kust, de Noordelijke Deltakust, de Hollandse kust, de Waddenkust en de Eemskust (Figuur 5-3). In F</w:t>
      </w:r>
      <w:r w:rsidRPr="0000734D">
        <w:t>i</w:t>
      </w:r>
      <w:r w:rsidRPr="0000734D">
        <w:t>guur 5-4 zijn de stroomgebieden aangegeven.</w:t>
      </w:r>
    </w:p>
    <w:p w:rsidR="003F28D8" w:rsidRPr="0000734D" w:rsidRDefault="003F28D8" w:rsidP="00AF50D2">
      <w:pPr>
        <w:ind w:right="1"/>
        <w:jc w:val="both"/>
      </w:pPr>
    </w:p>
    <w:p w:rsidR="003F28D8" w:rsidRPr="0000734D" w:rsidRDefault="003F28D8" w:rsidP="00AF50D2">
      <w:pPr>
        <w:ind w:right="1"/>
        <w:jc w:val="both"/>
      </w:pPr>
      <w:r w:rsidRPr="0000734D">
        <w:t>Stikstof en fosfor zijn voor de ecologie ondersteunende parameters en worden alleen in de 1-zeemijl brede zone beoordeeld. In de chemische stoffen worden specifiek verontreinigende en prioritaire stoffen onderscheiden. De beoordeling van de specifieke verontreinigende stoffen, waaronder koper en zink, is beperkt tot de 1-zeemijlszone. Voor PAKs, die behoren tot de prior</w:t>
      </w:r>
      <w:r w:rsidRPr="0000734D">
        <w:t>i</w:t>
      </w:r>
      <w:r w:rsidRPr="0000734D">
        <w:t>taire stoffen geldt de KRW in de 12-zeemijl brede kustzone. De hierboven genoemde kustwate</w:t>
      </w:r>
      <w:r w:rsidRPr="0000734D">
        <w:t>r</w:t>
      </w:r>
      <w:r w:rsidRPr="0000734D">
        <w:t>lichamen zijn daarvoor uitgebreid tot de 12-mijlszone en worden aangegeven met dezelfde n</w:t>
      </w:r>
      <w:r w:rsidRPr="0000734D">
        <w:t>a</w:t>
      </w:r>
      <w:r w:rsidRPr="0000734D">
        <w:t xml:space="preserve">men als de 1-zeemijlszone met de toevoeging territoriaal.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70"/>
        <w:gridCol w:w="4110"/>
      </w:tblGrid>
      <w:tr w:rsidR="003F28D8" w:rsidRPr="0000734D" w:rsidTr="006A3B61">
        <w:trPr>
          <w:trHeight w:val="5707"/>
        </w:trPr>
        <w:tc>
          <w:tcPr>
            <w:tcW w:w="5070" w:type="dxa"/>
          </w:tcPr>
          <w:p w:rsidR="003F28D8" w:rsidRPr="0000734D" w:rsidRDefault="003F28D8" w:rsidP="006A3B61">
            <w:pPr>
              <w:ind w:left="-142" w:right="-108"/>
            </w:pPr>
            <w:r w:rsidRPr="003A0665">
              <w:rPr>
                <w:noProof/>
              </w:rPr>
              <w:pict>
                <v:shape id="Afbeelding 53" o:spid="_x0000_i1112" type="#_x0000_t75" style="width:232.5pt;height:281.25pt;visibility:visible">
                  <v:imagedata r:id="rId94" o:title="" croptop="1539f" cropbottom="1539f" cropleft="2352f" cropright="2352f"/>
                </v:shape>
              </w:pict>
            </w:r>
          </w:p>
        </w:tc>
        <w:tc>
          <w:tcPr>
            <w:tcW w:w="4110" w:type="dxa"/>
          </w:tcPr>
          <w:p w:rsidR="003F28D8" w:rsidRPr="0000734D" w:rsidRDefault="003F28D8" w:rsidP="006A3B61">
            <w:pPr>
              <w:ind w:left="-108" w:right="-108"/>
            </w:pPr>
            <w:r w:rsidRPr="003A0665">
              <w:rPr>
                <w:noProof/>
              </w:rPr>
              <w:pict>
                <v:shape id="Afbeelding 54" o:spid="_x0000_i1113" type="#_x0000_t75" style="width:207pt;height:273pt;visibility:visible">
                  <v:imagedata r:id="rId95" o:title="" croptop="1038f" cropbottom="1655f" cropleft="3246f" cropright="2738f"/>
                </v:shape>
              </w:pict>
            </w:r>
          </w:p>
        </w:tc>
      </w:tr>
      <w:tr w:rsidR="003F28D8" w:rsidRPr="0000734D" w:rsidTr="006A3B61">
        <w:tc>
          <w:tcPr>
            <w:tcW w:w="5070" w:type="dxa"/>
          </w:tcPr>
          <w:p w:rsidR="003F28D8" w:rsidRPr="0000734D" w:rsidRDefault="003F28D8" w:rsidP="00F4685A">
            <w:pPr>
              <w:pStyle w:val="Onderschrift"/>
            </w:pPr>
            <w:r w:rsidRPr="0000734D">
              <w:t xml:space="preserve">Figuur 5-3 </w:t>
            </w:r>
            <w:r>
              <w:t xml:space="preserve">           </w:t>
            </w:r>
            <w:r w:rsidRPr="0000734D">
              <w:t>Kaart van Nederland met o.a. de KRW mariene waterlichamen.</w:t>
            </w:r>
          </w:p>
        </w:tc>
        <w:tc>
          <w:tcPr>
            <w:tcW w:w="4110" w:type="dxa"/>
          </w:tcPr>
          <w:p w:rsidR="003F28D8" w:rsidRPr="0000734D" w:rsidRDefault="003F28D8" w:rsidP="00F4685A">
            <w:pPr>
              <w:pStyle w:val="Onderschrift"/>
            </w:pPr>
            <w:r w:rsidRPr="0000734D">
              <w:t xml:space="preserve">Figuur 5-4 </w:t>
            </w:r>
            <w:r>
              <w:t xml:space="preserve">           </w:t>
            </w:r>
            <w:r w:rsidRPr="0000734D">
              <w:t>Stroomgebieden waar Nede</w:t>
            </w:r>
            <w:r w:rsidRPr="0000734D">
              <w:t>r</w:t>
            </w:r>
            <w:r w:rsidRPr="0000734D">
              <w:t>land deel van uitmaakt (bron: Rijkswaterstaat, 2009).</w:t>
            </w:r>
          </w:p>
        </w:tc>
      </w:tr>
    </w:tbl>
    <w:p w:rsidR="003F28D8" w:rsidRPr="0000734D" w:rsidRDefault="003F28D8" w:rsidP="00AF50D2">
      <w:pPr>
        <w:rPr>
          <w:sz w:val="18"/>
        </w:rPr>
      </w:pPr>
    </w:p>
    <w:p w:rsidR="003F28D8" w:rsidRPr="0000734D" w:rsidRDefault="003F28D8" w:rsidP="00AF50D2">
      <w:pPr>
        <w:jc w:val="both"/>
        <w:rPr>
          <w:b/>
        </w:rPr>
      </w:pPr>
      <w:r w:rsidRPr="0000734D">
        <w:rPr>
          <w:b/>
        </w:rPr>
        <w:t>Beoordelingen volgens de KRW</w:t>
      </w:r>
    </w:p>
    <w:p w:rsidR="003F28D8" w:rsidRPr="0000734D" w:rsidRDefault="003F28D8" w:rsidP="00AF50D2">
      <w:pPr>
        <w:ind w:right="-283"/>
        <w:jc w:val="both"/>
      </w:pPr>
      <w:r w:rsidRPr="0000734D">
        <w:t>De KRW heeft voor elk waterlichaam in de 1-zeemijlszone en voor elk waterlichaam in de 12-zeemijlszone één monitoringstation. In de 1-zeemijlszone geldt de KRW voor ecologie, de onde</w:t>
      </w:r>
      <w:r w:rsidRPr="0000734D">
        <w:t>r</w:t>
      </w:r>
      <w:r w:rsidRPr="0000734D">
        <w:t xml:space="preserve">steunende fysisch-chemische parameters, waar stikstof en fosfor onder vallen en de specifieke verontreinigende stoffen (koper en zink). De KRW geldt in de 12-zeemijlszone voor alle prioritaire stoffen, waaronder de PAKs. </w:t>
      </w:r>
    </w:p>
    <w:p w:rsidR="003F28D8" w:rsidRPr="0000734D" w:rsidRDefault="003F28D8" w:rsidP="00AF50D2">
      <w:pPr>
        <w:ind w:right="-283"/>
        <w:jc w:val="both"/>
      </w:pPr>
    </w:p>
    <w:p w:rsidR="003F28D8" w:rsidRPr="0000734D" w:rsidRDefault="003F28D8" w:rsidP="00AF50D2">
      <w:r w:rsidRPr="0000734D">
        <w:t>Voor de beoordeling van de ecologische kwaliteit is de beoordeling voor fytoplankton b</w:t>
      </w:r>
      <w:r w:rsidRPr="0000734D">
        <w:t>e</w:t>
      </w:r>
      <w:r w:rsidRPr="0000734D">
        <w:t xml:space="preserve">schouwd. De indicatoren voor fytoplankton zijn chlorofyl-a en het vóórkomen van bloeien van de schuimvormende plaagalg </w:t>
      </w:r>
      <w:r w:rsidRPr="0000734D">
        <w:rPr>
          <w:i/>
        </w:rPr>
        <w:t xml:space="preserve">Phaeocystis. </w:t>
      </w:r>
      <w:r w:rsidRPr="0000734D">
        <w:t>De beoordeling van</w:t>
      </w:r>
      <w:r w:rsidRPr="0000734D">
        <w:rPr>
          <w:i/>
        </w:rPr>
        <w:t xml:space="preserve"> Phaeocystis</w:t>
      </w:r>
      <w:r w:rsidRPr="0000734D">
        <w:t xml:space="preserve"> is voor alle kustwat</w:t>
      </w:r>
      <w:r w:rsidRPr="0000734D">
        <w:t>e</w:t>
      </w:r>
      <w:r w:rsidRPr="0000734D">
        <w:t>ren hetzelfde, maar dit geldt niet voor de normen voor chlorofyl-a. In  Tabel 5-3 staan de no</w:t>
      </w:r>
      <w:r w:rsidRPr="0000734D">
        <w:t>r</w:t>
      </w:r>
      <w:r w:rsidRPr="0000734D">
        <w:t>men voor chlorofyl-a per KRW waterlichaam. Hierbij moet opgemerkt worden dat deze normen in het intercalibratieproces nog niet goedgekeurd zijn door de EC. In  Tabel 5-4 staan de beoo</w:t>
      </w:r>
      <w:r w:rsidRPr="0000734D">
        <w:t>r</w:t>
      </w:r>
      <w:r w:rsidRPr="0000734D">
        <w:t xml:space="preserve">delingen van fytoplankton (een combinatie van chlorofyl en </w:t>
      </w:r>
      <w:r w:rsidRPr="0000734D">
        <w:rPr>
          <w:i/>
        </w:rPr>
        <w:t>Phaeocystis</w:t>
      </w:r>
      <w:r w:rsidRPr="0000734D">
        <w:t xml:space="preserve">) per jaar voor de jaren 2000 tot 2010. Uit deze tabel blijkt dat fytoplankton in de verschillende waterlichamen in een groot aantal jaren niet aan de norm voldoet. </w:t>
      </w:r>
    </w:p>
    <w:p w:rsidR="003F28D8" w:rsidRPr="0000734D" w:rsidRDefault="003F28D8" w:rsidP="00AF50D2">
      <w:pPr>
        <w:jc w:val="both"/>
      </w:pPr>
    </w:p>
    <w:p w:rsidR="003F28D8" w:rsidRPr="0000734D" w:rsidRDefault="003F28D8" w:rsidP="002B0CB5">
      <w:pPr>
        <w:pStyle w:val="Bovenschrift"/>
        <w:ind w:left="1134" w:hanging="1134"/>
      </w:pPr>
      <w:r>
        <w:t>Tabel 5-3</w:t>
      </w:r>
      <w:r>
        <w:tab/>
      </w:r>
      <w:r w:rsidRPr="0000734D">
        <w:t>De normen voor chlorofyl-a (90-percentiel over het groeiseizoen) in de v</w:t>
      </w:r>
      <w:r>
        <w:t>erschillende KRW waterlichamen</w:t>
      </w:r>
    </w:p>
    <w:tbl>
      <w:tblPr>
        <w:tblW w:w="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8"/>
        <w:gridCol w:w="1843"/>
      </w:tblGrid>
      <w:tr w:rsidR="003F28D8" w:rsidRPr="0000734D" w:rsidTr="006A3B61">
        <w:trPr>
          <w:trHeight w:val="816"/>
        </w:trPr>
        <w:tc>
          <w:tcPr>
            <w:tcW w:w="2268" w:type="dxa"/>
            <w:shd w:val="clear" w:color="auto" w:fill="D9D9D9"/>
            <w:vAlign w:val="center"/>
          </w:tcPr>
          <w:p w:rsidR="003F28D8" w:rsidRPr="0000734D" w:rsidRDefault="003F28D8" w:rsidP="006A3B61">
            <w:pPr>
              <w:rPr>
                <w:b/>
                <w:sz w:val="18"/>
                <w:szCs w:val="18"/>
              </w:rPr>
            </w:pPr>
            <w:r w:rsidRPr="0000734D">
              <w:rPr>
                <w:b/>
                <w:sz w:val="18"/>
                <w:szCs w:val="18"/>
              </w:rPr>
              <w:t>KRW waterlichaam</w:t>
            </w:r>
          </w:p>
        </w:tc>
        <w:tc>
          <w:tcPr>
            <w:tcW w:w="1843" w:type="dxa"/>
            <w:shd w:val="clear" w:color="auto" w:fill="D9D9D9"/>
            <w:vAlign w:val="center"/>
          </w:tcPr>
          <w:p w:rsidR="003F28D8" w:rsidRPr="0000734D" w:rsidRDefault="003F28D8" w:rsidP="006A3B61">
            <w:pPr>
              <w:jc w:val="center"/>
              <w:rPr>
                <w:b/>
                <w:sz w:val="18"/>
                <w:szCs w:val="18"/>
              </w:rPr>
            </w:pPr>
            <w:r w:rsidRPr="0000734D">
              <w:rPr>
                <w:b/>
                <w:sz w:val="18"/>
                <w:szCs w:val="18"/>
              </w:rPr>
              <w:t>grens goed/matig</w:t>
            </w:r>
          </w:p>
          <w:p w:rsidR="003F28D8" w:rsidRPr="0000734D" w:rsidRDefault="003F28D8" w:rsidP="006A3B61">
            <w:pPr>
              <w:jc w:val="center"/>
              <w:rPr>
                <w:b/>
                <w:sz w:val="18"/>
                <w:szCs w:val="18"/>
                <w:vertAlign w:val="superscript"/>
              </w:rPr>
            </w:pPr>
            <w:r w:rsidRPr="0000734D">
              <w:rPr>
                <w:b/>
                <w:sz w:val="18"/>
                <w:szCs w:val="18"/>
              </w:rPr>
              <w:t>(µg/l)</w:t>
            </w:r>
          </w:p>
        </w:tc>
      </w:tr>
      <w:tr w:rsidR="003F28D8" w:rsidRPr="0000734D" w:rsidTr="006A3B61">
        <w:tc>
          <w:tcPr>
            <w:tcW w:w="2268" w:type="dxa"/>
          </w:tcPr>
          <w:p w:rsidR="003F28D8" w:rsidRPr="0000734D" w:rsidRDefault="003F28D8" w:rsidP="006A3B61">
            <w:pPr>
              <w:rPr>
                <w:sz w:val="18"/>
                <w:szCs w:val="18"/>
              </w:rPr>
            </w:pPr>
            <w:r w:rsidRPr="0000734D">
              <w:rPr>
                <w:sz w:val="18"/>
                <w:szCs w:val="18"/>
              </w:rPr>
              <w:t>Zeeuwse kust</w:t>
            </w:r>
          </w:p>
        </w:tc>
        <w:tc>
          <w:tcPr>
            <w:tcW w:w="1843" w:type="dxa"/>
          </w:tcPr>
          <w:p w:rsidR="003F28D8" w:rsidRPr="0000734D" w:rsidRDefault="003F28D8" w:rsidP="006A3B61">
            <w:pPr>
              <w:jc w:val="center"/>
              <w:rPr>
                <w:sz w:val="18"/>
                <w:szCs w:val="18"/>
              </w:rPr>
            </w:pPr>
            <w:r w:rsidRPr="0000734D">
              <w:rPr>
                <w:sz w:val="18"/>
                <w:szCs w:val="18"/>
              </w:rPr>
              <w:t>15</w:t>
            </w:r>
          </w:p>
        </w:tc>
      </w:tr>
      <w:tr w:rsidR="003F28D8" w:rsidRPr="0000734D" w:rsidTr="006A3B61">
        <w:tc>
          <w:tcPr>
            <w:tcW w:w="2268" w:type="dxa"/>
          </w:tcPr>
          <w:p w:rsidR="003F28D8" w:rsidRPr="0000734D" w:rsidRDefault="003F28D8" w:rsidP="006A3B61">
            <w:pPr>
              <w:rPr>
                <w:sz w:val="18"/>
                <w:szCs w:val="18"/>
              </w:rPr>
            </w:pPr>
            <w:r w:rsidRPr="0000734D">
              <w:rPr>
                <w:sz w:val="18"/>
                <w:szCs w:val="18"/>
              </w:rPr>
              <w:t>Noordelijke Deltakust</w:t>
            </w:r>
          </w:p>
        </w:tc>
        <w:tc>
          <w:tcPr>
            <w:tcW w:w="1843" w:type="dxa"/>
          </w:tcPr>
          <w:p w:rsidR="003F28D8" w:rsidRPr="0000734D" w:rsidRDefault="003F28D8" w:rsidP="006A3B61">
            <w:pPr>
              <w:jc w:val="center"/>
              <w:rPr>
                <w:sz w:val="18"/>
                <w:szCs w:val="18"/>
              </w:rPr>
            </w:pPr>
            <w:r w:rsidRPr="0000734D">
              <w:rPr>
                <w:sz w:val="18"/>
                <w:szCs w:val="18"/>
              </w:rPr>
              <w:t>21</w:t>
            </w:r>
          </w:p>
        </w:tc>
      </w:tr>
      <w:tr w:rsidR="003F28D8" w:rsidRPr="0000734D" w:rsidTr="006A3B61">
        <w:tc>
          <w:tcPr>
            <w:tcW w:w="2268" w:type="dxa"/>
          </w:tcPr>
          <w:p w:rsidR="003F28D8" w:rsidRPr="0000734D" w:rsidRDefault="003F28D8" w:rsidP="006A3B61">
            <w:pPr>
              <w:rPr>
                <w:sz w:val="18"/>
                <w:szCs w:val="18"/>
              </w:rPr>
            </w:pPr>
            <w:r w:rsidRPr="0000734D">
              <w:rPr>
                <w:sz w:val="18"/>
                <w:szCs w:val="18"/>
              </w:rPr>
              <w:t>Hollandse kust</w:t>
            </w:r>
          </w:p>
        </w:tc>
        <w:tc>
          <w:tcPr>
            <w:tcW w:w="1843" w:type="dxa"/>
          </w:tcPr>
          <w:p w:rsidR="003F28D8" w:rsidRPr="0000734D" w:rsidRDefault="003F28D8" w:rsidP="006A3B61">
            <w:pPr>
              <w:jc w:val="center"/>
              <w:rPr>
                <w:sz w:val="18"/>
                <w:szCs w:val="18"/>
              </w:rPr>
            </w:pPr>
            <w:r w:rsidRPr="0000734D">
              <w:rPr>
                <w:sz w:val="18"/>
                <w:szCs w:val="18"/>
              </w:rPr>
              <w:t>21</w:t>
            </w:r>
          </w:p>
        </w:tc>
      </w:tr>
      <w:tr w:rsidR="003F28D8" w:rsidRPr="0000734D" w:rsidTr="006A3B61">
        <w:tc>
          <w:tcPr>
            <w:tcW w:w="2268" w:type="dxa"/>
          </w:tcPr>
          <w:p w:rsidR="003F28D8" w:rsidRPr="0000734D" w:rsidRDefault="003F28D8" w:rsidP="006A3B61">
            <w:pPr>
              <w:rPr>
                <w:sz w:val="18"/>
                <w:szCs w:val="18"/>
              </w:rPr>
            </w:pPr>
            <w:r w:rsidRPr="0000734D">
              <w:rPr>
                <w:sz w:val="18"/>
                <w:szCs w:val="18"/>
              </w:rPr>
              <w:t>Waddenkust</w:t>
            </w:r>
          </w:p>
        </w:tc>
        <w:tc>
          <w:tcPr>
            <w:tcW w:w="1843" w:type="dxa"/>
          </w:tcPr>
          <w:p w:rsidR="003F28D8" w:rsidRPr="0000734D" w:rsidRDefault="003F28D8" w:rsidP="006A3B61">
            <w:pPr>
              <w:jc w:val="center"/>
              <w:rPr>
                <w:sz w:val="18"/>
                <w:szCs w:val="18"/>
              </w:rPr>
            </w:pPr>
            <w:r w:rsidRPr="0000734D">
              <w:rPr>
                <w:sz w:val="18"/>
                <w:szCs w:val="18"/>
              </w:rPr>
              <w:t>15</w:t>
            </w:r>
          </w:p>
        </w:tc>
      </w:tr>
      <w:tr w:rsidR="003F28D8" w:rsidRPr="0000734D" w:rsidTr="006A3B61">
        <w:tc>
          <w:tcPr>
            <w:tcW w:w="2268" w:type="dxa"/>
          </w:tcPr>
          <w:p w:rsidR="003F28D8" w:rsidRPr="0000734D" w:rsidRDefault="003F28D8" w:rsidP="006A3B61">
            <w:pPr>
              <w:rPr>
                <w:sz w:val="18"/>
                <w:szCs w:val="18"/>
              </w:rPr>
            </w:pPr>
            <w:r w:rsidRPr="0000734D">
              <w:rPr>
                <w:sz w:val="18"/>
                <w:szCs w:val="18"/>
              </w:rPr>
              <w:t>Waddenzee</w:t>
            </w:r>
          </w:p>
        </w:tc>
        <w:tc>
          <w:tcPr>
            <w:tcW w:w="1843" w:type="dxa"/>
          </w:tcPr>
          <w:p w:rsidR="003F28D8" w:rsidRPr="0000734D" w:rsidRDefault="003F28D8" w:rsidP="006A3B61">
            <w:pPr>
              <w:jc w:val="center"/>
              <w:rPr>
                <w:sz w:val="18"/>
                <w:szCs w:val="18"/>
              </w:rPr>
            </w:pPr>
            <w:r w:rsidRPr="0000734D">
              <w:rPr>
                <w:sz w:val="18"/>
                <w:szCs w:val="18"/>
              </w:rPr>
              <w:t>21</w:t>
            </w:r>
          </w:p>
        </w:tc>
      </w:tr>
    </w:tbl>
    <w:p w:rsidR="003F28D8" w:rsidRPr="0000734D" w:rsidRDefault="003F28D8" w:rsidP="00AF50D2">
      <w:pPr>
        <w:ind w:right="992"/>
        <w:jc w:val="both"/>
      </w:pPr>
    </w:p>
    <w:p w:rsidR="003F28D8" w:rsidRPr="0000734D" w:rsidRDefault="003F28D8" w:rsidP="00AF50D2">
      <w:pPr>
        <w:ind w:right="992"/>
        <w:jc w:val="both"/>
      </w:pPr>
    </w:p>
    <w:p w:rsidR="003F28D8" w:rsidRPr="0000734D" w:rsidRDefault="003F28D8" w:rsidP="00AF50D2">
      <w:pPr>
        <w:ind w:right="992"/>
        <w:jc w:val="both"/>
      </w:pPr>
    </w:p>
    <w:p w:rsidR="003F28D8" w:rsidRPr="0000734D" w:rsidRDefault="003F28D8" w:rsidP="002B0CB5">
      <w:pPr>
        <w:pStyle w:val="Bovenschrift"/>
        <w:ind w:left="1134" w:hanging="1134"/>
      </w:pPr>
      <w:r>
        <w:t>Tabel 5.4</w:t>
      </w:r>
      <w:r>
        <w:tab/>
      </w:r>
      <w:r w:rsidRPr="0000734D">
        <w:t>KRW beoordelingen van fytoplankton in de mariene waterlichamen in het Rijn-West stroomgebied, de Hollandse kust en de Noordelijke Deltakust, en de waterlichamen, die door Rijn West beïnvloed worden (Zeeuwse kust, Waddenkust en Waddenzee) voor de jaren 2000-2010. Bla</w:t>
      </w:r>
      <w:r>
        <w:t>uw: voldoet; rood: voldoet niet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2"/>
        <w:gridCol w:w="575"/>
        <w:gridCol w:w="575"/>
        <w:gridCol w:w="575"/>
        <w:gridCol w:w="576"/>
        <w:gridCol w:w="575"/>
        <w:gridCol w:w="576"/>
        <w:gridCol w:w="578"/>
        <w:gridCol w:w="579"/>
        <w:gridCol w:w="579"/>
        <w:gridCol w:w="576"/>
        <w:gridCol w:w="575"/>
      </w:tblGrid>
      <w:tr w:rsidR="003F28D8" w:rsidRPr="0000734D" w:rsidTr="006A3B61">
        <w:trPr>
          <w:trHeight w:val="765"/>
        </w:trPr>
        <w:tc>
          <w:tcPr>
            <w:tcW w:w="2092" w:type="dxa"/>
            <w:shd w:val="clear" w:color="auto" w:fill="D9D9D9"/>
          </w:tcPr>
          <w:p w:rsidR="003F28D8" w:rsidRPr="0000734D" w:rsidRDefault="003F28D8" w:rsidP="006A3B61">
            <w:pPr>
              <w:pStyle w:val="BodyText"/>
              <w:rPr>
                <w:b/>
                <w:sz w:val="18"/>
                <w:szCs w:val="18"/>
              </w:rPr>
            </w:pPr>
            <w:r w:rsidRPr="0000734D">
              <w:rPr>
                <w:b/>
                <w:sz w:val="18"/>
                <w:szCs w:val="18"/>
              </w:rPr>
              <w:t>Fytoplankton</w:t>
            </w:r>
          </w:p>
        </w:tc>
        <w:tc>
          <w:tcPr>
            <w:tcW w:w="575" w:type="dxa"/>
            <w:shd w:val="clear" w:color="auto" w:fill="D9D9D9"/>
            <w:textDirection w:val="tbRl"/>
          </w:tcPr>
          <w:p w:rsidR="003F28D8" w:rsidRPr="0000734D" w:rsidRDefault="003F28D8" w:rsidP="006A3B61">
            <w:pPr>
              <w:pStyle w:val="BodyText"/>
              <w:ind w:left="113" w:right="113"/>
              <w:jc w:val="both"/>
              <w:rPr>
                <w:b/>
                <w:sz w:val="18"/>
                <w:szCs w:val="18"/>
              </w:rPr>
            </w:pPr>
            <w:r w:rsidRPr="0000734D">
              <w:rPr>
                <w:b/>
                <w:sz w:val="18"/>
                <w:szCs w:val="18"/>
              </w:rPr>
              <w:t>2000</w:t>
            </w:r>
          </w:p>
        </w:tc>
        <w:tc>
          <w:tcPr>
            <w:tcW w:w="575" w:type="dxa"/>
            <w:shd w:val="clear" w:color="auto" w:fill="D9D9D9"/>
            <w:textDirection w:val="tbRl"/>
          </w:tcPr>
          <w:p w:rsidR="003F28D8" w:rsidRPr="0000734D" w:rsidRDefault="003F28D8" w:rsidP="006A3B61">
            <w:pPr>
              <w:pStyle w:val="BodyText"/>
              <w:ind w:left="113" w:right="113"/>
              <w:jc w:val="both"/>
              <w:rPr>
                <w:b/>
                <w:sz w:val="18"/>
                <w:szCs w:val="18"/>
              </w:rPr>
            </w:pPr>
            <w:r w:rsidRPr="0000734D">
              <w:rPr>
                <w:b/>
                <w:sz w:val="18"/>
                <w:szCs w:val="18"/>
              </w:rPr>
              <w:t>2001</w:t>
            </w:r>
          </w:p>
        </w:tc>
        <w:tc>
          <w:tcPr>
            <w:tcW w:w="575" w:type="dxa"/>
            <w:shd w:val="clear" w:color="auto" w:fill="D9D9D9"/>
            <w:textDirection w:val="tbRl"/>
          </w:tcPr>
          <w:p w:rsidR="003F28D8" w:rsidRPr="0000734D" w:rsidRDefault="003F28D8" w:rsidP="006A3B61">
            <w:pPr>
              <w:pStyle w:val="BodyText"/>
              <w:ind w:left="113" w:right="113"/>
              <w:jc w:val="both"/>
              <w:rPr>
                <w:b/>
                <w:sz w:val="18"/>
                <w:szCs w:val="18"/>
              </w:rPr>
            </w:pPr>
            <w:r w:rsidRPr="0000734D">
              <w:rPr>
                <w:b/>
                <w:sz w:val="18"/>
                <w:szCs w:val="18"/>
              </w:rPr>
              <w:t>2002</w:t>
            </w:r>
          </w:p>
        </w:tc>
        <w:tc>
          <w:tcPr>
            <w:tcW w:w="576" w:type="dxa"/>
            <w:shd w:val="clear" w:color="auto" w:fill="D9D9D9"/>
            <w:textDirection w:val="tbRl"/>
          </w:tcPr>
          <w:p w:rsidR="003F28D8" w:rsidRPr="0000734D" w:rsidRDefault="003F28D8" w:rsidP="006A3B61">
            <w:pPr>
              <w:pStyle w:val="BodyText"/>
              <w:ind w:left="113" w:right="113"/>
              <w:jc w:val="both"/>
              <w:rPr>
                <w:b/>
                <w:sz w:val="18"/>
                <w:szCs w:val="18"/>
              </w:rPr>
            </w:pPr>
            <w:r w:rsidRPr="0000734D">
              <w:rPr>
                <w:b/>
                <w:sz w:val="18"/>
                <w:szCs w:val="18"/>
              </w:rPr>
              <w:t>2003</w:t>
            </w:r>
          </w:p>
        </w:tc>
        <w:tc>
          <w:tcPr>
            <w:tcW w:w="575" w:type="dxa"/>
            <w:shd w:val="clear" w:color="auto" w:fill="D9D9D9"/>
            <w:textDirection w:val="tbRl"/>
          </w:tcPr>
          <w:p w:rsidR="003F28D8" w:rsidRPr="0000734D" w:rsidRDefault="003F28D8" w:rsidP="006A3B61">
            <w:pPr>
              <w:pStyle w:val="BodyText"/>
              <w:ind w:left="113" w:right="113"/>
              <w:jc w:val="both"/>
              <w:rPr>
                <w:b/>
                <w:sz w:val="18"/>
                <w:szCs w:val="18"/>
              </w:rPr>
            </w:pPr>
            <w:r w:rsidRPr="0000734D">
              <w:rPr>
                <w:b/>
                <w:sz w:val="18"/>
                <w:szCs w:val="18"/>
              </w:rPr>
              <w:t>2004</w:t>
            </w:r>
          </w:p>
        </w:tc>
        <w:tc>
          <w:tcPr>
            <w:tcW w:w="576" w:type="dxa"/>
            <w:shd w:val="clear" w:color="auto" w:fill="D9D9D9"/>
            <w:textDirection w:val="tbRl"/>
          </w:tcPr>
          <w:p w:rsidR="003F28D8" w:rsidRPr="0000734D" w:rsidRDefault="003F28D8" w:rsidP="006A3B61">
            <w:pPr>
              <w:pStyle w:val="BodyText"/>
              <w:ind w:left="113" w:right="113"/>
              <w:jc w:val="both"/>
              <w:rPr>
                <w:b/>
                <w:sz w:val="18"/>
                <w:szCs w:val="18"/>
              </w:rPr>
            </w:pPr>
            <w:r w:rsidRPr="0000734D">
              <w:rPr>
                <w:b/>
                <w:sz w:val="18"/>
                <w:szCs w:val="18"/>
              </w:rPr>
              <w:t>2005</w:t>
            </w:r>
          </w:p>
        </w:tc>
        <w:tc>
          <w:tcPr>
            <w:tcW w:w="578" w:type="dxa"/>
            <w:shd w:val="clear" w:color="auto" w:fill="D9D9D9"/>
            <w:textDirection w:val="tbRl"/>
          </w:tcPr>
          <w:p w:rsidR="003F28D8" w:rsidRPr="0000734D" w:rsidRDefault="003F28D8" w:rsidP="006A3B61">
            <w:pPr>
              <w:pStyle w:val="BodyText"/>
              <w:ind w:left="113" w:right="113"/>
              <w:jc w:val="both"/>
              <w:rPr>
                <w:b/>
                <w:sz w:val="18"/>
                <w:szCs w:val="18"/>
              </w:rPr>
            </w:pPr>
            <w:r w:rsidRPr="0000734D">
              <w:rPr>
                <w:b/>
                <w:sz w:val="18"/>
                <w:szCs w:val="18"/>
              </w:rPr>
              <w:t>2006</w:t>
            </w:r>
          </w:p>
        </w:tc>
        <w:tc>
          <w:tcPr>
            <w:tcW w:w="579" w:type="dxa"/>
            <w:shd w:val="clear" w:color="auto" w:fill="D9D9D9"/>
            <w:textDirection w:val="tbRl"/>
          </w:tcPr>
          <w:p w:rsidR="003F28D8" w:rsidRPr="0000734D" w:rsidRDefault="003F28D8" w:rsidP="006A3B61">
            <w:pPr>
              <w:pStyle w:val="BodyText"/>
              <w:ind w:left="113" w:right="113"/>
              <w:jc w:val="both"/>
              <w:rPr>
                <w:b/>
                <w:sz w:val="18"/>
                <w:szCs w:val="18"/>
              </w:rPr>
            </w:pPr>
            <w:r w:rsidRPr="0000734D">
              <w:rPr>
                <w:b/>
                <w:sz w:val="18"/>
                <w:szCs w:val="18"/>
              </w:rPr>
              <w:t>2007</w:t>
            </w:r>
          </w:p>
        </w:tc>
        <w:tc>
          <w:tcPr>
            <w:tcW w:w="579" w:type="dxa"/>
            <w:shd w:val="clear" w:color="auto" w:fill="D9D9D9"/>
            <w:textDirection w:val="tbRl"/>
          </w:tcPr>
          <w:p w:rsidR="003F28D8" w:rsidRPr="0000734D" w:rsidRDefault="003F28D8" w:rsidP="006A3B61">
            <w:pPr>
              <w:pStyle w:val="BodyText"/>
              <w:ind w:left="113" w:right="113"/>
              <w:jc w:val="both"/>
              <w:rPr>
                <w:b/>
                <w:sz w:val="18"/>
                <w:szCs w:val="18"/>
              </w:rPr>
            </w:pPr>
            <w:r w:rsidRPr="0000734D">
              <w:rPr>
                <w:b/>
                <w:sz w:val="18"/>
                <w:szCs w:val="18"/>
              </w:rPr>
              <w:t>2008</w:t>
            </w:r>
          </w:p>
        </w:tc>
        <w:tc>
          <w:tcPr>
            <w:tcW w:w="576" w:type="dxa"/>
            <w:shd w:val="clear" w:color="auto" w:fill="D9D9D9"/>
            <w:textDirection w:val="tbRl"/>
          </w:tcPr>
          <w:p w:rsidR="003F28D8" w:rsidRPr="0000734D" w:rsidRDefault="003F28D8" w:rsidP="006A3B61">
            <w:pPr>
              <w:pStyle w:val="BodyText"/>
              <w:ind w:left="113" w:right="113"/>
              <w:jc w:val="both"/>
              <w:rPr>
                <w:b/>
                <w:sz w:val="18"/>
                <w:szCs w:val="18"/>
              </w:rPr>
            </w:pPr>
            <w:r w:rsidRPr="0000734D">
              <w:rPr>
                <w:b/>
                <w:sz w:val="18"/>
                <w:szCs w:val="18"/>
              </w:rPr>
              <w:t>2009</w:t>
            </w:r>
          </w:p>
        </w:tc>
        <w:tc>
          <w:tcPr>
            <w:tcW w:w="575" w:type="dxa"/>
            <w:shd w:val="clear" w:color="auto" w:fill="D9D9D9"/>
            <w:textDirection w:val="tbRl"/>
          </w:tcPr>
          <w:p w:rsidR="003F28D8" w:rsidRPr="0000734D" w:rsidRDefault="003F28D8" w:rsidP="006A3B61">
            <w:pPr>
              <w:pStyle w:val="BodyText"/>
              <w:ind w:left="113" w:right="113"/>
              <w:jc w:val="both"/>
              <w:rPr>
                <w:b/>
                <w:sz w:val="18"/>
                <w:szCs w:val="18"/>
              </w:rPr>
            </w:pPr>
            <w:r w:rsidRPr="0000734D">
              <w:rPr>
                <w:b/>
                <w:sz w:val="18"/>
                <w:szCs w:val="18"/>
              </w:rPr>
              <w:t>2010</w:t>
            </w:r>
          </w:p>
        </w:tc>
      </w:tr>
      <w:tr w:rsidR="003F28D8" w:rsidRPr="0000734D" w:rsidTr="006A3B61">
        <w:tc>
          <w:tcPr>
            <w:tcW w:w="2092" w:type="dxa"/>
          </w:tcPr>
          <w:p w:rsidR="003F28D8" w:rsidRPr="0000734D" w:rsidRDefault="003F28D8" w:rsidP="006A3B61">
            <w:pPr>
              <w:pStyle w:val="BodyText"/>
              <w:rPr>
                <w:color w:val="A6A6A6"/>
                <w:sz w:val="18"/>
                <w:szCs w:val="18"/>
              </w:rPr>
            </w:pPr>
            <w:r w:rsidRPr="0000734D">
              <w:rPr>
                <w:b/>
                <w:color w:val="A6A6A6"/>
                <w:sz w:val="18"/>
                <w:szCs w:val="18"/>
              </w:rPr>
              <w:t>Zeeuwse kust</w:t>
            </w:r>
          </w:p>
        </w:tc>
        <w:tc>
          <w:tcPr>
            <w:tcW w:w="575" w:type="dxa"/>
            <w:shd w:val="clear" w:color="auto" w:fill="FF0000"/>
          </w:tcPr>
          <w:p w:rsidR="003F28D8" w:rsidRPr="0000734D" w:rsidRDefault="003F28D8" w:rsidP="006A3B61">
            <w:pPr>
              <w:pStyle w:val="BodyText"/>
              <w:jc w:val="both"/>
              <w:rPr>
                <w:sz w:val="18"/>
                <w:szCs w:val="18"/>
              </w:rPr>
            </w:pPr>
          </w:p>
        </w:tc>
        <w:tc>
          <w:tcPr>
            <w:tcW w:w="575" w:type="dxa"/>
            <w:shd w:val="clear" w:color="auto" w:fill="FF0000"/>
          </w:tcPr>
          <w:p w:rsidR="003F28D8" w:rsidRPr="0000734D" w:rsidRDefault="003F28D8" w:rsidP="006A3B61">
            <w:pPr>
              <w:pStyle w:val="BodyText"/>
              <w:jc w:val="both"/>
              <w:rPr>
                <w:sz w:val="18"/>
                <w:szCs w:val="18"/>
              </w:rPr>
            </w:pPr>
          </w:p>
        </w:tc>
        <w:tc>
          <w:tcPr>
            <w:tcW w:w="575" w:type="dxa"/>
            <w:shd w:val="clear" w:color="auto" w:fill="FF0000"/>
          </w:tcPr>
          <w:p w:rsidR="003F28D8" w:rsidRPr="0000734D" w:rsidRDefault="003F28D8" w:rsidP="006A3B61">
            <w:pPr>
              <w:pStyle w:val="BodyText"/>
              <w:jc w:val="both"/>
              <w:rPr>
                <w:sz w:val="18"/>
                <w:szCs w:val="18"/>
              </w:rPr>
            </w:pPr>
          </w:p>
        </w:tc>
        <w:tc>
          <w:tcPr>
            <w:tcW w:w="576" w:type="dxa"/>
            <w:shd w:val="clear" w:color="auto" w:fill="FF0000"/>
          </w:tcPr>
          <w:p w:rsidR="003F28D8" w:rsidRPr="0000734D" w:rsidRDefault="003F28D8" w:rsidP="006A3B61">
            <w:pPr>
              <w:pStyle w:val="BodyText"/>
              <w:jc w:val="both"/>
              <w:rPr>
                <w:sz w:val="18"/>
                <w:szCs w:val="18"/>
              </w:rPr>
            </w:pPr>
          </w:p>
        </w:tc>
        <w:tc>
          <w:tcPr>
            <w:tcW w:w="575" w:type="dxa"/>
            <w:shd w:val="clear" w:color="auto" w:fill="FF0000"/>
          </w:tcPr>
          <w:p w:rsidR="003F28D8" w:rsidRPr="0000734D" w:rsidRDefault="003F28D8" w:rsidP="006A3B61">
            <w:pPr>
              <w:pStyle w:val="BodyText"/>
              <w:jc w:val="both"/>
              <w:rPr>
                <w:sz w:val="18"/>
                <w:szCs w:val="18"/>
              </w:rPr>
            </w:pPr>
          </w:p>
        </w:tc>
        <w:tc>
          <w:tcPr>
            <w:tcW w:w="576" w:type="dxa"/>
            <w:shd w:val="clear" w:color="auto" w:fill="FF0000"/>
          </w:tcPr>
          <w:p w:rsidR="003F28D8" w:rsidRPr="0000734D" w:rsidRDefault="003F28D8" w:rsidP="006A3B61">
            <w:pPr>
              <w:pStyle w:val="BodyText"/>
              <w:jc w:val="both"/>
              <w:rPr>
                <w:sz w:val="18"/>
                <w:szCs w:val="18"/>
              </w:rPr>
            </w:pPr>
          </w:p>
        </w:tc>
        <w:tc>
          <w:tcPr>
            <w:tcW w:w="578" w:type="dxa"/>
            <w:shd w:val="clear" w:color="auto" w:fill="FF0000"/>
          </w:tcPr>
          <w:p w:rsidR="003F28D8" w:rsidRPr="0000734D" w:rsidRDefault="003F28D8" w:rsidP="006A3B61">
            <w:pPr>
              <w:pStyle w:val="BodyText"/>
              <w:jc w:val="both"/>
              <w:rPr>
                <w:sz w:val="18"/>
                <w:szCs w:val="18"/>
              </w:rPr>
            </w:pPr>
          </w:p>
        </w:tc>
        <w:tc>
          <w:tcPr>
            <w:tcW w:w="579" w:type="dxa"/>
            <w:shd w:val="clear" w:color="auto" w:fill="FF0000"/>
          </w:tcPr>
          <w:p w:rsidR="003F28D8" w:rsidRPr="0000734D" w:rsidRDefault="003F28D8" w:rsidP="006A3B61">
            <w:pPr>
              <w:pStyle w:val="BodyText"/>
              <w:jc w:val="both"/>
              <w:rPr>
                <w:sz w:val="18"/>
                <w:szCs w:val="18"/>
              </w:rPr>
            </w:pPr>
          </w:p>
        </w:tc>
        <w:tc>
          <w:tcPr>
            <w:tcW w:w="579" w:type="dxa"/>
            <w:shd w:val="clear" w:color="auto" w:fill="FF0000"/>
          </w:tcPr>
          <w:p w:rsidR="003F28D8" w:rsidRPr="0000734D" w:rsidRDefault="003F28D8" w:rsidP="006A3B61">
            <w:pPr>
              <w:pStyle w:val="BodyText"/>
              <w:jc w:val="both"/>
              <w:rPr>
                <w:sz w:val="18"/>
                <w:szCs w:val="18"/>
              </w:rPr>
            </w:pPr>
          </w:p>
        </w:tc>
        <w:tc>
          <w:tcPr>
            <w:tcW w:w="576" w:type="dxa"/>
            <w:shd w:val="clear" w:color="auto" w:fill="FF0000"/>
          </w:tcPr>
          <w:p w:rsidR="003F28D8" w:rsidRPr="0000734D" w:rsidRDefault="003F28D8" w:rsidP="006A3B61">
            <w:pPr>
              <w:pStyle w:val="BodyText"/>
              <w:jc w:val="both"/>
              <w:rPr>
                <w:sz w:val="18"/>
                <w:szCs w:val="18"/>
              </w:rPr>
            </w:pPr>
          </w:p>
        </w:tc>
        <w:tc>
          <w:tcPr>
            <w:tcW w:w="575" w:type="dxa"/>
            <w:shd w:val="clear" w:color="auto" w:fill="FF0000"/>
          </w:tcPr>
          <w:p w:rsidR="003F28D8" w:rsidRPr="0000734D" w:rsidRDefault="003F28D8" w:rsidP="006A3B61">
            <w:pPr>
              <w:pStyle w:val="BodyText"/>
              <w:jc w:val="both"/>
              <w:rPr>
                <w:sz w:val="18"/>
                <w:szCs w:val="18"/>
              </w:rPr>
            </w:pPr>
          </w:p>
        </w:tc>
      </w:tr>
      <w:tr w:rsidR="003F28D8" w:rsidRPr="0000734D" w:rsidTr="006A3B61">
        <w:tc>
          <w:tcPr>
            <w:tcW w:w="2092" w:type="dxa"/>
          </w:tcPr>
          <w:p w:rsidR="003F28D8" w:rsidRPr="0000734D" w:rsidRDefault="003F28D8" w:rsidP="006A3B61">
            <w:pPr>
              <w:pStyle w:val="BodyText"/>
              <w:rPr>
                <w:sz w:val="18"/>
                <w:szCs w:val="18"/>
              </w:rPr>
            </w:pPr>
            <w:r w:rsidRPr="0000734D">
              <w:rPr>
                <w:b/>
                <w:sz w:val="18"/>
                <w:szCs w:val="18"/>
              </w:rPr>
              <w:t>N Deltakust</w:t>
            </w:r>
          </w:p>
        </w:tc>
        <w:tc>
          <w:tcPr>
            <w:tcW w:w="575" w:type="dxa"/>
            <w:shd w:val="clear" w:color="auto" w:fill="00B0F0"/>
          </w:tcPr>
          <w:p w:rsidR="003F28D8" w:rsidRPr="0000734D" w:rsidRDefault="003F28D8" w:rsidP="006A3B61">
            <w:pPr>
              <w:pStyle w:val="BodyText"/>
              <w:jc w:val="both"/>
              <w:rPr>
                <w:sz w:val="18"/>
                <w:szCs w:val="18"/>
              </w:rPr>
            </w:pPr>
          </w:p>
        </w:tc>
        <w:tc>
          <w:tcPr>
            <w:tcW w:w="575" w:type="dxa"/>
            <w:shd w:val="clear" w:color="auto" w:fill="FF0000"/>
          </w:tcPr>
          <w:p w:rsidR="003F28D8" w:rsidRPr="0000734D" w:rsidRDefault="003F28D8" w:rsidP="006A3B61">
            <w:pPr>
              <w:pStyle w:val="BodyText"/>
              <w:jc w:val="both"/>
              <w:rPr>
                <w:b/>
                <w:sz w:val="18"/>
                <w:szCs w:val="18"/>
              </w:rPr>
            </w:pPr>
          </w:p>
        </w:tc>
        <w:tc>
          <w:tcPr>
            <w:tcW w:w="575" w:type="dxa"/>
            <w:shd w:val="clear" w:color="auto" w:fill="FF0000"/>
          </w:tcPr>
          <w:p w:rsidR="003F28D8" w:rsidRPr="0000734D" w:rsidRDefault="003F28D8" w:rsidP="006A3B61">
            <w:pPr>
              <w:pStyle w:val="BodyText"/>
              <w:jc w:val="both"/>
              <w:rPr>
                <w:b/>
                <w:sz w:val="18"/>
                <w:szCs w:val="18"/>
              </w:rPr>
            </w:pPr>
          </w:p>
        </w:tc>
        <w:tc>
          <w:tcPr>
            <w:tcW w:w="576" w:type="dxa"/>
            <w:shd w:val="clear" w:color="auto" w:fill="FF0000"/>
          </w:tcPr>
          <w:p w:rsidR="003F28D8" w:rsidRPr="0000734D" w:rsidRDefault="003F28D8" w:rsidP="006A3B61">
            <w:pPr>
              <w:pStyle w:val="BodyText"/>
              <w:jc w:val="both"/>
              <w:rPr>
                <w:b/>
                <w:sz w:val="18"/>
                <w:szCs w:val="18"/>
              </w:rPr>
            </w:pPr>
          </w:p>
        </w:tc>
        <w:tc>
          <w:tcPr>
            <w:tcW w:w="575" w:type="dxa"/>
            <w:shd w:val="clear" w:color="auto" w:fill="FF0000"/>
          </w:tcPr>
          <w:p w:rsidR="003F28D8" w:rsidRPr="0000734D" w:rsidRDefault="003F28D8" w:rsidP="006A3B61">
            <w:pPr>
              <w:pStyle w:val="BodyText"/>
              <w:jc w:val="both"/>
              <w:rPr>
                <w:b/>
                <w:sz w:val="18"/>
                <w:szCs w:val="18"/>
              </w:rPr>
            </w:pPr>
          </w:p>
        </w:tc>
        <w:tc>
          <w:tcPr>
            <w:tcW w:w="576" w:type="dxa"/>
            <w:shd w:val="clear" w:color="auto" w:fill="FF0000"/>
          </w:tcPr>
          <w:p w:rsidR="003F28D8" w:rsidRPr="0000734D" w:rsidRDefault="003F28D8" w:rsidP="006A3B61">
            <w:pPr>
              <w:pStyle w:val="BodyText"/>
              <w:jc w:val="both"/>
              <w:rPr>
                <w:b/>
                <w:sz w:val="18"/>
                <w:szCs w:val="18"/>
              </w:rPr>
            </w:pPr>
          </w:p>
        </w:tc>
        <w:tc>
          <w:tcPr>
            <w:tcW w:w="578" w:type="dxa"/>
            <w:shd w:val="clear" w:color="auto" w:fill="FF0000"/>
          </w:tcPr>
          <w:p w:rsidR="003F28D8" w:rsidRPr="0000734D" w:rsidRDefault="003F28D8" w:rsidP="006A3B61">
            <w:pPr>
              <w:pStyle w:val="BodyText"/>
              <w:jc w:val="both"/>
              <w:rPr>
                <w:b/>
                <w:sz w:val="18"/>
                <w:szCs w:val="18"/>
              </w:rPr>
            </w:pPr>
          </w:p>
        </w:tc>
        <w:tc>
          <w:tcPr>
            <w:tcW w:w="579" w:type="dxa"/>
            <w:shd w:val="clear" w:color="auto" w:fill="FF0000"/>
          </w:tcPr>
          <w:p w:rsidR="003F28D8" w:rsidRPr="0000734D" w:rsidRDefault="003F28D8" w:rsidP="006A3B61">
            <w:pPr>
              <w:pStyle w:val="BodyText"/>
              <w:jc w:val="both"/>
              <w:rPr>
                <w:b/>
                <w:sz w:val="18"/>
                <w:szCs w:val="18"/>
              </w:rPr>
            </w:pPr>
          </w:p>
        </w:tc>
        <w:tc>
          <w:tcPr>
            <w:tcW w:w="579" w:type="dxa"/>
            <w:shd w:val="clear" w:color="auto" w:fill="FF0000"/>
          </w:tcPr>
          <w:p w:rsidR="003F28D8" w:rsidRPr="0000734D" w:rsidRDefault="003F28D8" w:rsidP="006A3B61">
            <w:pPr>
              <w:pStyle w:val="BodyText"/>
              <w:jc w:val="both"/>
              <w:rPr>
                <w:b/>
                <w:sz w:val="18"/>
                <w:szCs w:val="18"/>
              </w:rPr>
            </w:pPr>
          </w:p>
        </w:tc>
        <w:tc>
          <w:tcPr>
            <w:tcW w:w="576" w:type="dxa"/>
            <w:shd w:val="clear" w:color="auto" w:fill="FF0000"/>
          </w:tcPr>
          <w:p w:rsidR="003F28D8" w:rsidRPr="0000734D" w:rsidRDefault="003F28D8" w:rsidP="006A3B61">
            <w:pPr>
              <w:pStyle w:val="BodyText"/>
              <w:jc w:val="both"/>
              <w:rPr>
                <w:b/>
                <w:sz w:val="18"/>
                <w:szCs w:val="18"/>
              </w:rPr>
            </w:pPr>
          </w:p>
        </w:tc>
        <w:tc>
          <w:tcPr>
            <w:tcW w:w="575" w:type="dxa"/>
            <w:shd w:val="clear" w:color="auto" w:fill="00B0F0"/>
          </w:tcPr>
          <w:p w:rsidR="003F28D8" w:rsidRPr="0000734D" w:rsidRDefault="003F28D8" w:rsidP="006A3B61">
            <w:pPr>
              <w:pStyle w:val="BodyText"/>
              <w:jc w:val="both"/>
              <w:rPr>
                <w:sz w:val="18"/>
                <w:szCs w:val="18"/>
              </w:rPr>
            </w:pPr>
          </w:p>
        </w:tc>
      </w:tr>
      <w:tr w:rsidR="003F28D8" w:rsidRPr="0000734D" w:rsidTr="006A3B61">
        <w:tc>
          <w:tcPr>
            <w:tcW w:w="2092" w:type="dxa"/>
          </w:tcPr>
          <w:p w:rsidR="003F28D8" w:rsidRPr="0000734D" w:rsidRDefault="003F28D8" w:rsidP="006A3B61">
            <w:pPr>
              <w:pStyle w:val="BodyText"/>
              <w:rPr>
                <w:sz w:val="18"/>
                <w:szCs w:val="18"/>
              </w:rPr>
            </w:pPr>
            <w:r w:rsidRPr="0000734D">
              <w:rPr>
                <w:b/>
                <w:sz w:val="18"/>
                <w:szCs w:val="18"/>
              </w:rPr>
              <w:t>Hollandse kust</w:t>
            </w:r>
          </w:p>
        </w:tc>
        <w:tc>
          <w:tcPr>
            <w:tcW w:w="575" w:type="dxa"/>
            <w:shd w:val="clear" w:color="auto" w:fill="00B0F0"/>
          </w:tcPr>
          <w:p w:rsidR="003F28D8" w:rsidRPr="0000734D" w:rsidRDefault="003F28D8" w:rsidP="006A3B61">
            <w:pPr>
              <w:pStyle w:val="BodyText"/>
              <w:jc w:val="both"/>
              <w:rPr>
                <w:sz w:val="18"/>
                <w:szCs w:val="18"/>
              </w:rPr>
            </w:pPr>
          </w:p>
        </w:tc>
        <w:tc>
          <w:tcPr>
            <w:tcW w:w="575" w:type="dxa"/>
            <w:shd w:val="clear" w:color="auto" w:fill="FF0000"/>
          </w:tcPr>
          <w:p w:rsidR="003F28D8" w:rsidRPr="0000734D" w:rsidRDefault="003F28D8" w:rsidP="006A3B61">
            <w:pPr>
              <w:pStyle w:val="BodyText"/>
              <w:jc w:val="both"/>
              <w:rPr>
                <w:sz w:val="18"/>
                <w:szCs w:val="18"/>
              </w:rPr>
            </w:pPr>
          </w:p>
        </w:tc>
        <w:tc>
          <w:tcPr>
            <w:tcW w:w="575" w:type="dxa"/>
            <w:shd w:val="clear" w:color="auto" w:fill="FF0000"/>
          </w:tcPr>
          <w:p w:rsidR="003F28D8" w:rsidRPr="0000734D" w:rsidRDefault="003F28D8" w:rsidP="006A3B61">
            <w:pPr>
              <w:pStyle w:val="BodyText"/>
              <w:jc w:val="both"/>
              <w:rPr>
                <w:sz w:val="18"/>
                <w:szCs w:val="18"/>
              </w:rPr>
            </w:pPr>
          </w:p>
        </w:tc>
        <w:tc>
          <w:tcPr>
            <w:tcW w:w="576" w:type="dxa"/>
            <w:shd w:val="clear" w:color="auto" w:fill="00B0F0"/>
          </w:tcPr>
          <w:p w:rsidR="003F28D8" w:rsidRPr="0000734D" w:rsidRDefault="003F28D8" w:rsidP="006A3B61">
            <w:pPr>
              <w:pStyle w:val="BodyText"/>
              <w:jc w:val="both"/>
              <w:rPr>
                <w:sz w:val="18"/>
                <w:szCs w:val="18"/>
              </w:rPr>
            </w:pPr>
          </w:p>
        </w:tc>
        <w:tc>
          <w:tcPr>
            <w:tcW w:w="575" w:type="dxa"/>
            <w:shd w:val="clear" w:color="auto" w:fill="00B0F0"/>
          </w:tcPr>
          <w:p w:rsidR="003F28D8" w:rsidRPr="0000734D" w:rsidRDefault="003F28D8" w:rsidP="006A3B61">
            <w:pPr>
              <w:pStyle w:val="BodyText"/>
              <w:jc w:val="both"/>
              <w:rPr>
                <w:sz w:val="18"/>
                <w:szCs w:val="18"/>
              </w:rPr>
            </w:pPr>
          </w:p>
        </w:tc>
        <w:tc>
          <w:tcPr>
            <w:tcW w:w="576" w:type="dxa"/>
            <w:shd w:val="clear" w:color="auto" w:fill="00B0F0"/>
          </w:tcPr>
          <w:p w:rsidR="003F28D8" w:rsidRPr="0000734D" w:rsidRDefault="003F28D8" w:rsidP="006A3B61">
            <w:pPr>
              <w:pStyle w:val="BodyText"/>
              <w:jc w:val="both"/>
              <w:rPr>
                <w:sz w:val="18"/>
                <w:szCs w:val="18"/>
              </w:rPr>
            </w:pPr>
          </w:p>
        </w:tc>
        <w:tc>
          <w:tcPr>
            <w:tcW w:w="578" w:type="dxa"/>
            <w:shd w:val="clear" w:color="auto" w:fill="00B0F0"/>
          </w:tcPr>
          <w:p w:rsidR="003F28D8" w:rsidRPr="0000734D" w:rsidRDefault="003F28D8" w:rsidP="006A3B61">
            <w:pPr>
              <w:pStyle w:val="BodyText"/>
              <w:jc w:val="both"/>
              <w:rPr>
                <w:sz w:val="18"/>
                <w:szCs w:val="18"/>
              </w:rPr>
            </w:pPr>
          </w:p>
        </w:tc>
        <w:tc>
          <w:tcPr>
            <w:tcW w:w="579" w:type="dxa"/>
            <w:shd w:val="clear" w:color="auto" w:fill="FF0000"/>
          </w:tcPr>
          <w:p w:rsidR="003F28D8" w:rsidRPr="0000734D" w:rsidRDefault="003F28D8" w:rsidP="006A3B61">
            <w:pPr>
              <w:pStyle w:val="BodyText"/>
              <w:jc w:val="both"/>
              <w:rPr>
                <w:sz w:val="18"/>
                <w:szCs w:val="18"/>
              </w:rPr>
            </w:pPr>
          </w:p>
        </w:tc>
        <w:tc>
          <w:tcPr>
            <w:tcW w:w="579" w:type="dxa"/>
            <w:shd w:val="clear" w:color="auto" w:fill="FF0000"/>
          </w:tcPr>
          <w:p w:rsidR="003F28D8" w:rsidRPr="0000734D" w:rsidRDefault="003F28D8" w:rsidP="006A3B61">
            <w:pPr>
              <w:pStyle w:val="BodyText"/>
              <w:jc w:val="both"/>
              <w:rPr>
                <w:sz w:val="18"/>
                <w:szCs w:val="18"/>
              </w:rPr>
            </w:pPr>
          </w:p>
        </w:tc>
        <w:tc>
          <w:tcPr>
            <w:tcW w:w="576" w:type="dxa"/>
            <w:shd w:val="clear" w:color="auto" w:fill="00B0F0"/>
          </w:tcPr>
          <w:p w:rsidR="003F28D8" w:rsidRPr="0000734D" w:rsidRDefault="003F28D8" w:rsidP="006A3B61">
            <w:pPr>
              <w:pStyle w:val="BodyText"/>
              <w:jc w:val="both"/>
              <w:rPr>
                <w:sz w:val="18"/>
                <w:szCs w:val="18"/>
              </w:rPr>
            </w:pPr>
          </w:p>
        </w:tc>
        <w:tc>
          <w:tcPr>
            <w:tcW w:w="575" w:type="dxa"/>
            <w:shd w:val="clear" w:color="auto" w:fill="00B0F0"/>
          </w:tcPr>
          <w:p w:rsidR="003F28D8" w:rsidRPr="0000734D" w:rsidRDefault="003F28D8" w:rsidP="006A3B61">
            <w:pPr>
              <w:pStyle w:val="BodyText"/>
              <w:jc w:val="both"/>
              <w:rPr>
                <w:sz w:val="18"/>
                <w:szCs w:val="18"/>
              </w:rPr>
            </w:pPr>
          </w:p>
        </w:tc>
      </w:tr>
      <w:tr w:rsidR="003F28D8" w:rsidRPr="0000734D" w:rsidTr="006A3B61">
        <w:tc>
          <w:tcPr>
            <w:tcW w:w="2092" w:type="dxa"/>
          </w:tcPr>
          <w:p w:rsidR="003F28D8" w:rsidRPr="0000734D" w:rsidRDefault="003F28D8" w:rsidP="006A3B61">
            <w:pPr>
              <w:pStyle w:val="BodyText"/>
              <w:jc w:val="both"/>
              <w:rPr>
                <w:sz w:val="18"/>
                <w:szCs w:val="18"/>
              </w:rPr>
            </w:pPr>
            <w:r w:rsidRPr="0000734D">
              <w:rPr>
                <w:b/>
                <w:color w:val="A6A6A6"/>
                <w:sz w:val="18"/>
                <w:szCs w:val="18"/>
              </w:rPr>
              <w:t>Waddenkust</w:t>
            </w:r>
          </w:p>
        </w:tc>
        <w:tc>
          <w:tcPr>
            <w:tcW w:w="575" w:type="dxa"/>
            <w:shd w:val="clear" w:color="auto" w:fill="00B0F0"/>
          </w:tcPr>
          <w:p w:rsidR="003F28D8" w:rsidRPr="0000734D" w:rsidRDefault="003F28D8" w:rsidP="006A3B61">
            <w:pPr>
              <w:pStyle w:val="BodyText"/>
              <w:jc w:val="both"/>
              <w:rPr>
                <w:sz w:val="18"/>
                <w:szCs w:val="18"/>
              </w:rPr>
            </w:pPr>
          </w:p>
        </w:tc>
        <w:tc>
          <w:tcPr>
            <w:tcW w:w="575" w:type="dxa"/>
            <w:shd w:val="clear" w:color="auto" w:fill="00B0F0"/>
          </w:tcPr>
          <w:p w:rsidR="003F28D8" w:rsidRPr="0000734D" w:rsidRDefault="003F28D8" w:rsidP="006A3B61">
            <w:pPr>
              <w:pStyle w:val="BodyText"/>
              <w:jc w:val="both"/>
              <w:rPr>
                <w:sz w:val="18"/>
                <w:szCs w:val="18"/>
              </w:rPr>
            </w:pPr>
          </w:p>
        </w:tc>
        <w:tc>
          <w:tcPr>
            <w:tcW w:w="575" w:type="dxa"/>
            <w:shd w:val="clear" w:color="auto" w:fill="00B0F0"/>
          </w:tcPr>
          <w:p w:rsidR="003F28D8" w:rsidRPr="0000734D" w:rsidRDefault="003F28D8" w:rsidP="006A3B61">
            <w:pPr>
              <w:pStyle w:val="BodyText"/>
              <w:jc w:val="both"/>
              <w:rPr>
                <w:sz w:val="18"/>
                <w:szCs w:val="18"/>
              </w:rPr>
            </w:pPr>
          </w:p>
        </w:tc>
        <w:tc>
          <w:tcPr>
            <w:tcW w:w="576" w:type="dxa"/>
            <w:shd w:val="clear" w:color="auto" w:fill="00B0F0"/>
          </w:tcPr>
          <w:p w:rsidR="003F28D8" w:rsidRPr="0000734D" w:rsidRDefault="003F28D8" w:rsidP="006A3B61">
            <w:pPr>
              <w:pStyle w:val="BodyText"/>
              <w:jc w:val="both"/>
              <w:rPr>
                <w:sz w:val="18"/>
                <w:szCs w:val="18"/>
                <w:highlight w:val="yellow"/>
              </w:rPr>
            </w:pPr>
          </w:p>
        </w:tc>
        <w:tc>
          <w:tcPr>
            <w:tcW w:w="575" w:type="dxa"/>
            <w:shd w:val="clear" w:color="auto" w:fill="FF0000"/>
          </w:tcPr>
          <w:p w:rsidR="003F28D8" w:rsidRPr="0000734D" w:rsidRDefault="003F28D8" w:rsidP="006A3B61">
            <w:pPr>
              <w:pStyle w:val="BodyText"/>
              <w:jc w:val="both"/>
              <w:rPr>
                <w:b/>
                <w:sz w:val="18"/>
                <w:szCs w:val="18"/>
                <w:highlight w:val="yellow"/>
              </w:rPr>
            </w:pPr>
          </w:p>
        </w:tc>
        <w:tc>
          <w:tcPr>
            <w:tcW w:w="576" w:type="dxa"/>
            <w:shd w:val="clear" w:color="auto" w:fill="FF0000"/>
          </w:tcPr>
          <w:p w:rsidR="003F28D8" w:rsidRPr="0000734D" w:rsidRDefault="003F28D8" w:rsidP="006A3B61">
            <w:pPr>
              <w:pStyle w:val="BodyText"/>
              <w:jc w:val="both"/>
              <w:rPr>
                <w:b/>
                <w:sz w:val="18"/>
                <w:szCs w:val="18"/>
                <w:highlight w:val="yellow"/>
              </w:rPr>
            </w:pPr>
          </w:p>
        </w:tc>
        <w:tc>
          <w:tcPr>
            <w:tcW w:w="578" w:type="dxa"/>
            <w:shd w:val="clear" w:color="auto" w:fill="00B0F0"/>
          </w:tcPr>
          <w:p w:rsidR="003F28D8" w:rsidRPr="0000734D" w:rsidRDefault="003F28D8" w:rsidP="006A3B61">
            <w:pPr>
              <w:pStyle w:val="BodyText"/>
              <w:jc w:val="both"/>
              <w:rPr>
                <w:sz w:val="18"/>
                <w:szCs w:val="18"/>
              </w:rPr>
            </w:pPr>
          </w:p>
        </w:tc>
        <w:tc>
          <w:tcPr>
            <w:tcW w:w="579" w:type="dxa"/>
            <w:shd w:val="clear" w:color="auto" w:fill="00B0F0"/>
          </w:tcPr>
          <w:p w:rsidR="003F28D8" w:rsidRPr="0000734D" w:rsidRDefault="003F28D8" w:rsidP="006A3B61">
            <w:pPr>
              <w:pStyle w:val="BodyText"/>
              <w:jc w:val="both"/>
              <w:rPr>
                <w:sz w:val="18"/>
                <w:szCs w:val="18"/>
              </w:rPr>
            </w:pPr>
          </w:p>
        </w:tc>
        <w:tc>
          <w:tcPr>
            <w:tcW w:w="579" w:type="dxa"/>
            <w:shd w:val="clear" w:color="auto" w:fill="FF0000"/>
          </w:tcPr>
          <w:p w:rsidR="003F28D8" w:rsidRPr="0000734D" w:rsidRDefault="003F28D8" w:rsidP="006A3B61">
            <w:pPr>
              <w:pStyle w:val="BodyText"/>
              <w:jc w:val="both"/>
              <w:rPr>
                <w:sz w:val="18"/>
                <w:szCs w:val="18"/>
              </w:rPr>
            </w:pPr>
          </w:p>
        </w:tc>
        <w:tc>
          <w:tcPr>
            <w:tcW w:w="576" w:type="dxa"/>
            <w:shd w:val="clear" w:color="auto" w:fill="FF0000"/>
          </w:tcPr>
          <w:p w:rsidR="003F28D8" w:rsidRPr="0000734D" w:rsidRDefault="003F28D8" w:rsidP="006A3B61">
            <w:pPr>
              <w:pStyle w:val="BodyText"/>
              <w:jc w:val="both"/>
              <w:rPr>
                <w:sz w:val="18"/>
                <w:szCs w:val="18"/>
              </w:rPr>
            </w:pPr>
          </w:p>
        </w:tc>
        <w:tc>
          <w:tcPr>
            <w:tcW w:w="575" w:type="dxa"/>
            <w:shd w:val="clear" w:color="auto" w:fill="00B0F0"/>
          </w:tcPr>
          <w:p w:rsidR="003F28D8" w:rsidRPr="0000734D" w:rsidRDefault="003F28D8" w:rsidP="006A3B61">
            <w:pPr>
              <w:pStyle w:val="BodyText"/>
              <w:jc w:val="both"/>
              <w:rPr>
                <w:sz w:val="18"/>
                <w:szCs w:val="18"/>
              </w:rPr>
            </w:pPr>
          </w:p>
        </w:tc>
      </w:tr>
      <w:tr w:rsidR="003F28D8" w:rsidRPr="0000734D" w:rsidTr="006A3B61">
        <w:tc>
          <w:tcPr>
            <w:tcW w:w="2092" w:type="dxa"/>
          </w:tcPr>
          <w:p w:rsidR="003F28D8" w:rsidRPr="0000734D" w:rsidRDefault="003F28D8" w:rsidP="006A3B61">
            <w:pPr>
              <w:pStyle w:val="BodyText"/>
              <w:jc w:val="both"/>
              <w:rPr>
                <w:color w:val="A6A6A6"/>
                <w:sz w:val="18"/>
                <w:szCs w:val="18"/>
              </w:rPr>
            </w:pPr>
            <w:r w:rsidRPr="0000734D">
              <w:rPr>
                <w:b/>
                <w:color w:val="A6A6A6"/>
                <w:sz w:val="18"/>
                <w:szCs w:val="18"/>
              </w:rPr>
              <w:t>Waddenzee</w:t>
            </w:r>
          </w:p>
        </w:tc>
        <w:tc>
          <w:tcPr>
            <w:tcW w:w="575" w:type="dxa"/>
            <w:shd w:val="clear" w:color="auto" w:fill="FF0000"/>
          </w:tcPr>
          <w:p w:rsidR="003F28D8" w:rsidRPr="0000734D" w:rsidRDefault="003F28D8" w:rsidP="006A3B61">
            <w:pPr>
              <w:pStyle w:val="BodyText"/>
              <w:jc w:val="both"/>
              <w:rPr>
                <w:sz w:val="18"/>
                <w:szCs w:val="18"/>
              </w:rPr>
            </w:pPr>
          </w:p>
        </w:tc>
        <w:tc>
          <w:tcPr>
            <w:tcW w:w="575" w:type="dxa"/>
            <w:shd w:val="clear" w:color="auto" w:fill="FF0000"/>
          </w:tcPr>
          <w:p w:rsidR="003F28D8" w:rsidRPr="0000734D" w:rsidRDefault="003F28D8" w:rsidP="006A3B61">
            <w:pPr>
              <w:pStyle w:val="BodyText"/>
              <w:jc w:val="both"/>
              <w:rPr>
                <w:sz w:val="18"/>
                <w:szCs w:val="18"/>
              </w:rPr>
            </w:pPr>
          </w:p>
        </w:tc>
        <w:tc>
          <w:tcPr>
            <w:tcW w:w="575" w:type="dxa"/>
            <w:shd w:val="clear" w:color="auto" w:fill="FF0000"/>
          </w:tcPr>
          <w:p w:rsidR="003F28D8" w:rsidRPr="0000734D" w:rsidRDefault="003F28D8" w:rsidP="006A3B61">
            <w:pPr>
              <w:pStyle w:val="BodyText"/>
              <w:jc w:val="both"/>
              <w:rPr>
                <w:sz w:val="18"/>
                <w:szCs w:val="18"/>
              </w:rPr>
            </w:pPr>
          </w:p>
        </w:tc>
        <w:tc>
          <w:tcPr>
            <w:tcW w:w="576" w:type="dxa"/>
            <w:shd w:val="clear" w:color="auto" w:fill="FF0000"/>
          </w:tcPr>
          <w:p w:rsidR="003F28D8" w:rsidRPr="0000734D" w:rsidRDefault="003F28D8" w:rsidP="006A3B61">
            <w:pPr>
              <w:pStyle w:val="BodyText"/>
              <w:jc w:val="both"/>
              <w:rPr>
                <w:sz w:val="18"/>
                <w:szCs w:val="18"/>
              </w:rPr>
            </w:pPr>
          </w:p>
        </w:tc>
        <w:tc>
          <w:tcPr>
            <w:tcW w:w="575" w:type="dxa"/>
            <w:shd w:val="clear" w:color="auto" w:fill="FF0000"/>
          </w:tcPr>
          <w:p w:rsidR="003F28D8" w:rsidRPr="0000734D" w:rsidRDefault="003F28D8" w:rsidP="006A3B61">
            <w:pPr>
              <w:pStyle w:val="BodyText"/>
              <w:jc w:val="both"/>
              <w:rPr>
                <w:sz w:val="18"/>
                <w:szCs w:val="18"/>
              </w:rPr>
            </w:pPr>
          </w:p>
        </w:tc>
        <w:tc>
          <w:tcPr>
            <w:tcW w:w="576" w:type="dxa"/>
            <w:shd w:val="clear" w:color="auto" w:fill="FF0000"/>
          </w:tcPr>
          <w:p w:rsidR="003F28D8" w:rsidRPr="0000734D" w:rsidRDefault="003F28D8" w:rsidP="006A3B61">
            <w:pPr>
              <w:pStyle w:val="BodyText"/>
              <w:jc w:val="both"/>
              <w:rPr>
                <w:sz w:val="18"/>
                <w:szCs w:val="18"/>
              </w:rPr>
            </w:pPr>
          </w:p>
        </w:tc>
        <w:tc>
          <w:tcPr>
            <w:tcW w:w="578" w:type="dxa"/>
            <w:shd w:val="clear" w:color="auto" w:fill="FF0000"/>
          </w:tcPr>
          <w:p w:rsidR="003F28D8" w:rsidRPr="0000734D" w:rsidRDefault="003F28D8" w:rsidP="006A3B61">
            <w:pPr>
              <w:pStyle w:val="BodyText"/>
              <w:jc w:val="both"/>
              <w:rPr>
                <w:sz w:val="18"/>
                <w:szCs w:val="18"/>
              </w:rPr>
            </w:pPr>
          </w:p>
        </w:tc>
        <w:tc>
          <w:tcPr>
            <w:tcW w:w="579" w:type="dxa"/>
            <w:shd w:val="clear" w:color="auto" w:fill="FF0000"/>
          </w:tcPr>
          <w:p w:rsidR="003F28D8" w:rsidRPr="0000734D" w:rsidRDefault="003F28D8" w:rsidP="006A3B61">
            <w:pPr>
              <w:pStyle w:val="BodyText"/>
              <w:jc w:val="both"/>
              <w:rPr>
                <w:sz w:val="18"/>
                <w:szCs w:val="18"/>
              </w:rPr>
            </w:pPr>
          </w:p>
        </w:tc>
        <w:tc>
          <w:tcPr>
            <w:tcW w:w="579" w:type="dxa"/>
            <w:shd w:val="clear" w:color="auto" w:fill="FF0000"/>
          </w:tcPr>
          <w:p w:rsidR="003F28D8" w:rsidRPr="0000734D" w:rsidRDefault="003F28D8" w:rsidP="006A3B61">
            <w:pPr>
              <w:pStyle w:val="BodyText"/>
              <w:jc w:val="both"/>
              <w:rPr>
                <w:sz w:val="18"/>
                <w:szCs w:val="18"/>
              </w:rPr>
            </w:pPr>
          </w:p>
        </w:tc>
        <w:tc>
          <w:tcPr>
            <w:tcW w:w="576" w:type="dxa"/>
            <w:shd w:val="clear" w:color="auto" w:fill="FF0000"/>
          </w:tcPr>
          <w:p w:rsidR="003F28D8" w:rsidRPr="0000734D" w:rsidRDefault="003F28D8" w:rsidP="006A3B61">
            <w:pPr>
              <w:pStyle w:val="BodyText"/>
              <w:jc w:val="both"/>
              <w:rPr>
                <w:sz w:val="18"/>
                <w:szCs w:val="18"/>
              </w:rPr>
            </w:pPr>
          </w:p>
        </w:tc>
        <w:tc>
          <w:tcPr>
            <w:tcW w:w="575" w:type="dxa"/>
            <w:shd w:val="clear" w:color="auto" w:fill="FF0000"/>
          </w:tcPr>
          <w:p w:rsidR="003F28D8" w:rsidRPr="0000734D" w:rsidRDefault="003F28D8" w:rsidP="006A3B61">
            <w:pPr>
              <w:pStyle w:val="BodyText"/>
              <w:jc w:val="both"/>
              <w:rPr>
                <w:sz w:val="18"/>
                <w:szCs w:val="18"/>
              </w:rPr>
            </w:pPr>
          </w:p>
        </w:tc>
      </w:tr>
    </w:tbl>
    <w:p w:rsidR="003F28D8" w:rsidRDefault="003F28D8" w:rsidP="00AF50D2"/>
    <w:p w:rsidR="003F28D8" w:rsidRPr="0000734D" w:rsidRDefault="003F28D8" w:rsidP="00AF50D2">
      <w:r w:rsidRPr="0000734D">
        <w:t>Wanneer fytoplankton niet voldoet moet er naar de ondersteunende parameters, i.c. de conce</w:t>
      </w:r>
      <w:r w:rsidRPr="0000734D">
        <w:t>n</w:t>
      </w:r>
      <w:r w:rsidRPr="0000734D">
        <w:t>tratie van stikstof gekeken worden of daar de verklaring gevonden kan worden.</w:t>
      </w:r>
    </w:p>
    <w:p w:rsidR="003F28D8" w:rsidRPr="0000734D" w:rsidRDefault="003F28D8" w:rsidP="00AF50D2"/>
    <w:p w:rsidR="003F28D8" w:rsidRPr="0000734D" w:rsidRDefault="003F28D8" w:rsidP="00AF50D2">
      <w:pPr>
        <w:jc w:val="both"/>
      </w:pPr>
      <w:r w:rsidRPr="0000734D">
        <w:t>De indicatoren voor stikstof en fosfor zijn de gemiddelde winterwaarden voor opgelost stikstof en fosfor, oftewel DIN (Dissolved Inorganic Nitrogen) en DIP (Dissolved Inorganic Phosphorus), waarbij de winter is gedefinieerd als de periode november, december van het ene jaar plus j</w:t>
      </w:r>
      <w:r w:rsidRPr="0000734D">
        <w:t>a</w:t>
      </w:r>
      <w:r w:rsidRPr="0000734D">
        <w:t>nuari en februari van het volgende jaar.</w:t>
      </w:r>
    </w:p>
    <w:p w:rsidR="003F28D8" w:rsidRPr="0000734D" w:rsidRDefault="003F28D8" w:rsidP="00AF50D2">
      <w:pPr>
        <w:ind w:left="1276" w:right="1843"/>
        <w:rPr>
          <w:color w:val="000000"/>
        </w:rPr>
      </w:pPr>
    </w:p>
    <w:p w:rsidR="003F28D8" w:rsidRDefault="003F28D8" w:rsidP="00AF50D2">
      <w:pPr>
        <w:jc w:val="both"/>
      </w:pPr>
      <w:r w:rsidRPr="0000734D">
        <w:t>De gemiddelde winterwaarden voor DIN voor de KRW monitoringstations in de 1-zeemijlszone zijn grafisch weergegeven in Figuur 5-5. Winter DIN in de kustwaterlichamen Hollandse kust en Noordelijke Delta kust ligt in alle jaren tussen 2000 en 2011 boven de drempelwaarde. In de Waddenkust is winter DIN nooit boven de drempelwaarde, en in de Zeeuwse kust ongeveer in de helft van de jaren, zonder dat daar een trend in te zien is.</w:t>
      </w:r>
    </w:p>
    <w:p w:rsidR="003F28D8" w:rsidRPr="0000734D" w:rsidRDefault="003F28D8" w:rsidP="00AF50D2">
      <w:pPr>
        <w:jc w:val="both"/>
      </w:pPr>
    </w:p>
    <w:p w:rsidR="003F28D8" w:rsidRPr="0000734D" w:rsidRDefault="003F28D8" w:rsidP="00AF50D2">
      <w:pPr>
        <w:jc w:val="both"/>
      </w:pPr>
      <w:r w:rsidRPr="003A0665">
        <w:rPr>
          <w:noProof/>
        </w:rPr>
        <w:pict>
          <v:shape id="Afbeelding 13" o:spid="_x0000_i1114" type="#_x0000_t75" style="width:413.25pt;height:217.5pt;visibility:visible">
            <v:imagedata r:id="rId96" o:title=""/>
          </v:shape>
        </w:pict>
      </w:r>
      <w:r w:rsidRPr="0000734D" w:rsidDel="00CB1339">
        <w:t xml:space="preserve"> </w:t>
      </w:r>
    </w:p>
    <w:p w:rsidR="003F28D8" w:rsidRPr="0000734D" w:rsidRDefault="003F28D8" w:rsidP="00AF50D2">
      <w:pPr>
        <w:pStyle w:val="Onderschrift"/>
      </w:pPr>
      <w:r w:rsidRPr="0000734D">
        <w:t xml:space="preserve">Figuur 5-5 </w:t>
      </w:r>
      <w:r>
        <w:tab/>
      </w:r>
      <w:r w:rsidRPr="0000734D">
        <w:t>Winter DIN (nov, dec, jan, febr) in de kustwaterlichamen binnen de 1-zeemijl zone</w:t>
      </w:r>
    </w:p>
    <w:p w:rsidR="003F28D8" w:rsidRDefault="003F28D8" w:rsidP="00AF50D2">
      <w:pPr>
        <w:jc w:val="center"/>
        <w:rPr>
          <w:sz w:val="18"/>
        </w:rPr>
      </w:pPr>
    </w:p>
    <w:p w:rsidR="003F28D8" w:rsidRPr="0000734D" w:rsidRDefault="003F28D8" w:rsidP="00AF50D2">
      <w:pPr>
        <w:jc w:val="both"/>
        <w:rPr>
          <w:b/>
        </w:rPr>
      </w:pPr>
      <w:r w:rsidRPr="0000734D">
        <w:rPr>
          <w:b/>
        </w:rPr>
        <w:t xml:space="preserve">Verontreinigende stoffen </w:t>
      </w:r>
    </w:p>
    <w:p w:rsidR="003F28D8" w:rsidRPr="0000734D" w:rsidRDefault="003F28D8" w:rsidP="00AF50D2">
      <w:pPr>
        <w:jc w:val="both"/>
      </w:pPr>
      <w:r w:rsidRPr="0000734D">
        <w:t>Koper, zink en PAKs zijn verontreinigende stoffen, behorend hetzij tot de specifiek verontrein</w:t>
      </w:r>
      <w:r w:rsidRPr="0000734D">
        <w:t>i</w:t>
      </w:r>
      <w:r w:rsidRPr="0000734D">
        <w:t>gende stoffen (koper en zink), hetzij tot de prioritaire stoffen (PAKs). Voor de KRW moeten k</w:t>
      </w:r>
      <w:r w:rsidRPr="0000734D">
        <w:t>o</w:t>
      </w:r>
      <w:r w:rsidRPr="0000734D">
        <w:t>per en zink in oppervlaktewater voldoen aan de milieukwaliteitsnorm</w:t>
      </w:r>
      <w:r w:rsidRPr="0000734D">
        <w:rPr>
          <w:rFonts w:cs="Arial"/>
          <w:color w:val="FF0000"/>
        </w:rPr>
        <w:t> </w:t>
      </w:r>
      <w:r w:rsidRPr="0000734D">
        <w:t>in de 1-zeemijl zone en de PAKs in oppervlaktewater aan de milieukwaliteitsnorm</w:t>
      </w:r>
      <w:r w:rsidRPr="0000734D">
        <w:rPr>
          <w:rFonts w:cs="Arial"/>
          <w:color w:val="FF0000"/>
        </w:rPr>
        <w:t> </w:t>
      </w:r>
      <w:r w:rsidRPr="0000734D">
        <w:t xml:space="preserve">in de 12-zeemijlszone </w:t>
      </w:r>
    </w:p>
    <w:p w:rsidR="003F28D8" w:rsidRPr="0000734D" w:rsidRDefault="003F28D8" w:rsidP="00AF50D2">
      <w:pPr>
        <w:jc w:val="both"/>
      </w:pPr>
    </w:p>
    <w:p w:rsidR="003F28D8" w:rsidRPr="0000734D" w:rsidRDefault="003F28D8" w:rsidP="00F4685A">
      <w:pPr>
        <w:keepNext/>
        <w:jc w:val="both"/>
      </w:pPr>
      <w:r w:rsidRPr="0000734D">
        <w:rPr>
          <w:b/>
        </w:rPr>
        <w:t>Koper</w:t>
      </w:r>
      <w:r w:rsidRPr="0000734D">
        <w:t xml:space="preserve"> </w:t>
      </w:r>
    </w:p>
    <w:p w:rsidR="003F28D8" w:rsidRDefault="003F28D8" w:rsidP="00F4685A">
      <w:pPr>
        <w:keepNext/>
        <w:jc w:val="both"/>
      </w:pPr>
      <w:r w:rsidRPr="0000734D">
        <w:t>Voor koper is de 90-percentiel over het hele jaar als milieukwaliteitsnorm</w:t>
      </w:r>
      <w:r w:rsidRPr="0000734D">
        <w:rPr>
          <w:rFonts w:cs="Arial"/>
          <w:color w:val="FF0000"/>
        </w:rPr>
        <w:t> </w:t>
      </w:r>
      <w:r w:rsidRPr="0000734D">
        <w:t>gebruikt. In geen van de KRW mariene waterlichamen komt koper in de jaren 2007-2011 in het oppervlaktewater b</w:t>
      </w:r>
      <w:r w:rsidRPr="0000734D">
        <w:t>o</w:t>
      </w:r>
      <w:r w:rsidRPr="0000734D">
        <w:t>ven de milieukwaliteitsnorm</w:t>
      </w:r>
      <w:r w:rsidRPr="0000734D">
        <w:rPr>
          <w:rFonts w:cs="Arial"/>
          <w:color w:val="FF0000"/>
        </w:rPr>
        <w:t> </w:t>
      </w:r>
      <w:r w:rsidRPr="0000734D">
        <w:t>(Figuur 5-7a). De vrachten die bij Maassluis de zee instromen zijn in Figuur 5-6 grafisch weergegeven. Het verloop van de vrachten bij Maassluis is anders dan het verloop in de concentraties (Figuur 5-7a) en hebben tot 2003 een neergaande trend en daarna geen trend in tegenstelling tot de concentraties in de kust waterlichamen.</w:t>
      </w:r>
      <w:r w:rsidRPr="0000734D" w:rsidDel="00C77DB1">
        <w:t xml:space="preserve"> </w:t>
      </w:r>
    </w:p>
    <w:p w:rsidR="003F28D8" w:rsidRDefault="003F28D8" w:rsidP="005E26FE"/>
    <w:tbl>
      <w:tblPr>
        <w:tblW w:w="8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60"/>
        <w:gridCol w:w="4560"/>
      </w:tblGrid>
      <w:tr w:rsidR="003F28D8" w:rsidTr="00751711">
        <w:tc>
          <w:tcPr>
            <w:tcW w:w="4433" w:type="dxa"/>
          </w:tcPr>
          <w:p w:rsidR="003F28D8" w:rsidRDefault="003F28D8" w:rsidP="00751711">
            <w:pPr>
              <w:pStyle w:val="Onderschrift"/>
              <w:ind w:left="-108"/>
              <w:jc w:val="right"/>
            </w:pPr>
            <w:r w:rsidRPr="003A0665">
              <w:rPr>
                <w:noProof/>
              </w:rPr>
              <w:pict>
                <v:shape id="_x0000_i1115" type="#_x0000_t75" style="width:225pt;height:153.75pt;visibility:visible">
                  <v:imagedata r:id="rId97" o:title=""/>
                </v:shape>
              </w:pict>
            </w:r>
          </w:p>
        </w:tc>
        <w:tc>
          <w:tcPr>
            <w:tcW w:w="4287" w:type="dxa"/>
          </w:tcPr>
          <w:p w:rsidR="003F28D8" w:rsidRDefault="003F28D8" w:rsidP="00751711">
            <w:pPr>
              <w:pStyle w:val="Onderschrift"/>
              <w:ind w:left="-107" w:hanging="49"/>
            </w:pPr>
            <w:r w:rsidRPr="003A0665">
              <w:rPr>
                <w:noProof/>
              </w:rPr>
              <w:pict>
                <v:shape id="_x0000_i1116" type="#_x0000_t75" style="width:225pt;height:153.75pt;visibility:visible">
                  <v:imagedata r:id="rId98" o:title=""/>
                </v:shape>
              </w:pict>
            </w:r>
          </w:p>
        </w:tc>
      </w:tr>
    </w:tbl>
    <w:p w:rsidR="003F28D8" w:rsidRPr="003E5FF2" w:rsidRDefault="003F28D8" w:rsidP="005E26FE">
      <w:pPr>
        <w:pStyle w:val="Onderschrift"/>
      </w:pPr>
      <w:r w:rsidRPr="003E5FF2">
        <w:t>Figuur 5-6 Vrachten van koper en zink in</w:t>
      </w:r>
      <w:r>
        <w:t xml:space="preserve"> totaal water (</w:t>
      </w:r>
      <w:r w:rsidRPr="003E5FF2">
        <w:t>t/j</w:t>
      </w:r>
      <w:r>
        <w:t>)</w:t>
      </w:r>
      <w:r w:rsidRPr="003E5FF2">
        <w:t>, die bij Maassluis de zee instromen</w:t>
      </w:r>
    </w:p>
    <w:p w:rsidR="003F28D8" w:rsidRPr="0000734D" w:rsidRDefault="003F28D8" w:rsidP="005E26FE">
      <w:pPr>
        <w:ind w:right="710"/>
        <w:rPr>
          <w:sz w:val="18"/>
        </w:rPr>
      </w:pPr>
    </w:p>
    <w:p w:rsidR="003F28D8" w:rsidRPr="0000734D" w:rsidRDefault="003F28D8" w:rsidP="00AF50D2">
      <w:pPr>
        <w:rPr>
          <w:b/>
        </w:rPr>
      </w:pPr>
      <w:r w:rsidRPr="0000734D">
        <w:rPr>
          <w:b/>
        </w:rPr>
        <w:t xml:space="preserve">Zink </w:t>
      </w:r>
    </w:p>
    <w:p w:rsidR="003F28D8" w:rsidRPr="0000734D" w:rsidRDefault="003F28D8" w:rsidP="00AF50D2">
      <w:r w:rsidRPr="0000734D">
        <w:t>De jaargemiddelde concentratie zink is in 2007 en 2008 in het oppervlaktewater van alle KRW waterlichamen onder de milieukwaliteitsnorm</w:t>
      </w:r>
      <w:r w:rsidRPr="0000734D">
        <w:rPr>
          <w:rFonts w:cs="Arial"/>
          <w:color w:val="FF0000"/>
        </w:rPr>
        <w:t> </w:t>
      </w:r>
      <w:r w:rsidRPr="0000734D">
        <w:t>(Figuur 5-7b). In 2009 en 2010 stijgt de concentr</w:t>
      </w:r>
      <w:r w:rsidRPr="0000734D">
        <w:t>a</w:t>
      </w:r>
      <w:r w:rsidRPr="0000734D">
        <w:t>tie in alle waterlichamen, om daarna weer te dalen. In 2009 wordt de milieukwaliteitsnorm</w:t>
      </w:r>
      <w:r w:rsidRPr="0000734D">
        <w:rPr>
          <w:rFonts w:cs="Arial"/>
          <w:color w:val="FF0000"/>
        </w:rPr>
        <w:t> </w:t>
      </w:r>
      <w:r w:rsidRPr="0000734D">
        <w:t>alleen in het waterlichaam Hollandse kust overschreden, in 2010 in alle KRW mariene waterlichamen en in 2011 in Zeeuwse kust, Noordelijke Deltakust en Waddenkust. Opvallend is dat in dat jaar de milieukwaliteitsnorm</w:t>
      </w:r>
      <w:r w:rsidRPr="0000734D">
        <w:rPr>
          <w:rFonts w:cs="Arial"/>
          <w:color w:val="FF0000"/>
        </w:rPr>
        <w:t> </w:t>
      </w:r>
      <w:r w:rsidRPr="0000734D">
        <w:t>in de Hollandse kust niet overschreden wordt.</w:t>
      </w:r>
    </w:p>
    <w:p w:rsidR="003F28D8" w:rsidRPr="0000734D" w:rsidRDefault="003F28D8" w:rsidP="00AF50D2"/>
    <w:p w:rsidR="003F28D8" w:rsidRPr="0000734D" w:rsidRDefault="003F28D8" w:rsidP="00AF50D2">
      <w:r w:rsidRPr="0000734D">
        <w:t>Ook hier is er net als bij koper geen duidelijk verband zichtbaar tussen de vrachten, die in Maassluis de zee instromen (5.7b) en de vanaf 2008 stijgende concentraties in de zee. Hier kan opgemerkt worden dat het zink in de zee niet alleen van de rivieren afkomstig is, maar ook van atmosferische depositie en scheepvaart. Zink is één van de metalen, die gebruikt worden om de scheepswanden te beschermen tegen corrosie. In 2007 is er hierdoor naar schatting 145 ton zink de zee in gediffundeerd (OSPAR, 2010). Deze hoeveelheid ligt in dezelfde orde van groo</w:t>
      </w:r>
      <w:r w:rsidRPr="0000734D">
        <w:t>t</w:t>
      </w:r>
      <w:r w:rsidRPr="0000734D">
        <w:t xml:space="preserve">te als de jaarlijkse zink uitstoot vanuit de Rijn (gemiddeld tussen 2000 en 2011: 201 ton/j). </w:t>
      </w:r>
    </w:p>
    <w:p w:rsidR="003F28D8" w:rsidRPr="0000734D" w:rsidRDefault="003F28D8" w:rsidP="00AF50D2"/>
    <w:p w:rsidR="003F28D8" w:rsidRPr="0000734D" w:rsidRDefault="003F28D8" w:rsidP="00AF50D2">
      <w:pPr>
        <w:rPr>
          <w:b/>
        </w:rPr>
      </w:pPr>
      <w:r w:rsidRPr="0000734D">
        <w:rPr>
          <w:b/>
        </w:rPr>
        <w:t xml:space="preserve">PAKs </w:t>
      </w:r>
    </w:p>
    <w:p w:rsidR="003F28D8" w:rsidRPr="0000734D" w:rsidRDefault="003F28D8" w:rsidP="00AF50D2">
      <w:r w:rsidRPr="0000734D">
        <w:t>De data van vóór 2009 zijn op alle stations boven de milieukwaliteitsnorm. Tussen 2009 en 2010 is de concentratie PAKs sterk afgenomen (Figuur 5-7c). In 2010 is de concentratie PAKs in de Waddenkust nog boven de milieukwaliteitsnorm</w:t>
      </w:r>
      <w:r w:rsidRPr="0000734D">
        <w:rPr>
          <w:rFonts w:cs="Arial"/>
          <w:color w:val="FF0000"/>
        </w:rPr>
        <w:t> </w:t>
      </w:r>
      <w:r w:rsidRPr="0000734D">
        <w:t>en in 2011 die van de Zeeuwse kust (F</w:t>
      </w:r>
      <w:r w:rsidRPr="0000734D">
        <w:t>i</w:t>
      </w:r>
      <w:r w:rsidRPr="0000734D">
        <w:t>guur 5-7d). In Hollandse kust en Noordelijke Deltakust en in alle territoriale waterlichamen zijn de PAKs in 2010 en 2011 in het oppervlaktewater beneden de milieukwaliteitsnorm.</w:t>
      </w:r>
    </w:p>
    <w:p w:rsidR="003F28D8" w:rsidRPr="0000734D" w:rsidRDefault="003F28D8" w:rsidP="00AF50D2"/>
    <w:p w:rsidR="003F28D8" w:rsidRPr="0000734D" w:rsidRDefault="003F28D8" w:rsidP="00AF50D2">
      <w:r w:rsidRPr="0000734D">
        <w:t>NB Omdat genoemde stoffen slecht oplosbaar zijn in water is meten in water (koper en zink in gefilterd water, PAKs in totaal water) onvoldoende om iets te zeggen over de invloed van deze stoffen op het ecosysteem, waar de concentratie in sediment en biota een betere maat zou zijn.</w:t>
      </w:r>
    </w:p>
    <w:p w:rsidR="003F28D8" w:rsidRPr="0000734D" w:rsidRDefault="003F28D8" w:rsidP="00AF50D2"/>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04"/>
        <w:gridCol w:w="4832"/>
      </w:tblGrid>
      <w:tr w:rsidR="003F28D8" w:rsidRPr="0000734D" w:rsidTr="006A3B61">
        <w:tc>
          <w:tcPr>
            <w:tcW w:w="4804" w:type="dxa"/>
          </w:tcPr>
          <w:p w:rsidR="003F28D8" w:rsidRPr="0000734D" w:rsidRDefault="003F28D8" w:rsidP="006A3B61">
            <w:r w:rsidRPr="003A0665">
              <w:rPr>
                <w:noProof/>
              </w:rPr>
              <w:pict>
                <v:shape id="Grafiek 16" o:spid="_x0000_i1117" type="#_x0000_t75" style="width:219.75pt;height:17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">
                  <v:imagedata r:id="rId99" o:title="" croptop="-4521f" cropbottom="-6043f" cropleft="-3197f" cropright="-5861f"/>
                  <o:lock v:ext="edit" aspectratio="f"/>
                </v:shape>
              </w:pict>
            </w:r>
          </w:p>
        </w:tc>
        <w:tc>
          <w:tcPr>
            <w:tcW w:w="4832" w:type="dxa"/>
          </w:tcPr>
          <w:p w:rsidR="003F28D8" w:rsidRPr="0000734D" w:rsidRDefault="003F28D8" w:rsidP="006A3B61">
            <w:r w:rsidRPr="003A0665">
              <w:rPr>
                <w:noProof/>
              </w:rPr>
              <w:pict>
                <v:shape id="_x0000_i1118" type="#_x0000_t75" style="width:224.25pt;height:17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">
                  <v:imagedata r:id="rId100" o:title="" croptop="-4521f" cropbottom="-6043f" cropleft="-3204f" cropright="-6041f"/>
                  <o:lock v:ext="edit" aspectratio="f"/>
                </v:shape>
              </w:pict>
            </w:r>
          </w:p>
        </w:tc>
      </w:tr>
      <w:tr w:rsidR="003F28D8" w:rsidRPr="0000734D" w:rsidTr="006A3B61">
        <w:tc>
          <w:tcPr>
            <w:tcW w:w="9636" w:type="dxa"/>
            <w:gridSpan w:val="2"/>
          </w:tcPr>
          <w:p w:rsidR="003F28D8" w:rsidRPr="0000734D" w:rsidRDefault="003F28D8" w:rsidP="006A3B61">
            <w:r w:rsidRPr="003A0665">
              <w:rPr>
                <w:noProof/>
              </w:rPr>
              <w:pict>
                <v:shape id="_x0000_i1119" type="#_x0000_t75" style="width:444.75pt;height:18.75pt;visibility:visible">
                  <v:imagedata r:id="rId101" o:title="" croptop="54901f" cropbottom="3449f"/>
                </v:shape>
              </w:pict>
            </w:r>
          </w:p>
        </w:tc>
      </w:tr>
      <w:tr w:rsidR="003F28D8" w:rsidRPr="0000734D" w:rsidTr="006A3B61">
        <w:tc>
          <w:tcPr>
            <w:tcW w:w="4804" w:type="dxa"/>
          </w:tcPr>
          <w:p w:rsidR="003F28D8" w:rsidRPr="0000734D" w:rsidRDefault="003F28D8" w:rsidP="006A3B61">
            <w:r w:rsidRPr="003A0665">
              <w:rPr>
                <w:noProof/>
              </w:rPr>
              <w:pict>
                <v:shape id="_x0000_i1120" type="#_x0000_t75" style="width:225pt;height:171pt;visibility:visible">
                  <v:imagedata r:id="rId102" o:title=""/>
                </v:shape>
              </w:pict>
            </w:r>
          </w:p>
        </w:tc>
        <w:tc>
          <w:tcPr>
            <w:tcW w:w="4832" w:type="dxa"/>
          </w:tcPr>
          <w:p w:rsidR="003F28D8" w:rsidRPr="0000734D" w:rsidRDefault="003F28D8" w:rsidP="006A3B61">
            <w:r w:rsidRPr="003A0665">
              <w:rPr>
                <w:noProof/>
              </w:rPr>
              <w:pict>
                <v:shape id="_x0000_i1121" type="#_x0000_t75" style="width:225pt;height:171pt;visibility:visible">
                  <v:imagedata r:id="rId103" o:title=""/>
                </v:shape>
              </w:pict>
            </w:r>
          </w:p>
        </w:tc>
      </w:tr>
      <w:tr w:rsidR="003F28D8" w:rsidRPr="0000734D" w:rsidTr="006A3B61">
        <w:tc>
          <w:tcPr>
            <w:tcW w:w="9636" w:type="dxa"/>
            <w:gridSpan w:val="2"/>
          </w:tcPr>
          <w:p w:rsidR="003F28D8" w:rsidRPr="0000734D" w:rsidRDefault="003F28D8" w:rsidP="006A3B61">
            <w:r w:rsidRPr="003A0665">
              <w:rPr>
                <w:noProof/>
              </w:rPr>
              <w:pict>
                <v:shape id="Afbeelding 59" o:spid="_x0000_i1122" type="#_x0000_t75" style="width:468.75pt;height:33pt;visibility:visible">
                  <v:imagedata r:id="rId104" o:title="" croptop="50082f" cropbottom="2862f"/>
                </v:shape>
              </w:pict>
            </w:r>
          </w:p>
        </w:tc>
      </w:tr>
    </w:tbl>
    <w:p w:rsidR="003F28D8" w:rsidRPr="0000734D" w:rsidRDefault="003F28D8" w:rsidP="00AF50D2">
      <w:pPr>
        <w:pStyle w:val="Onderschrift"/>
      </w:pPr>
      <w:r w:rsidRPr="0000734D">
        <w:t xml:space="preserve">Figuur 5-7 </w:t>
      </w:r>
      <w:r>
        <w:tab/>
      </w:r>
      <w:r w:rsidRPr="0000734D">
        <w:t xml:space="preserve">Concentraties van verontreinigende stoffen in de jaren 2000-2011. a. 90-percentiel van koper per jaar (µg/l) in oppervlaktewater op de KRW stations in de 1-zeemijlszone; b. Jaargemiddelde concentratie van zink (µg/l) in oppervlaktewater op de KRW stations in de 1-zeemijlszone; c. Jaargemiddelde concentratie van PAKs (som van benzo(g,h,i) peryleen en indeno(1,2,3-c,d)pyreen) in oppervlaktewater op de stations in de KRW 12-zeemijlszone; d. Detail van Figuur H12c (bron: Waterbase) </w:t>
      </w:r>
    </w:p>
    <w:p w:rsidR="003F28D8" w:rsidRDefault="003F28D8" w:rsidP="00AF50D2"/>
    <w:p w:rsidR="003F28D8" w:rsidRPr="0000734D" w:rsidRDefault="003F28D8" w:rsidP="00AF50D2"/>
    <w:p w:rsidR="003F28D8" w:rsidRPr="0000734D" w:rsidRDefault="003F28D8" w:rsidP="00ED53E5">
      <w:pPr>
        <w:pStyle w:val="Heading3"/>
      </w:pPr>
      <w:bookmarkStart w:id="123" w:name="_Toc346743369"/>
      <w:bookmarkStart w:id="124" w:name="_Toc359316164"/>
      <w:bookmarkStart w:id="125" w:name="_Toc359848303"/>
      <w:r w:rsidRPr="0000734D">
        <w:t>Kaderrichtlijn Marien (KRM)</w:t>
      </w:r>
      <w:bookmarkEnd w:id="123"/>
      <w:bookmarkEnd w:id="124"/>
      <w:bookmarkEnd w:id="125"/>
    </w:p>
    <w:p w:rsidR="003F28D8" w:rsidRPr="0000734D" w:rsidRDefault="003F28D8" w:rsidP="00AF50D2">
      <w:r w:rsidRPr="0000734D">
        <w:t>Naast de KRW is sinds 2008 de KRM (Kaderrichtlijn Mariene Strategie) van kracht in de mari</w:t>
      </w:r>
      <w:r w:rsidRPr="0000734D">
        <w:t>e</w:t>
      </w:r>
      <w:r w:rsidRPr="0000734D">
        <w:t>ne wateren. De KRM beslaat het gehele Nederlandse deel van de Noordzee en overlapt in de 1- en 12-mijlszone met de KRW voor ecologie respectievelijk prioritaire stoffen. In 2015 zal de KRM in uitvoering gaan en in 2020 moeten de doelen voor de Goede Milieu Toestand (GMT) behaald zijn.</w:t>
      </w:r>
    </w:p>
    <w:p w:rsidR="003F28D8" w:rsidRPr="0000734D" w:rsidRDefault="003F28D8" w:rsidP="00AF50D2"/>
    <w:p w:rsidR="003F28D8" w:rsidRPr="0000734D" w:rsidRDefault="003F28D8" w:rsidP="00AF50D2">
      <w:pPr>
        <w:rPr>
          <w:rFonts w:cs="Arial"/>
          <w:color w:val="222222"/>
          <w:shd w:val="clear" w:color="auto" w:fill="FFFFFF"/>
        </w:rPr>
      </w:pPr>
      <w:r w:rsidRPr="0000734D">
        <w:rPr>
          <w:rFonts w:cs="Arial"/>
          <w:color w:val="222222"/>
          <w:shd w:val="clear" w:color="auto" w:fill="FFFFFF"/>
        </w:rPr>
        <w:t>De GMT bestaat uit een breed palet van elementen. De elementen die betrekking hebben op waterkwaliteit zijn: GMT-5 (eutrofiering) en</w:t>
      </w:r>
      <w:r w:rsidRPr="0000734D">
        <w:rPr>
          <w:rFonts w:cs="Arial"/>
          <w:color w:val="222222"/>
        </w:rPr>
        <w:t xml:space="preserve"> </w:t>
      </w:r>
      <w:r w:rsidRPr="0000734D">
        <w:rPr>
          <w:rFonts w:cs="Arial"/>
          <w:color w:val="222222"/>
          <w:shd w:val="clear" w:color="auto" w:fill="FFFFFF"/>
        </w:rPr>
        <w:t xml:space="preserve">GMT-8 (vervuilende stoffen). </w:t>
      </w:r>
      <w:r w:rsidRPr="007236C7">
        <w:rPr>
          <w:rFonts w:cs="Arial"/>
          <w:bCs/>
          <w:color w:val="222222"/>
        </w:rPr>
        <w:t>Beide kwaliteitsel</w:t>
      </w:r>
      <w:r w:rsidRPr="007236C7">
        <w:rPr>
          <w:rFonts w:cs="Arial"/>
          <w:bCs/>
          <w:color w:val="222222"/>
        </w:rPr>
        <w:t>e</w:t>
      </w:r>
      <w:r w:rsidRPr="007236C7">
        <w:rPr>
          <w:rFonts w:cs="Arial"/>
          <w:bCs/>
          <w:color w:val="222222"/>
        </w:rPr>
        <w:t>menten zijn signalerend voor de KRW en zijn voor het behalen van hun respectievelijke doelen sterk afhankelijk van de maatregelen die in KRW-verband bovenstrooms worden genomen.</w:t>
      </w:r>
      <w:r w:rsidRPr="0000734D">
        <w:rPr>
          <w:rFonts w:cs="Arial"/>
          <w:b/>
          <w:bCs/>
          <w:color w:val="222222"/>
        </w:rPr>
        <w:t xml:space="preserve"> </w:t>
      </w:r>
      <w:r w:rsidRPr="0000734D">
        <w:rPr>
          <w:rFonts w:cs="Arial"/>
          <w:color w:val="222222"/>
          <w:shd w:val="clear" w:color="auto" w:fill="FFFFFF"/>
        </w:rPr>
        <w:t>De KRW-maatregelen die in het 2e Stroomgebiedbeheerplan van de KRW (2015-2021) worden opgenomen zijn dus bepalend voor de mate van doelbereik van deze twee KRM-onderdelen in 2020.</w:t>
      </w:r>
    </w:p>
    <w:p w:rsidR="003F28D8" w:rsidRPr="0000734D" w:rsidRDefault="003F28D8" w:rsidP="00AF50D2">
      <w:pPr>
        <w:pStyle w:val="NormalWeb"/>
        <w:shd w:val="clear" w:color="auto" w:fill="FFFFFF"/>
      </w:pPr>
      <w:r w:rsidRPr="0000734D">
        <w:rPr>
          <w:rFonts w:ascii="Arial" w:hAnsi="Arial" w:cs="Arial"/>
          <w:sz w:val="20"/>
        </w:rPr>
        <w:t>Zoals al in het begin van Hfdst 5.2 is vermeld zal er voor de beoordeling volgens de KRM g</w:t>
      </w:r>
      <w:r w:rsidRPr="0000734D">
        <w:rPr>
          <w:rFonts w:ascii="Arial" w:hAnsi="Arial" w:cs="Arial"/>
          <w:sz w:val="20"/>
        </w:rPr>
        <w:t>e</w:t>
      </w:r>
      <w:r w:rsidRPr="0000734D">
        <w:rPr>
          <w:rFonts w:ascii="Arial" w:hAnsi="Arial" w:cs="Arial"/>
          <w:sz w:val="20"/>
        </w:rPr>
        <w:t>bruikt gemaakt worden van de kennis en ervaring, die opgedaan is in OSPAR.</w:t>
      </w:r>
      <w:r w:rsidRPr="0000734D">
        <w:rPr>
          <w:sz w:val="20"/>
        </w:rPr>
        <w:t xml:space="preserve"> </w:t>
      </w:r>
      <w:r w:rsidRPr="0000734D">
        <w:t>I</w:t>
      </w:r>
      <w:r w:rsidRPr="0000734D">
        <w:rPr>
          <w:rFonts w:ascii="Arial" w:hAnsi="Arial" w:cs="Arial"/>
          <w:color w:val="222222"/>
          <w:sz w:val="20"/>
          <w:szCs w:val="20"/>
        </w:rPr>
        <w:t>n de Mariene Strategie Deel 1 van de KRM (over doelen en indicatoren) is opgenomen dat GMT-5 (eutrofi</w:t>
      </w:r>
      <w:r w:rsidRPr="0000734D">
        <w:rPr>
          <w:rFonts w:ascii="Arial" w:hAnsi="Arial" w:cs="Arial"/>
          <w:color w:val="222222"/>
          <w:sz w:val="20"/>
          <w:szCs w:val="20"/>
        </w:rPr>
        <w:t>e</w:t>
      </w:r>
      <w:r w:rsidRPr="0000734D">
        <w:rPr>
          <w:rFonts w:ascii="Arial" w:hAnsi="Arial" w:cs="Arial"/>
          <w:color w:val="222222"/>
          <w:sz w:val="20"/>
          <w:szCs w:val="20"/>
        </w:rPr>
        <w:t>ring) gebruik maakt van OSPAR Common Procedure (COMP)</w:t>
      </w:r>
      <w:r w:rsidRPr="0000734D">
        <w:rPr>
          <w:rStyle w:val="apple-converted-space"/>
          <w:color w:val="222222"/>
          <w:sz w:val="20"/>
          <w:szCs w:val="20"/>
        </w:rPr>
        <w:t xml:space="preserve"> </w:t>
      </w:r>
      <w:r w:rsidRPr="0000734D">
        <w:rPr>
          <w:rFonts w:ascii="Arial" w:hAnsi="Arial" w:cs="Arial"/>
          <w:color w:val="222222"/>
          <w:sz w:val="20"/>
          <w:szCs w:val="20"/>
        </w:rPr>
        <w:t>en voor GMT-8 (vervuilende sto</w:t>
      </w:r>
      <w:r w:rsidRPr="0000734D">
        <w:rPr>
          <w:rFonts w:ascii="Arial" w:hAnsi="Arial" w:cs="Arial"/>
          <w:color w:val="222222"/>
          <w:sz w:val="20"/>
          <w:szCs w:val="20"/>
        </w:rPr>
        <w:t>f</w:t>
      </w:r>
      <w:r w:rsidRPr="0000734D">
        <w:rPr>
          <w:rFonts w:ascii="Arial" w:hAnsi="Arial" w:cs="Arial"/>
          <w:color w:val="222222"/>
          <w:sz w:val="20"/>
          <w:szCs w:val="20"/>
        </w:rPr>
        <w:t>fen) gemeten zal worden in het meest geëigende compartiment (voor lipofiele stoffen in biota voor normtoetsing en in sediment voor trendbepaling)</w:t>
      </w:r>
      <w:r w:rsidRPr="0000734D">
        <w:rPr>
          <w:rStyle w:val="FootnoteReference"/>
          <w:rFonts w:cs="Arial"/>
          <w:color w:val="222222"/>
          <w:sz w:val="20"/>
          <w:szCs w:val="20"/>
        </w:rPr>
        <w:footnoteReference w:id="8"/>
      </w:r>
      <w:r w:rsidRPr="0000734D">
        <w:rPr>
          <w:rFonts w:ascii="Arial" w:hAnsi="Arial" w:cs="Arial"/>
          <w:color w:val="222222"/>
          <w:sz w:val="20"/>
          <w:szCs w:val="20"/>
        </w:rPr>
        <w:t>.</w:t>
      </w:r>
    </w:p>
    <w:p w:rsidR="003F28D8" w:rsidRPr="0000734D" w:rsidRDefault="003F28D8" w:rsidP="00AF50D2">
      <w:pPr>
        <w:jc w:val="both"/>
      </w:pPr>
      <w:r w:rsidRPr="0000734D">
        <w:rPr>
          <w:b/>
        </w:rPr>
        <w:t>Beoordelingen volgens de KRM</w:t>
      </w:r>
      <w:r w:rsidRPr="0000734D">
        <w:t xml:space="preserve"> </w:t>
      </w:r>
    </w:p>
    <w:p w:rsidR="003F28D8" w:rsidRPr="0000734D" w:rsidRDefault="003F28D8" w:rsidP="00AF50D2">
      <w:r w:rsidRPr="0000734D">
        <w:rPr>
          <w:shd w:val="clear" w:color="auto" w:fill="FFFFFF"/>
        </w:rPr>
        <w:t>In OSPAR is, net als in de KRW, de beoordeling van de ecologische kwaliteitselementen le</w:t>
      </w:r>
      <w:r w:rsidRPr="0000734D">
        <w:rPr>
          <w:shd w:val="clear" w:color="auto" w:fill="FFFFFF"/>
        </w:rPr>
        <w:t>i</w:t>
      </w:r>
      <w:r w:rsidRPr="0000734D">
        <w:rPr>
          <w:shd w:val="clear" w:color="auto" w:fill="FFFFFF"/>
        </w:rPr>
        <w:t>dend.</w:t>
      </w:r>
      <w:r w:rsidRPr="0000734D">
        <w:t xml:space="preserve"> Om de oorzaken, de directe en indirecte effecten van eutrofi</w:t>
      </w:r>
      <w:r w:rsidRPr="0000734D">
        <w:rPr>
          <w:rFonts w:cs="Arial"/>
        </w:rPr>
        <w:t>ë</w:t>
      </w:r>
      <w:r w:rsidRPr="0000734D">
        <w:t>ring te beoordelen is de z</w:t>
      </w:r>
      <w:r w:rsidRPr="0000734D">
        <w:t>o</w:t>
      </w:r>
      <w:r w:rsidRPr="0000734D">
        <w:t xml:space="preserve">genaamde Comprehensive Procedure ontwikkeld. Deze procedure beoordeelt onder andere fytoplankton (direct effect), met de indicatoren chlorofyl-a en de plaagalg </w:t>
      </w:r>
      <w:r w:rsidRPr="0000734D">
        <w:rPr>
          <w:i/>
        </w:rPr>
        <w:t>Phaeocystis</w:t>
      </w:r>
      <w:r w:rsidRPr="0000734D">
        <w:t xml:space="preserve"> met als ondersteunende parameters winter</w:t>
      </w:r>
      <w:r w:rsidRPr="0000734D">
        <w:rPr>
          <w:rStyle w:val="FootnoteReference"/>
        </w:rPr>
        <w:footnoteReference w:id="9"/>
      </w:r>
      <w:r w:rsidRPr="0000734D">
        <w:t xml:space="preserve"> DIN (dissolved inorganic nitrogen) en winter DIP (dissolved inorganic phosphorus) en zuurstoftekort als indirect effect. Als fytoplankton de norm niet ove</w:t>
      </w:r>
      <w:r w:rsidRPr="0000734D">
        <w:t>r</w:t>
      </w:r>
      <w:r w:rsidRPr="0000734D">
        <w:t>schrijdt spreekt OSPAR van een Non Problem Area (NPA), en als dat wel het geval is over een Problem Area (PA). Voor koper, zink en PAKs gelden normen voor de concentraties in sed</w:t>
      </w:r>
      <w:r w:rsidRPr="0000734D">
        <w:t>i</w:t>
      </w:r>
      <w:r w:rsidRPr="0000734D">
        <w:t xml:space="preserve">ment en biota, die niet overschreden mogen worden. </w:t>
      </w:r>
    </w:p>
    <w:p w:rsidR="003F28D8" w:rsidRPr="0000734D" w:rsidRDefault="003F28D8" w:rsidP="00AF50D2">
      <w:pPr>
        <w:jc w:val="both"/>
      </w:pPr>
    </w:p>
    <w:p w:rsidR="003F28D8" w:rsidRPr="0000734D" w:rsidRDefault="003F28D8" w:rsidP="00AF50D2">
      <w:pPr>
        <w:jc w:val="both"/>
      </w:pPr>
      <w:r w:rsidRPr="00454E38">
        <w:t>OSPAR verdeelt het Nederlandse Continentale Plat in vier gebieden: de Kustwateren (sal &lt;34.5), de Zuidelijke Bocht, de Oestergronden en de Doggersbank (Figuur 5-8). De invloed van de rivieren is beperkt tot de Kustwateren (Figuur 5-1), de Zuidelijke Bocht en de Waddenzee. Alleen de Kustwateren worden in dit rapport beschouwd. Het water in de Zuidelijke Bocht is slechts voor maximaal 2% afkomstig van Rijn-West en wordt daarom buiten beschouwing gel</w:t>
      </w:r>
      <w:r w:rsidRPr="00454E38">
        <w:t>a</w:t>
      </w:r>
      <w:r w:rsidRPr="00454E38">
        <w:t>ten. OSPAR beoordeelt ook de Waddenzee, maar vooralsnog valt die niet onder de KRM en wordt daarom hier ook niet verder uitgewerkt. OSPAR heeft per gebied meerdere monitorin</w:t>
      </w:r>
      <w:r w:rsidRPr="00454E38">
        <w:t>g</w:t>
      </w:r>
      <w:r w:rsidRPr="00454E38">
        <w:t>stations in het oppervlaktewater, die langs raaien (transecten) loodrecht op de kust liggen. Langs de raaien is een gradiënt van oplopende saliniteit van de kust af en daardoor afnemende invloed van rivierwater. De namen van de raaien zijn van zuid naar noord, Walcheren, Noor</w:t>
      </w:r>
      <w:r w:rsidRPr="00454E38">
        <w:t>d</w:t>
      </w:r>
      <w:r w:rsidRPr="00454E38">
        <w:t>wijk, Terschelling en Rottumerplaat met daarnaast nog de losse stations Goeree 2 en Goeree 6 en Huibertgat oost (zie Figuur 5-8). De Rottumerplaatraai en Huibertgat vallen buiten de i</w:t>
      </w:r>
      <w:r w:rsidRPr="00454E38">
        <w:t>n</w:t>
      </w:r>
      <w:r w:rsidRPr="00454E38">
        <w:t>vloedssfeer van Rijn-West en wordt daarom niet behandeld in dit rapport.</w:t>
      </w:r>
      <w:r w:rsidRPr="0000734D">
        <w:t xml:space="preserve"> </w:t>
      </w:r>
    </w:p>
    <w:p w:rsidR="003F28D8" w:rsidRPr="0000734D" w:rsidRDefault="003F28D8" w:rsidP="00AF50D2">
      <w:pPr>
        <w:jc w:val="both"/>
      </w:pPr>
    </w:p>
    <w:p w:rsidR="003F28D8" w:rsidRPr="0000734D" w:rsidRDefault="003F28D8" w:rsidP="00AF50D2">
      <w:pPr>
        <w:pStyle w:val="Footer"/>
        <w:rPr>
          <w:noProof/>
        </w:rPr>
      </w:pPr>
      <w:r w:rsidRPr="00751711">
        <w:rPr>
          <w:noProof/>
          <w:lang w:eastAsia="nl-NL"/>
        </w:rPr>
        <w:pict>
          <v:shape id="_x0000_i1123" type="#_x0000_t75" alt="OSPAR stations.jpg" style="width:274.5pt;height:363.75pt;visibility:visible">
            <v:imagedata r:id="rId105" o:title="" cropbottom="1189f"/>
          </v:shape>
        </w:pict>
      </w:r>
    </w:p>
    <w:p w:rsidR="003F28D8" w:rsidRPr="0000734D" w:rsidRDefault="003F28D8" w:rsidP="00AF50D2">
      <w:pPr>
        <w:pStyle w:val="Onderschrift"/>
      </w:pPr>
      <w:r w:rsidRPr="0000734D">
        <w:t xml:space="preserve">Figuur 5-8 </w:t>
      </w:r>
      <w:r>
        <w:tab/>
      </w:r>
      <w:r w:rsidRPr="0000734D">
        <w:t>Het Nederlandse continentaal plat met de vier OSPAR deelgebieden: Kustwateren (Blauw, de grens van de kustwateren is de gemiddelde 34,5 isohaline) en offshore wat</w:t>
      </w:r>
      <w:r w:rsidRPr="0000734D">
        <w:t>e</w:t>
      </w:r>
      <w:r w:rsidRPr="0000734D">
        <w:t>ren (zoutgehalte&gt; 34,5) verdeeld in: Zuidelijke Bocht offshore (oranje), Oestergronden (roze) en Doggersbank (grijs). De zwarte stippen zijn de monitoringstations langs de in de tekst genoemde raaien. De zuidelijke rode stations zijn Goeree 2 en Goeree 6 en in het noorden is Huibertgat oost toegevoegd</w:t>
      </w:r>
    </w:p>
    <w:p w:rsidR="003F28D8" w:rsidRDefault="003F28D8" w:rsidP="00AF50D2">
      <w:pPr>
        <w:rPr>
          <w:b/>
        </w:rPr>
      </w:pPr>
    </w:p>
    <w:p w:rsidR="003F28D8" w:rsidRPr="0000734D" w:rsidRDefault="003F28D8" w:rsidP="00AF50D2">
      <w:pPr>
        <w:rPr>
          <w:b/>
        </w:rPr>
      </w:pPr>
    </w:p>
    <w:p w:rsidR="003F28D8" w:rsidRPr="0000734D" w:rsidRDefault="003F28D8" w:rsidP="00AF50D2">
      <w:r w:rsidRPr="0000734D">
        <w:rPr>
          <w:b/>
        </w:rPr>
        <w:t>Fytoplankton</w:t>
      </w:r>
      <w:r w:rsidRPr="0000734D">
        <w:t xml:space="preserve"> wordt beoordeeld naar chlorofyl-a en </w:t>
      </w:r>
      <w:r w:rsidRPr="0000734D">
        <w:rPr>
          <w:i/>
        </w:rPr>
        <w:t xml:space="preserve">Phaeocystis. </w:t>
      </w:r>
      <w:r w:rsidRPr="0000734D">
        <w:t xml:space="preserve">Voor chlorofyl is de parameter  de 90-percentiel over het groeiseizoen en </w:t>
      </w:r>
      <w:r w:rsidRPr="0000734D">
        <w:rPr>
          <w:i/>
        </w:rPr>
        <w:t>Phaeocystis</w:t>
      </w:r>
      <w:r w:rsidRPr="0000734D">
        <w:t xml:space="preserve"> wordt beoordeeld op het maximum aa</w:t>
      </w:r>
      <w:r w:rsidRPr="0000734D">
        <w:t>n</w:t>
      </w:r>
      <w:r w:rsidRPr="0000734D">
        <w:t>tal cellen in het groeiseizoen (maart tot en met september). De twee parameters moeten beide voldoen en als één van beide niet voldoet, voldoet fytoplankton niet.</w:t>
      </w:r>
    </w:p>
    <w:p w:rsidR="003F28D8" w:rsidRDefault="003F28D8" w:rsidP="00AF50D2"/>
    <w:p w:rsidR="003F28D8" w:rsidRPr="0000734D" w:rsidRDefault="003F28D8" w:rsidP="00AF50D2">
      <w:r w:rsidRPr="007236C7">
        <w:t>In Tabel 5-5 staat de beoordeling van fytoplankton, uitgesplitst naar chlorofyl en Phaeocystis, voor alle kustwaterstations in de jaren 2000 t/m 2010. Er is in die periode geen jaar waarin alle stations voldoen. In Figuur 5-9 is de ruimtelijke trend  van de chlorofylconcentratie langs de Noordwijkraai duidelijk te zien. De stations Noordwijk 2 en Noordwijk 10 liggen in de OSPAR Kustwateren en Noordwijk 70 ligt in de Zuidelijke Bocht.</w:t>
      </w:r>
    </w:p>
    <w:p w:rsidR="003F28D8" w:rsidRPr="0000734D" w:rsidRDefault="003F28D8" w:rsidP="00AF50D2"/>
    <w:p w:rsidR="003F28D8" w:rsidRDefault="003F28D8">
      <w:pPr>
        <w:spacing w:line="240" w:lineRule="auto"/>
        <w:rPr>
          <w:rFonts w:cs="Arial"/>
          <w:b/>
          <w:i/>
          <w:sz w:val="18"/>
        </w:rPr>
      </w:pPr>
      <w:r>
        <w:br w:type="page"/>
      </w:r>
    </w:p>
    <w:p w:rsidR="003F28D8" w:rsidRPr="0000734D" w:rsidRDefault="003F28D8" w:rsidP="002B0CB5">
      <w:pPr>
        <w:pStyle w:val="Bovenschrift"/>
        <w:ind w:left="1134" w:hanging="1134"/>
      </w:pPr>
      <w:r>
        <w:t>Tabel 5-5.</w:t>
      </w:r>
      <w:r>
        <w:tab/>
      </w:r>
      <w:r w:rsidRPr="0000734D">
        <w:t>OSPAR beoordeling voor de stations van de OSPAR Kustwateren (zonder de Rott</w:t>
      </w:r>
      <w:r w:rsidRPr="0000734D">
        <w:t>u</w:t>
      </w:r>
      <w:r w:rsidRPr="0000734D">
        <w:t>merplaatraai). Blauwe cellen geven een Non Problem station aan. Rode cellen: Pr</w:t>
      </w:r>
      <w:r w:rsidRPr="0000734D">
        <w:t>o</w:t>
      </w:r>
      <w:r w:rsidRPr="0000734D">
        <w:t>blem station; p= Phaeocystis is boven de norm; c= chlorofyl-a is boven de norm; en cp= beide indicatoren zijn boven de norm (Bron:</w:t>
      </w:r>
      <w:r>
        <w:t xml:space="preserve"> Baretta-Bekker &amp; Prins, 2012)</w:t>
      </w:r>
    </w:p>
    <w:tbl>
      <w:tblPr>
        <w:tblpPr w:leftFromText="141" w:rightFromText="141" w:vertAnchor="text" w:horzAnchor="margin" w:tblpY="78"/>
        <w:tblOverlap w:val="never"/>
        <w:tblW w:w="593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A0"/>
      </w:tblPr>
      <w:tblGrid>
        <w:gridCol w:w="1571"/>
        <w:gridCol w:w="400"/>
        <w:gridCol w:w="400"/>
        <w:gridCol w:w="400"/>
        <w:gridCol w:w="400"/>
        <w:gridCol w:w="400"/>
        <w:gridCol w:w="400"/>
        <w:gridCol w:w="400"/>
        <w:gridCol w:w="400"/>
        <w:gridCol w:w="400"/>
        <w:gridCol w:w="400"/>
        <w:gridCol w:w="400"/>
      </w:tblGrid>
      <w:tr w:rsidR="003F28D8" w:rsidRPr="0000734D" w:rsidTr="006A3B61">
        <w:trPr>
          <w:trHeight w:val="525"/>
        </w:trPr>
        <w:tc>
          <w:tcPr>
            <w:tcW w:w="1571" w:type="dxa"/>
            <w:tcBorders>
              <w:top w:val="single" w:sz="4" w:space="0" w:color="auto"/>
              <w:bottom w:val="single" w:sz="4" w:space="0" w:color="auto"/>
              <w:right w:val="single" w:sz="4" w:space="0" w:color="auto"/>
            </w:tcBorders>
            <w:noWrap/>
            <w:vAlign w:val="bottom"/>
          </w:tcPr>
          <w:p w:rsidR="003F28D8" w:rsidRPr="0000734D" w:rsidRDefault="003F28D8" w:rsidP="006A3B61">
            <w:pPr>
              <w:jc w:val="both"/>
              <w:rPr>
                <w:rFonts w:cs="Arial"/>
                <w:color w:val="000000"/>
              </w:rPr>
            </w:pPr>
            <w:r w:rsidRPr="0000734D">
              <w:rPr>
                <w:rFonts w:cs="Arial"/>
                <w:b/>
                <w:color w:val="000000"/>
              </w:rPr>
              <w:t>monitoring station</w:t>
            </w:r>
          </w:p>
        </w:tc>
        <w:tc>
          <w:tcPr>
            <w:tcW w:w="397" w:type="dxa"/>
            <w:tcBorders>
              <w:top w:val="single" w:sz="4" w:space="0" w:color="auto"/>
              <w:left w:val="single" w:sz="4" w:space="0" w:color="auto"/>
              <w:bottom w:val="single" w:sz="4" w:space="0" w:color="auto"/>
              <w:right w:val="single" w:sz="4" w:space="0" w:color="auto"/>
            </w:tcBorders>
            <w:noWrap/>
            <w:textDirection w:val="tbRl"/>
            <w:vAlign w:val="bottom"/>
          </w:tcPr>
          <w:p w:rsidR="003F28D8" w:rsidRPr="0000734D" w:rsidRDefault="003F28D8" w:rsidP="006A3B61">
            <w:pPr>
              <w:jc w:val="both"/>
              <w:rPr>
                <w:rFonts w:cs="Arial"/>
                <w:b/>
                <w:color w:val="000000"/>
              </w:rPr>
            </w:pPr>
            <w:r w:rsidRPr="0000734D">
              <w:rPr>
                <w:rFonts w:cs="Arial"/>
                <w:b/>
                <w:color w:val="000000"/>
              </w:rPr>
              <w:t>2000</w:t>
            </w:r>
          </w:p>
        </w:tc>
        <w:tc>
          <w:tcPr>
            <w:tcW w:w="397" w:type="dxa"/>
            <w:tcBorders>
              <w:top w:val="single" w:sz="4" w:space="0" w:color="auto"/>
              <w:left w:val="single" w:sz="4" w:space="0" w:color="auto"/>
              <w:bottom w:val="single" w:sz="4" w:space="0" w:color="auto"/>
              <w:right w:val="single" w:sz="4" w:space="0" w:color="auto"/>
            </w:tcBorders>
            <w:noWrap/>
            <w:textDirection w:val="tbRl"/>
            <w:vAlign w:val="bottom"/>
          </w:tcPr>
          <w:p w:rsidR="003F28D8" w:rsidRPr="0000734D" w:rsidRDefault="003F28D8" w:rsidP="006A3B61">
            <w:pPr>
              <w:jc w:val="both"/>
              <w:rPr>
                <w:rFonts w:cs="Arial"/>
                <w:b/>
                <w:color w:val="000000"/>
              </w:rPr>
            </w:pPr>
            <w:r w:rsidRPr="0000734D">
              <w:rPr>
                <w:rFonts w:cs="Arial"/>
                <w:b/>
                <w:color w:val="000000"/>
              </w:rPr>
              <w:t>2001</w:t>
            </w:r>
          </w:p>
        </w:tc>
        <w:tc>
          <w:tcPr>
            <w:tcW w:w="397" w:type="dxa"/>
            <w:tcBorders>
              <w:top w:val="single" w:sz="4" w:space="0" w:color="auto"/>
              <w:left w:val="single" w:sz="4" w:space="0" w:color="auto"/>
              <w:bottom w:val="single" w:sz="4" w:space="0" w:color="auto"/>
              <w:right w:val="single" w:sz="4" w:space="0" w:color="auto"/>
            </w:tcBorders>
            <w:noWrap/>
            <w:textDirection w:val="tbRl"/>
            <w:vAlign w:val="bottom"/>
          </w:tcPr>
          <w:p w:rsidR="003F28D8" w:rsidRPr="0000734D" w:rsidRDefault="003F28D8" w:rsidP="006A3B61">
            <w:pPr>
              <w:jc w:val="both"/>
              <w:rPr>
                <w:rFonts w:cs="Arial"/>
                <w:b/>
                <w:color w:val="000000"/>
              </w:rPr>
            </w:pPr>
            <w:r w:rsidRPr="0000734D">
              <w:rPr>
                <w:rFonts w:cs="Arial"/>
                <w:b/>
                <w:color w:val="000000"/>
              </w:rPr>
              <w:t>2002</w:t>
            </w:r>
          </w:p>
        </w:tc>
        <w:tc>
          <w:tcPr>
            <w:tcW w:w="397" w:type="dxa"/>
            <w:tcBorders>
              <w:top w:val="single" w:sz="4" w:space="0" w:color="auto"/>
              <w:left w:val="single" w:sz="4" w:space="0" w:color="auto"/>
              <w:bottom w:val="single" w:sz="4" w:space="0" w:color="auto"/>
              <w:right w:val="single" w:sz="4" w:space="0" w:color="auto"/>
            </w:tcBorders>
            <w:noWrap/>
            <w:textDirection w:val="tbRl"/>
            <w:vAlign w:val="bottom"/>
          </w:tcPr>
          <w:p w:rsidR="003F28D8" w:rsidRPr="0000734D" w:rsidRDefault="003F28D8" w:rsidP="006A3B61">
            <w:pPr>
              <w:jc w:val="both"/>
              <w:rPr>
                <w:rFonts w:cs="Arial"/>
                <w:b/>
                <w:color w:val="000000"/>
              </w:rPr>
            </w:pPr>
            <w:r w:rsidRPr="0000734D">
              <w:rPr>
                <w:rFonts w:cs="Arial"/>
                <w:b/>
                <w:color w:val="000000"/>
              </w:rPr>
              <w:t>2003</w:t>
            </w:r>
          </w:p>
        </w:tc>
        <w:tc>
          <w:tcPr>
            <w:tcW w:w="397" w:type="dxa"/>
            <w:tcBorders>
              <w:top w:val="single" w:sz="4" w:space="0" w:color="auto"/>
              <w:left w:val="single" w:sz="4" w:space="0" w:color="auto"/>
              <w:bottom w:val="single" w:sz="4" w:space="0" w:color="auto"/>
              <w:right w:val="single" w:sz="4" w:space="0" w:color="auto"/>
            </w:tcBorders>
            <w:noWrap/>
            <w:textDirection w:val="tbRl"/>
            <w:vAlign w:val="bottom"/>
          </w:tcPr>
          <w:p w:rsidR="003F28D8" w:rsidRPr="0000734D" w:rsidRDefault="003F28D8" w:rsidP="006A3B61">
            <w:pPr>
              <w:jc w:val="both"/>
              <w:rPr>
                <w:rFonts w:cs="Arial"/>
                <w:b/>
                <w:color w:val="000000"/>
              </w:rPr>
            </w:pPr>
            <w:r w:rsidRPr="0000734D">
              <w:rPr>
                <w:rFonts w:cs="Arial"/>
                <w:b/>
                <w:color w:val="000000"/>
              </w:rPr>
              <w:t>2004</w:t>
            </w:r>
          </w:p>
        </w:tc>
        <w:tc>
          <w:tcPr>
            <w:tcW w:w="397" w:type="dxa"/>
            <w:tcBorders>
              <w:top w:val="single" w:sz="4" w:space="0" w:color="auto"/>
              <w:left w:val="single" w:sz="4" w:space="0" w:color="auto"/>
              <w:bottom w:val="single" w:sz="4" w:space="0" w:color="auto"/>
              <w:right w:val="single" w:sz="4" w:space="0" w:color="auto"/>
            </w:tcBorders>
            <w:noWrap/>
            <w:textDirection w:val="tbRl"/>
            <w:vAlign w:val="bottom"/>
          </w:tcPr>
          <w:p w:rsidR="003F28D8" w:rsidRPr="0000734D" w:rsidRDefault="003F28D8" w:rsidP="006A3B61">
            <w:pPr>
              <w:jc w:val="both"/>
              <w:rPr>
                <w:rFonts w:cs="Arial"/>
                <w:b/>
                <w:color w:val="000000"/>
              </w:rPr>
            </w:pPr>
            <w:r w:rsidRPr="0000734D">
              <w:rPr>
                <w:rFonts w:cs="Arial"/>
                <w:b/>
                <w:color w:val="000000"/>
              </w:rPr>
              <w:t>2005</w:t>
            </w:r>
          </w:p>
        </w:tc>
        <w:tc>
          <w:tcPr>
            <w:tcW w:w="397" w:type="dxa"/>
            <w:tcBorders>
              <w:top w:val="single" w:sz="4" w:space="0" w:color="auto"/>
              <w:left w:val="single" w:sz="4" w:space="0" w:color="auto"/>
              <w:bottom w:val="single" w:sz="4" w:space="0" w:color="auto"/>
              <w:right w:val="single" w:sz="4" w:space="0" w:color="auto"/>
            </w:tcBorders>
            <w:noWrap/>
            <w:textDirection w:val="tbRl"/>
            <w:vAlign w:val="bottom"/>
          </w:tcPr>
          <w:p w:rsidR="003F28D8" w:rsidRPr="0000734D" w:rsidRDefault="003F28D8" w:rsidP="006A3B61">
            <w:pPr>
              <w:jc w:val="both"/>
              <w:rPr>
                <w:rFonts w:cs="Arial"/>
                <w:b/>
                <w:color w:val="000000"/>
              </w:rPr>
            </w:pPr>
            <w:r w:rsidRPr="0000734D">
              <w:rPr>
                <w:rFonts w:cs="Arial"/>
                <w:b/>
                <w:color w:val="000000"/>
              </w:rPr>
              <w:t>2006</w:t>
            </w:r>
          </w:p>
        </w:tc>
        <w:tc>
          <w:tcPr>
            <w:tcW w:w="397" w:type="dxa"/>
            <w:tcBorders>
              <w:top w:val="single" w:sz="4" w:space="0" w:color="auto"/>
              <w:left w:val="single" w:sz="4" w:space="0" w:color="auto"/>
              <w:bottom w:val="single" w:sz="4" w:space="0" w:color="auto"/>
              <w:right w:val="single" w:sz="4" w:space="0" w:color="auto"/>
            </w:tcBorders>
            <w:noWrap/>
            <w:textDirection w:val="tbRl"/>
            <w:vAlign w:val="bottom"/>
          </w:tcPr>
          <w:p w:rsidR="003F28D8" w:rsidRPr="0000734D" w:rsidRDefault="003F28D8" w:rsidP="006A3B61">
            <w:pPr>
              <w:jc w:val="both"/>
              <w:rPr>
                <w:rFonts w:cs="Arial"/>
                <w:b/>
                <w:color w:val="000000"/>
              </w:rPr>
            </w:pPr>
            <w:r w:rsidRPr="0000734D">
              <w:rPr>
                <w:rFonts w:cs="Arial"/>
                <w:b/>
                <w:color w:val="000000"/>
              </w:rPr>
              <w:t>2007</w:t>
            </w:r>
          </w:p>
        </w:tc>
        <w:tc>
          <w:tcPr>
            <w:tcW w:w="397" w:type="dxa"/>
            <w:tcBorders>
              <w:top w:val="single" w:sz="4" w:space="0" w:color="auto"/>
              <w:left w:val="single" w:sz="4" w:space="0" w:color="auto"/>
              <w:bottom w:val="single" w:sz="4" w:space="0" w:color="auto"/>
              <w:right w:val="single" w:sz="4" w:space="0" w:color="auto"/>
            </w:tcBorders>
            <w:noWrap/>
            <w:textDirection w:val="tbRl"/>
            <w:vAlign w:val="bottom"/>
          </w:tcPr>
          <w:p w:rsidR="003F28D8" w:rsidRPr="0000734D" w:rsidRDefault="003F28D8" w:rsidP="006A3B61">
            <w:pPr>
              <w:jc w:val="both"/>
              <w:rPr>
                <w:rFonts w:cs="Arial"/>
                <w:b/>
                <w:color w:val="000000"/>
              </w:rPr>
            </w:pPr>
            <w:r w:rsidRPr="0000734D">
              <w:rPr>
                <w:rFonts w:cs="Arial"/>
                <w:b/>
                <w:color w:val="000000"/>
              </w:rPr>
              <w:t>2008</w:t>
            </w:r>
          </w:p>
        </w:tc>
        <w:tc>
          <w:tcPr>
            <w:tcW w:w="397" w:type="dxa"/>
            <w:tcBorders>
              <w:top w:val="single" w:sz="4" w:space="0" w:color="auto"/>
              <w:left w:val="single" w:sz="4" w:space="0" w:color="auto"/>
              <w:bottom w:val="single" w:sz="4" w:space="0" w:color="auto"/>
              <w:right w:val="single" w:sz="4" w:space="0" w:color="auto"/>
            </w:tcBorders>
            <w:noWrap/>
            <w:textDirection w:val="tbRl"/>
            <w:vAlign w:val="bottom"/>
          </w:tcPr>
          <w:p w:rsidR="003F28D8" w:rsidRPr="0000734D" w:rsidRDefault="003F28D8" w:rsidP="006A3B61">
            <w:pPr>
              <w:jc w:val="both"/>
              <w:rPr>
                <w:rFonts w:cs="Arial"/>
                <w:b/>
                <w:color w:val="000000"/>
              </w:rPr>
            </w:pPr>
            <w:r w:rsidRPr="0000734D">
              <w:rPr>
                <w:rFonts w:cs="Arial"/>
                <w:b/>
                <w:color w:val="000000"/>
              </w:rPr>
              <w:t>2009</w:t>
            </w:r>
          </w:p>
        </w:tc>
        <w:tc>
          <w:tcPr>
            <w:tcW w:w="397" w:type="dxa"/>
            <w:tcBorders>
              <w:top w:val="single" w:sz="4" w:space="0" w:color="auto"/>
              <w:left w:val="single" w:sz="4" w:space="0" w:color="auto"/>
              <w:bottom w:val="single" w:sz="4" w:space="0" w:color="auto"/>
            </w:tcBorders>
            <w:noWrap/>
            <w:textDirection w:val="tbRl"/>
            <w:vAlign w:val="bottom"/>
          </w:tcPr>
          <w:p w:rsidR="003F28D8" w:rsidRPr="0000734D" w:rsidRDefault="003F28D8" w:rsidP="006A3B61">
            <w:pPr>
              <w:jc w:val="both"/>
              <w:rPr>
                <w:rFonts w:cs="Arial"/>
                <w:b/>
                <w:color w:val="000000"/>
              </w:rPr>
            </w:pPr>
            <w:r w:rsidRPr="0000734D">
              <w:rPr>
                <w:rFonts w:cs="Arial"/>
                <w:b/>
                <w:color w:val="000000"/>
              </w:rPr>
              <w:t>2010</w:t>
            </w:r>
          </w:p>
        </w:tc>
      </w:tr>
      <w:tr w:rsidR="003F28D8" w:rsidRPr="0000734D" w:rsidTr="006A3B61">
        <w:trPr>
          <w:trHeight w:val="255"/>
        </w:trPr>
        <w:tc>
          <w:tcPr>
            <w:tcW w:w="1571" w:type="dxa"/>
            <w:tcBorders>
              <w:top w:val="single" w:sz="4" w:space="0" w:color="auto"/>
              <w:bottom w:val="single" w:sz="4" w:space="0" w:color="auto"/>
              <w:right w:val="single" w:sz="4" w:space="0" w:color="auto"/>
            </w:tcBorders>
            <w:noWrap/>
            <w:vAlign w:val="bottom"/>
          </w:tcPr>
          <w:p w:rsidR="003F28D8" w:rsidRPr="0000734D" w:rsidRDefault="003F28D8" w:rsidP="006A3B61">
            <w:pPr>
              <w:jc w:val="both"/>
              <w:rPr>
                <w:rFonts w:cs="Arial"/>
                <w:color w:val="000000"/>
                <w:sz w:val="18"/>
              </w:rPr>
            </w:pPr>
            <w:r w:rsidRPr="0000734D">
              <w:rPr>
                <w:rFonts w:cs="Arial"/>
                <w:color w:val="000000"/>
                <w:sz w:val="18"/>
              </w:rPr>
              <w:t>Goeree 06/02</w:t>
            </w:r>
          </w:p>
        </w:tc>
        <w:tc>
          <w:tcPr>
            <w:tcW w:w="397"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w:t>
            </w:r>
          </w:p>
        </w:tc>
        <w:tc>
          <w:tcPr>
            <w:tcW w:w="397"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w:t>
            </w:r>
          </w:p>
        </w:tc>
        <w:tc>
          <w:tcPr>
            <w:tcW w:w="397"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w:t>
            </w:r>
          </w:p>
        </w:tc>
        <w:tc>
          <w:tcPr>
            <w:tcW w:w="397"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w:t>
            </w:r>
          </w:p>
        </w:tc>
        <w:tc>
          <w:tcPr>
            <w:tcW w:w="397" w:type="dxa"/>
            <w:tcBorders>
              <w:top w:val="single" w:sz="4" w:space="0" w:color="auto"/>
              <w:left w:val="single" w:sz="4" w:space="0" w:color="auto"/>
              <w:bottom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r>
      <w:tr w:rsidR="003F28D8" w:rsidRPr="0000734D" w:rsidTr="006A3B61">
        <w:trPr>
          <w:trHeight w:val="255"/>
        </w:trPr>
        <w:tc>
          <w:tcPr>
            <w:tcW w:w="1571" w:type="dxa"/>
            <w:tcBorders>
              <w:top w:val="single" w:sz="4" w:space="0" w:color="auto"/>
              <w:right w:val="single" w:sz="4" w:space="0" w:color="auto"/>
            </w:tcBorders>
            <w:noWrap/>
            <w:vAlign w:val="bottom"/>
          </w:tcPr>
          <w:p w:rsidR="003F28D8" w:rsidRPr="0000734D" w:rsidRDefault="003F28D8" w:rsidP="006A3B61">
            <w:pPr>
              <w:jc w:val="both"/>
              <w:rPr>
                <w:rFonts w:cs="Arial"/>
                <w:color w:val="000000"/>
                <w:sz w:val="18"/>
              </w:rPr>
            </w:pPr>
            <w:r w:rsidRPr="0000734D">
              <w:rPr>
                <w:rFonts w:cs="Arial"/>
                <w:color w:val="000000"/>
                <w:sz w:val="18"/>
              </w:rPr>
              <w:t>Noordwijk02</w:t>
            </w:r>
          </w:p>
        </w:tc>
        <w:tc>
          <w:tcPr>
            <w:tcW w:w="397" w:type="dxa"/>
            <w:tcBorders>
              <w:top w:val="single" w:sz="4" w:space="0" w:color="auto"/>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w:t>
            </w:r>
          </w:p>
        </w:tc>
        <w:tc>
          <w:tcPr>
            <w:tcW w:w="397" w:type="dxa"/>
            <w:tcBorders>
              <w:top w:val="single" w:sz="4" w:space="0" w:color="auto"/>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single" w:sz="4" w:space="0" w:color="auto"/>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w:t>
            </w:r>
          </w:p>
        </w:tc>
        <w:tc>
          <w:tcPr>
            <w:tcW w:w="397" w:type="dxa"/>
            <w:tcBorders>
              <w:top w:val="single" w:sz="4" w:space="0" w:color="auto"/>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single" w:sz="4" w:space="0" w:color="auto"/>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w:t>
            </w:r>
          </w:p>
        </w:tc>
        <w:tc>
          <w:tcPr>
            <w:tcW w:w="397" w:type="dxa"/>
            <w:tcBorders>
              <w:top w:val="single" w:sz="4" w:space="0" w:color="auto"/>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w:t>
            </w:r>
          </w:p>
        </w:tc>
        <w:tc>
          <w:tcPr>
            <w:tcW w:w="397" w:type="dxa"/>
            <w:tcBorders>
              <w:top w:val="single" w:sz="4" w:space="0" w:color="auto"/>
              <w:left w:val="single" w:sz="4" w:space="0" w:color="auto"/>
              <w:right w:val="single" w:sz="4" w:space="0" w:color="auto"/>
            </w:tcBorders>
            <w:shd w:val="clear" w:color="auto" w:fill="8DB3E2"/>
            <w:noWrap/>
            <w:vAlign w:val="bottom"/>
          </w:tcPr>
          <w:p w:rsidR="003F28D8" w:rsidRPr="0000734D" w:rsidRDefault="003F28D8" w:rsidP="006A3B61">
            <w:pPr>
              <w:jc w:val="both"/>
              <w:rPr>
                <w:rFonts w:cs="Arial"/>
                <w:color w:val="000000"/>
              </w:rPr>
            </w:pPr>
          </w:p>
        </w:tc>
        <w:tc>
          <w:tcPr>
            <w:tcW w:w="397" w:type="dxa"/>
            <w:tcBorders>
              <w:top w:val="single" w:sz="4" w:space="0" w:color="auto"/>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single" w:sz="4" w:space="0" w:color="auto"/>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single" w:sz="4" w:space="0" w:color="auto"/>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single" w:sz="4" w:space="0" w:color="auto"/>
              <w:lef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r>
      <w:tr w:rsidR="003F28D8" w:rsidRPr="0000734D" w:rsidTr="006A3B61">
        <w:trPr>
          <w:trHeight w:val="255"/>
        </w:trPr>
        <w:tc>
          <w:tcPr>
            <w:tcW w:w="1571" w:type="dxa"/>
            <w:tcBorders>
              <w:right w:val="single" w:sz="4" w:space="0" w:color="auto"/>
            </w:tcBorders>
            <w:noWrap/>
            <w:vAlign w:val="bottom"/>
          </w:tcPr>
          <w:p w:rsidR="003F28D8" w:rsidRPr="0000734D" w:rsidRDefault="003F28D8" w:rsidP="006A3B61">
            <w:pPr>
              <w:jc w:val="both"/>
              <w:rPr>
                <w:rFonts w:cs="Arial"/>
                <w:color w:val="000000"/>
                <w:sz w:val="18"/>
              </w:rPr>
            </w:pPr>
            <w:r w:rsidRPr="0000734D">
              <w:rPr>
                <w:rFonts w:cs="Arial"/>
                <w:color w:val="000000"/>
                <w:sz w:val="18"/>
              </w:rPr>
              <w:t>Noordwijk10</w:t>
            </w:r>
          </w:p>
        </w:tc>
        <w:tc>
          <w:tcPr>
            <w:tcW w:w="397" w:type="dxa"/>
            <w:tcBorders>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w:t>
            </w:r>
          </w:p>
        </w:tc>
        <w:tc>
          <w:tcPr>
            <w:tcW w:w="397" w:type="dxa"/>
            <w:tcBorders>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p</w:t>
            </w:r>
          </w:p>
        </w:tc>
        <w:tc>
          <w:tcPr>
            <w:tcW w:w="397" w:type="dxa"/>
            <w:tcBorders>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p</w:t>
            </w:r>
          </w:p>
        </w:tc>
        <w:tc>
          <w:tcPr>
            <w:tcW w:w="397" w:type="dxa"/>
            <w:tcBorders>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left w:val="single" w:sz="4" w:space="0" w:color="auto"/>
              <w:right w:val="single" w:sz="4" w:space="0" w:color="auto"/>
            </w:tcBorders>
            <w:shd w:val="clear" w:color="auto" w:fill="8DB3E2"/>
            <w:noWrap/>
            <w:vAlign w:val="bottom"/>
          </w:tcPr>
          <w:p w:rsidR="003F28D8" w:rsidRPr="0000734D" w:rsidRDefault="003F28D8" w:rsidP="006A3B61">
            <w:pPr>
              <w:jc w:val="both"/>
              <w:rPr>
                <w:rFonts w:cs="Arial"/>
                <w:color w:val="000000"/>
              </w:rPr>
            </w:pPr>
          </w:p>
        </w:tc>
        <w:tc>
          <w:tcPr>
            <w:tcW w:w="397" w:type="dxa"/>
            <w:tcBorders>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p</w:t>
            </w:r>
          </w:p>
        </w:tc>
        <w:tc>
          <w:tcPr>
            <w:tcW w:w="397" w:type="dxa"/>
            <w:tcBorders>
              <w:lef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p</w:t>
            </w:r>
          </w:p>
        </w:tc>
      </w:tr>
      <w:tr w:rsidR="003F28D8" w:rsidRPr="0000734D" w:rsidTr="006A3B61">
        <w:trPr>
          <w:trHeight w:val="255"/>
        </w:trPr>
        <w:tc>
          <w:tcPr>
            <w:tcW w:w="1571" w:type="dxa"/>
            <w:tcBorders>
              <w:right w:val="single" w:sz="4" w:space="0" w:color="auto"/>
            </w:tcBorders>
            <w:noWrap/>
            <w:vAlign w:val="bottom"/>
          </w:tcPr>
          <w:p w:rsidR="003F28D8" w:rsidRPr="0000734D" w:rsidRDefault="003F28D8" w:rsidP="006A3B61">
            <w:pPr>
              <w:jc w:val="both"/>
              <w:rPr>
                <w:rFonts w:cs="Arial"/>
                <w:color w:val="000000"/>
                <w:sz w:val="18"/>
              </w:rPr>
            </w:pPr>
            <w:r w:rsidRPr="0000734D">
              <w:rPr>
                <w:rFonts w:cs="Arial"/>
                <w:color w:val="000000"/>
                <w:sz w:val="18"/>
              </w:rPr>
              <w:t>Noordwijk20</w:t>
            </w:r>
          </w:p>
        </w:tc>
        <w:tc>
          <w:tcPr>
            <w:tcW w:w="397" w:type="dxa"/>
            <w:tcBorders>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p</w:t>
            </w:r>
          </w:p>
        </w:tc>
        <w:tc>
          <w:tcPr>
            <w:tcW w:w="397" w:type="dxa"/>
            <w:tcBorders>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w:t>
            </w:r>
          </w:p>
        </w:tc>
        <w:tc>
          <w:tcPr>
            <w:tcW w:w="397" w:type="dxa"/>
            <w:tcBorders>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p</w:t>
            </w:r>
          </w:p>
        </w:tc>
        <w:tc>
          <w:tcPr>
            <w:tcW w:w="397" w:type="dxa"/>
            <w:tcBorders>
              <w:left w:val="single" w:sz="4" w:space="0" w:color="auto"/>
              <w:right w:val="single" w:sz="4" w:space="0" w:color="auto"/>
            </w:tcBorders>
            <w:shd w:val="clear" w:color="auto" w:fill="8DB3E2"/>
            <w:noWrap/>
            <w:vAlign w:val="bottom"/>
          </w:tcPr>
          <w:p w:rsidR="003F28D8" w:rsidRPr="0000734D" w:rsidRDefault="003F28D8" w:rsidP="006A3B61">
            <w:pPr>
              <w:jc w:val="both"/>
              <w:rPr>
                <w:rFonts w:cs="Arial"/>
                <w:color w:val="000000"/>
              </w:rPr>
            </w:pPr>
          </w:p>
        </w:tc>
        <w:tc>
          <w:tcPr>
            <w:tcW w:w="397" w:type="dxa"/>
            <w:tcBorders>
              <w:left w:val="single" w:sz="4" w:space="0" w:color="auto"/>
              <w:right w:val="single" w:sz="4" w:space="0" w:color="auto"/>
            </w:tcBorders>
            <w:shd w:val="clear" w:color="auto" w:fill="8DB3E2"/>
            <w:noWrap/>
            <w:vAlign w:val="bottom"/>
          </w:tcPr>
          <w:p w:rsidR="003F28D8" w:rsidRPr="0000734D" w:rsidRDefault="003F28D8" w:rsidP="006A3B61">
            <w:pPr>
              <w:jc w:val="both"/>
              <w:rPr>
                <w:rFonts w:cs="Arial"/>
                <w:color w:val="000000"/>
              </w:rPr>
            </w:pPr>
          </w:p>
        </w:tc>
        <w:tc>
          <w:tcPr>
            <w:tcW w:w="397" w:type="dxa"/>
            <w:tcBorders>
              <w:left w:val="single" w:sz="4" w:space="0" w:color="auto"/>
              <w:right w:val="single" w:sz="4" w:space="0" w:color="auto"/>
            </w:tcBorders>
            <w:shd w:val="clear" w:color="auto" w:fill="8DB3E2"/>
            <w:noWrap/>
            <w:vAlign w:val="bottom"/>
          </w:tcPr>
          <w:p w:rsidR="003F28D8" w:rsidRPr="0000734D" w:rsidRDefault="003F28D8" w:rsidP="006A3B61">
            <w:pPr>
              <w:jc w:val="both"/>
              <w:rPr>
                <w:rFonts w:cs="Arial"/>
                <w:color w:val="000000"/>
              </w:rPr>
            </w:pPr>
          </w:p>
        </w:tc>
        <w:tc>
          <w:tcPr>
            <w:tcW w:w="397" w:type="dxa"/>
            <w:tcBorders>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p</w:t>
            </w:r>
          </w:p>
        </w:tc>
        <w:tc>
          <w:tcPr>
            <w:tcW w:w="397" w:type="dxa"/>
            <w:tcBorders>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p</w:t>
            </w:r>
          </w:p>
        </w:tc>
        <w:tc>
          <w:tcPr>
            <w:tcW w:w="397" w:type="dxa"/>
            <w:tcBorders>
              <w:lef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p</w:t>
            </w:r>
          </w:p>
        </w:tc>
      </w:tr>
      <w:tr w:rsidR="003F28D8" w:rsidRPr="0000734D" w:rsidTr="006A3B61">
        <w:trPr>
          <w:trHeight w:val="255"/>
        </w:trPr>
        <w:tc>
          <w:tcPr>
            <w:tcW w:w="1571" w:type="dxa"/>
            <w:tcBorders>
              <w:bottom w:val="single" w:sz="4" w:space="0" w:color="auto"/>
              <w:right w:val="single" w:sz="4" w:space="0" w:color="auto"/>
            </w:tcBorders>
            <w:noWrap/>
            <w:vAlign w:val="bottom"/>
          </w:tcPr>
          <w:p w:rsidR="003F28D8" w:rsidRPr="0000734D" w:rsidRDefault="003F28D8" w:rsidP="006A3B61">
            <w:pPr>
              <w:jc w:val="both"/>
              <w:rPr>
                <w:rFonts w:cs="Arial"/>
                <w:color w:val="000000"/>
                <w:sz w:val="18"/>
              </w:rPr>
            </w:pPr>
            <w:r w:rsidRPr="0000734D">
              <w:rPr>
                <w:rFonts w:cs="Arial"/>
                <w:color w:val="000000"/>
                <w:sz w:val="18"/>
              </w:rPr>
              <w:t>Noordwijk70</w:t>
            </w:r>
          </w:p>
        </w:tc>
        <w:tc>
          <w:tcPr>
            <w:tcW w:w="397" w:type="dxa"/>
            <w:tcBorders>
              <w:left w:val="single" w:sz="4" w:space="0" w:color="auto"/>
              <w:bottom w:val="single" w:sz="4" w:space="0" w:color="auto"/>
              <w:right w:val="single" w:sz="4" w:space="0" w:color="auto"/>
            </w:tcBorders>
            <w:shd w:val="clear" w:color="auto" w:fill="8DB3E2"/>
            <w:noWrap/>
            <w:vAlign w:val="bottom"/>
          </w:tcPr>
          <w:p w:rsidR="003F28D8" w:rsidRPr="0000734D" w:rsidRDefault="003F28D8" w:rsidP="006A3B61">
            <w:pPr>
              <w:jc w:val="both"/>
            </w:pPr>
          </w:p>
        </w:tc>
        <w:tc>
          <w:tcPr>
            <w:tcW w:w="397" w:type="dxa"/>
            <w:tcBorders>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w:t>
            </w:r>
          </w:p>
        </w:tc>
        <w:tc>
          <w:tcPr>
            <w:tcW w:w="397" w:type="dxa"/>
            <w:tcBorders>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left w:val="single" w:sz="4" w:space="0" w:color="auto"/>
              <w:bottom w:val="single" w:sz="4" w:space="0" w:color="auto"/>
              <w:right w:val="single" w:sz="4" w:space="0" w:color="auto"/>
            </w:tcBorders>
            <w:shd w:val="clear" w:color="auto" w:fill="8DB3E2"/>
            <w:noWrap/>
            <w:vAlign w:val="bottom"/>
          </w:tcPr>
          <w:p w:rsidR="003F28D8" w:rsidRPr="0000734D" w:rsidRDefault="003F28D8" w:rsidP="006A3B61">
            <w:pPr>
              <w:jc w:val="both"/>
              <w:rPr>
                <w:rFonts w:cs="Arial"/>
                <w:color w:val="000000"/>
              </w:rPr>
            </w:pPr>
          </w:p>
        </w:tc>
        <w:tc>
          <w:tcPr>
            <w:tcW w:w="397" w:type="dxa"/>
            <w:tcBorders>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p</w:t>
            </w:r>
          </w:p>
        </w:tc>
        <w:tc>
          <w:tcPr>
            <w:tcW w:w="397" w:type="dxa"/>
            <w:tcBorders>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p</w:t>
            </w:r>
          </w:p>
        </w:tc>
        <w:tc>
          <w:tcPr>
            <w:tcW w:w="397" w:type="dxa"/>
            <w:tcBorders>
              <w:left w:val="single" w:sz="4" w:space="0" w:color="auto"/>
              <w:bottom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w:t>
            </w:r>
          </w:p>
        </w:tc>
      </w:tr>
      <w:tr w:rsidR="003F28D8" w:rsidRPr="0000734D" w:rsidTr="006A3B61">
        <w:trPr>
          <w:trHeight w:val="255"/>
        </w:trPr>
        <w:tc>
          <w:tcPr>
            <w:tcW w:w="1571" w:type="dxa"/>
            <w:tcBorders>
              <w:top w:val="single" w:sz="4" w:space="0" w:color="auto"/>
              <w:right w:val="single" w:sz="4" w:space="0" w:color="auto"/>
            </w:tcBorders>
            <w:noWrap/>
            <w:vAlign w:val="bottom"/>
          </w:tcPr>
          <w:p w:rsidR="003F28D8" w:rsidRPr="0000734D" w:rsidRDefault="003F28D8" w:rsidP="006A3B61">
            <w:pPr>
              <w:jc w:val="both"/>
              <w:rPr>
                <w:rFonts w:cs="Arial"/>
                <w:color w:val="000000"/>
                <w:sz w:val="18"/>
              </w:rPr>
            </w:pPr>
            <w:r w:rsidRPr="0000734D">
              <w:rPr>
                <w:rFonts w:cs="Arial"/>
                <w:color w:val="000000"/>
                <w:sz w:val="18"/>
              </w:rPr>
              <w:t>T4/boomkensdiep</w:t>
            </w:r>
          </w:p>
        </w:tc>
        <w:tc>
          <w:tcPr>
            <w:tcW w:w="397" w:type="dxa"/>
            <w:tcBorders>
              <w:top w:val="single" w:sz="4" w:space="0" w:color="auto"/>
              <w:left w:val="single" w:sz="4" w:space="0" w:color="auto"/>
              <w:right w:val="single" w:sz="4" w:space="0" w:color="auto"/>
            </w:tcBorders>
            <w:shd w:val="clear" w:color="auto" w:fill="8DB3E2"/>
            <w:noWrap/>
            <w:vAlign w:val="bottom"/>
          </w:tcPr>
          <w:p w:rsidR="003F28D8" w:rsidRPr="0000734D" w:rsidRDefault="003F28D8" w:rsidP="006A3B61">
            <w:pPr>
              <w:jc w:val="both"/>
              <w:rPr>
                <w:rFonts w:cs="Arial"/>
                <w:color w:val="000000"/>
              </w:rPr>
            </w:pPr>
          </w:p>
        </w:tc>
        <w:tc>
          <w:tcPr>
            <w:tcW w:w="397" w:type="dxa"/>
            <w:tcBorders>
              <w:top w:val="single" w:sz="4" w:space="0" w:color="auto"/>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single" w:sz="4" w:space="0" w:color="auto"/>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p</w:t>
            </w:r>
          </w:p>
        </w:tc>
        <w:tc>
          <w:tcPr>
            <w:tcW w:w="397" w:type="dxa"/>
            <w:tcBorders>
              <w:top w:val="single" w:sz="4" w:space="0" w:color="auto"/>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single" w:sz="4" w:space="0" w:color="auto"/>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single" w:sz="4" w:space="0" w:color="auto"/>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single" w:sz="4" w:space="0" w:color="auto"/>
              <w:left w:val="single" w:sz="4" w:space="0" w:color="auto"/>
              <w:right w:val="single" w:sz="4" w:space="0" w:color="auto"/>
            </w:tcBorders>
            <w:shd w:val="clear" w:color="auto" w:fill="8DB3E2"/>
            <w:noWrap/>
            <w:vAlign w:val="bottom"/>
          </w:tcPr>
          <w:p w:rsidR="003F28D8" w:rsidRPr="0000734D" w:rsidRDefault="003F28D8" w:rsidP="006A3B61">
            <w:pPr>
              <w:jc w:val="both"/>
              <w:rPr>
                <w:rFonts w:cs="Arial"/>
                <w:color w:val="000000"/>
              </w:rPr>
            </w:pPr>
          </w:p>
        </w:tc>
        <w:tc>
          <w:tcPr>
            <w:tcW w:w="397" w:type="dxa"/>
            <w:tcBorders>
              <w:top w:val="single" w:sz="4" w:space="0" w:color="auto"/>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single" w:sz="4" w:space="0" w:color="auto"/>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single" w:sz="4" w:space="0" w:color="auto"/>
              <w:left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p</w:t>
            </w:r>
          </w:p>
        </w:tc>
        <w:tc>
          <w:tcPr>
            <w:tcW w:w="397" w:type="dxa"/>
            <w:tcBorders>
              <w:top w:val="single" w:sz="4" w:space="0" w:color="auto"/>
              <w:left w:val="single" w:sz="4" w:space="0" w:color="auto"/>
            </w:tcBorders>
            <w:shd w:val="clear" w:color="auto" w:fill="8DB3E2"/>
            <w:noWrap/>
            <w:vAlign w:val="bottom"/>
          </w:tcPr>
          <w:p w:rsidR="003F28D8" w:rsidRPr="0000734D" w:rsidRDefault="003F28D8" w:rsidP="006A3B61">
            <w:pPr>
              <w:jc w:val="both"/>
              <w:rPr>
                <w:rFonts w:cs="Arial"/>
                <w:color w:val="000000"/>
              </w:rPr>
            </w:pPr>
          </w:p>
        </w:tc>
      </w:tr>
      <w:tr w:rsidR="003F28D8" w:rsidRPr="0000734D" w:rsidTr="006A3B61">
        <w:trPr>
          <w:trHeight w:val="255"/>
        </w:trPr>
        <w:tc>
          <w:tcPr>
            <w:tcW w:w="1571" w:type="dxa"/>
            <w:tcBorders>
              <w:bottom w:val="single" w:sz="4" w:space="0" w:color="auto"/>
              <w:right w:val="single" w:sz="4" w:space="0" w:color="auto"/>
            </w:tcBorders>
            <w:noWrap/>
            <w:vAlign w:val="bottom"/>
          </w:tcPr>
          <w:p w:rsidR="003F28D8" w:rsidRPr="0000734D" w:rsidRDefault="003F28D8" w:rsidP="006A3B61">
            <w:pPr>
              <w:jc w:val="both"/>
              <w:rPr>
                <w:rFonts w:cs="Arial"/>
                <w:color w:val="000000"/>
                <w:sz w:val="18"/>
              </w:rPr>
            </w:pPr>
            <w:r w:rsidRPr="0000734D">
              <w:rPr>
                <w:rFonts w:cs="Arial"/>
                <w:color w:val="000000"/>
                <w:sz w:val="18"/>
              </w:rPr>
              <w:t>Terschelling 10</w:t>
            </w:r>
          </w:p>
        </w:tc>
        <w:tc>
          <w:tcPr>
            <w:tcW w:w="397" w:type="dxa"/>
            <w:tcBorders>
              <w:left w:val="single" w:sz="4" w:space="0" w:color="auto"/>
              <w:bottom w:val="single" w:sz="4" w:space="0" w:color="auto"/>
              <w:right w:val="single" w:sz="4" w:space="0" w:color="auto"/>
            </w:tcBorders>
            <w:shd w:val="clear" w:color="auto" w:fill="8DB3E2"/>
            <w:noWrap/>
            <w:vAlign w:val="bottom"/>
          </w:tcPr>
          <w:p w:rsidR="003F28D8" w:rsidRPr="0000734D" w:rsidRDefault="003F28D8" w:rsidP="006A3B61">
            <w:pPr>
              <w:jc w:val="both"/>
              <w:rPr>
                <w:rFonts w:cs="Arial"/>
                <w:color w:val="000000"/>
              </w:rPr>
            </w:pPr>
          </w:p>
        </w:tc>
        <w:tc>
          <w:tcPr>
            <w:tcW w:w="397" w:type="dxa"/>
            <w:tcBorders>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p</w:t>
            </w:r>
          </w:p>
        </w:tc>
        <w:tc>
          <w:tcPr>
            <w:tcW w:w="397" w:type="dxa"/>
            <w:tcBorders>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p</w:t>
            </w:r>
          </w:p>
        </w:tc>
        <w:tc>
          <w:tcPr>
            <w:tcW w:w="397" w:type="dxa"/>
            <w:tcBorders>
              <w:left w:val="single" w:sz="4" w:space="0" w:color="auto"/>
              <w:bottom w:val="single" w:sz="4" w:space="0" w:color="auto"/>
              <w:right w:val="single" w:sz="4" w:space="0" w:color="auto"/>
            </w:tcBorders>
            <w:shd w:val="clear" w:color="auto" w:fill="8DB3E2"/>
            <w:noWrap/>
            <w:vAlign w:val="bottom"/>
          </w:tcPr>
          <w:p w:rsidR="003F28D8" w:rsidRPr="0000734D" w:rsidRDefault="003F28D8" w:rsidP="006A3B61">
            <w:pPr>
              <w:jc w:val="both"/>
              <w:rPr>
                <w:rFonts w:cs="Arial"/>
                <w:color w:val="000000"/>
              </w:rPr>
            </w:pPr>
          </w:p>
        </w:tc>
        <w:tc>
          <w:tcPr>
            <w:tcW w:w="397" w:type="dxa"/>
            <w:tcBorders>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p</w:t>
            </w:r>
          </w:p>
        </w:tc>
        <w:tc>
          <w:tcPr>
            <w:tcW w:w="397" w:type="dxa"/>
            <w:tcBorders>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p</w:t>
            </w:r>
          </w:p>
        </w:tc>
        <w:tc>
          <w:tcPr>
            <w:tcW w:w="397" w:type="dxa"/>
            <w:tcBorders>
              <w:left w:val="single" w:sz="4" w:space="0" w:color="auto"/>
              <w:bottom w:val="single" w:sz="4" w:space="0" w:color="auto"/>
              <w:right w:val="single" w:sz="4" w:space="0" w:color="auto"/>
            </w:tcBorders>
            <w:shd w:val="clear" w:color="auto" w:fill="8DB3E2"/>
            <w:noWrap/>
            <w:vAlign w:val="bottom"/>
          </w:tcPr>
          <w:p w:rsidR="003F28D8" w:rsidRPr="0000734D" w:rsidRDefault="003F28D8" w:rsidP="006A3B61">
            <w:pPr>
              <w:jc w:val="both"/>
              <w:rPr>
                <w:rFonts w:cs="Arial"/>
                <w:color w:val="000000"/>
              </w:rPr>
            </w:pPr>
          </w:p>
        </w:tc>
        <w:tc>
          <w:tcPr>
            <w:tcW w:w="397" w:type="dxa"/>
            <w:tcBorders>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p</w:t>
            </w:r>
          </w:p>
        </w:tc>
        <w:tc>
          <w:tcPr>
            <w:tcW w:w="397" w:type="dxa"/>
            <w:tcBorders>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p</w:t>
            </w:r>
          </w:p>
        </w:tc>
        <w:tc>
          <w:tcPr>
            <w:tcW w:w="397" w:type="dxa"/>
            <w:tcBorders>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p</w:t>
            </w:r>
          </w:p>
        </w:tc>
        <w:tc>
          <w:tcPr>
            <w:tcW w:w="397" w:type="dxa"/>
            <w:tcBorders>
              <w:left w:val="single" w:sz="4" w:space="0" w:color="auto"/>
              <w:bottom w:val="single" w:sz="4" w:space="0" w:color="auto"/>
            </w:tcBorders>
            <w:shd w:val="clear" w:color="auto" w:fill="8DB3E2"/>
            <w:noWrap/>
            <w:vAlign w:val="bottom"/>
          </w:tcPr>
          <w:p w:rsidR="003F28D8" w:rsidRPr="0000734D" w:rsidRDefault="003F28D8" w:rsidP="006A3B61">
            <w:pPr>
              <w:jc w:val="both"/>
              <w:rPr>
                <w:rFonts w:cs="Arial"/>
                <w:color w:val="000000"/>
              </w:rPr>
            </w:pPr>
          </w:p>
        </w:tc>
      </w:tr>
      <w:tr w:rsidR="003F28D8" w:rsidRPr="0000734D" w:rsidTr="006A3B61">
        <w:trPr>
          <w:trHeight w:val="255"/>
        </w:trPr>
        <w:tc>
          <w:tcPr>
            <w:tcW w:w="1571" w:type="dxa"/>
            <w:tcBorders>
              <w:top w:val="single" w:sz="4" w:space="0" w:color="auto"/>
              <w:bottom w:val="nil"/>
              <w:right w:val="single" w:sz="4" w:space="0" w:color="auto"/>
            </w:tcBorders>
            <w:noWrap/>
            <w:vAlign w:val="bottom"/>
          </w:tcPr>
          <w:p w:rsidR="003F28D8" w:rsidRPr="0000734D" w:rsidRDefault="003F28D8" w:rsidP="006A3B61">
            <w:pPr>
              <w:jc w:val="both"/>
              <w:rPr>
                <w:rFonts w:cs="Arial"/>
                <w:color w:val="000000"/>
                <w:sz w:val="18"/>
              </w:rPr>
            </w:pPr>
            <w:r w:rsidRPr="0000734D">
              <w:rPr>
                <w:rFonts w:cs="Arial"/>
                <w:color w:val="000000"/>
                <w:sz w:val="18"/>
              </w:rPr>
              <w:t>Walcheren 02</w:t>
            </w:r>
          </w:p>
        </w:tc>
        <w:tc>
          <w:tcPr>
            <w:tcW w:w="397" w:type="dxa"/>
            <w:tcBorders>
              <w:top w:val="single" w:sz="4" w:space="0" w:color="auto"/>
              <w:left w:val="single" w:sz="4" w:space="0" w:color="auto"/>
              <w:bottom w:val="nil"/>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w:t>
            </w:r>
          </w:p>
        </w:tc>
        <w:tc>
          <w:tcPr>
            <w:tcW w:w="397" w:type="dxa"/>
            <w:tcBorders>
              <w:top w:val="single" w:sz="4" w:space="0" w:color="auto"/>
              <w:left w:val="single" w:sz="4" w:space="0" w:color="auto"/>
              <w:bottom w:val="nil"/>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single" w:sz="4" w:space="0" w:color="auto"/>
              <w:left w:val="single" w:sz="4" w:space="0" w:color="auto"/>
              <w:bottom w:val="nil"/>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w:t>
            </w:r>
          </w:p>
        </w:tc>
        <w:tc>
          <w:tcPr>
            <w:tcW w:w="397" w:type="dxa"/>
            <w:tcBorders>
              <w:top w:val="single" w:sz="4" w:space="0" w:color="auto"/>
              <w:left w:val="single" w:sz="4" w:space="0" w:color="auto"/>
              <w:bottom w:val="nil"/>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single" w:sz="4" w:space="0" w:color="auto"/>
              <w:left w:val="single" w:sz="4" w:space="0" w:color="auto"/>
              <w:bottom w:val="nil"/>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single" w:sz="4" w:space="0" w:color="auto"/>
              <w:left w:val="single" w:sz="4" w:space="0" w:color="auto"/>
              <w:bottom w:val="nil"/>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w:t>
            </w:r>
          </w:p>
        </w:tc>
        <w:tc>
          <w:tcPr>
            <w:tcW w:w="397" w:type="dxa"/>
            <w:tcBorders>
              <w:top w:val="single" w:sz="4" w:space="0" w:color="auto"/>
              <w:left w:val="single" w:sz="4" w:space="0" w:color="auto"/>
              <w:bottom w:val="nil"/>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w:t>
            </w:r>
          </w:p>
        </w:tc>
        <w:tc>
          <w:tcPr>
            <w:tcW w:w="397" w:type="dxa"/>
            <w:tcBorders>
              <w:top w:val="single" w:sz="4" w:space="0" w:color="auto"/>
              <w:left w:val="single" w:sz="4" w:space="0" w:color="auto"/>
              <w:bottom w:val="nil"/>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single" w:sz="4" w:space="0" w:color="auto"/>
              <w:left w:val="single" w:sz="4" w:space="0" w:color="auto"/>
              <w:bottom w:val="nil"/>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single" w:sz="4" w:space="0" w:color="auto"/>
              <w:left w:val="single" w:sz="4" w:space="0" w:color="auto"/>
              <w:bottom w:val="nil"/>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single" w:sz="4" w:space="0" w:color="auto"/>
              <w:left w:val="single" w:sz="4" w:space="0" w:color="auto"/>
              <w:bottom w:val="nil"/>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r>
      <w:tr w:rsidR="003F28D8" w:rsidRPr="0000734D" w:rsidTr="006A3B61">
        <w:trPr>
          <w:trHeight w:val="255"/>
        </w:trPr>
        <w:tc>
          <w:tcPr>
            <w:tcW w:w="1571" w:type="dxa"/>
            <w:tcBorders>
              <w:top w:val="nil"/>
              <w:bottom w:val="single" w:sz="4" w:space="0" w:color="auto"/>
              <w:right w:val="single" w:sz="4" w:space="0" w:color="auto"/>
            </w:tcBorders>
            <w:noWrap/>
            <w:vAlign w:val="bottom"/>
          </w:tcPr>
          <w:p w:rsidR="003F28D8" w:rsidRPr="0000734D" w:rsidRDefault="003F28D8" w:rsidP="006A3B61">
            <w:pPr>
              <w:jc w:val="both"/>
              <w:rPr>
                <w:rFonts w:cs="Arial"/>
                <w:color w:val="000000"/>
                <w:sz w:val="18"/>
              </w:rPr>
            </w:pPr>
            <w:r w:rsidRPr="0000734D">
              <w:rPr>
                <w:rFonts w:cs="Arial"/>
                <w:color w:val="000000"/>
                <w:sz w:val="18"/>
              </w:rPr>
              <w:t>Walcheren 20</w:t>
            </w:r>
          </w:p>
        </w:tc>
        <w:tc>
          <w:tcPr>
            <w:tcW w:w="397" w:type="dxa"/>
            <w:tcBorders>
              <w:top w:val="nil"/>
              <w:left w:val="single" w:sz="4" w:space="0" w:color="auto"/>
              <w:bottom w:val="single" w:sz="4" w:space="0" w:color="auto"/>
              <w:right w:val="single" w:sz="4" w:space="0" w:color="auto"/>
            </w:tcBorders>
            <w:shd w:val="clear" w:color="auto" w:fill="8DB3E2"/>
            <w:noWrap/>
            <w:vAlign w:val="bottom"/>
          </w:tcPr>
          <w:p w:rsidR="003F28D8" w:rsidRPr="0000734D" w:rsidRDefault="003F28D8" w:rsidP="006A3B61">
            <w:pPr>
              <w:jc w:val="both"/>
              <w:rPr>
                <w:rFonts w:cs="Arial"/>
                <w:color w:val="000000"/>
              </w:rPr>
            </w:pPr>
          </w:p>
        </w:tc>
        <w:tc>
          <w:tcPr>
            <w:tcW w:w="397" w:type="dxa"/>
            <w:tcBorders>
              <w:top w:val="nil"/>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nil"/>
              <w:left w:val="single" w:sz="4" w:space="0" w:color="auto"/>
              <w:bottom w:val="single" w:sz="4" w:space="0" w:color="auto"/>
              <w:right w:val="single" w:sz="4" w:space="0" w:color="auto"/>
            </w:tcBorders>
            <w:shd w:val="clear" w:color="auto" w:fill="8DB3E2"/>
            <w:noWrap/>
            <w:vAlign w:val="bottom"/>
          </w:tcPr>
          <w:p w:rsidR="003F28D8" w:rsidRPr="0000734D" w:rsidRDefault="003F28D8" w:rsidP="006A3B61">
            <w:pPr>
              <w:jc w:val="both"/>
              <w:rPr>
                <w:rFonts w:cs="Arial"/>
                <w:color w:val="000000"/>
              </w:rPr>
            </w:pPr>
          </w:p>
        </w:tc>
        <w:tc>
          <w:tcPr>
            <w:tcW w:w="397" w:type="dxa"/>
            <w:tcBorders>
              <w:top w:val="nil"/>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nil"/>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p</w:t>
            </w:r>
          </w:p>
        </w:tc>
        <w:tc>
          <w:tcPr>
            <w:tcW w:w="397" w:type="dxa"/>
            <w:tcBorders>
              <w:top w:val="nil"/>
              <w:left w:val="single" w:sz="4" w:space="0" w:color="auto"/>
              <w:bottom w:val="single" w:sz="4" w:space="0" w:color="auto"/>
              <w:right w:val="single" w:sz="4" w:space="0" w:color="auto"/>
            </w:tcBorders>
            <w:shd w:val="clear" w:color="auto" w:fill="8DB3E2"/>
            <w:noWrap/>
            <w:vAlign w:val="bottom"/>
          </w:tcPr>
          <w:p w:rsidR="003F28D8" w:rsidRPr="0000734D" w:rsidRDefault="003F28D8" w:rsidP="006A3B61">
            <w:pPr>
              <w:jc w:val="both"/>
              <w:rPr>
                <w:rFonts w:cs="Arial"/>
                <w:color w:val="000000"/>
              </w:rPr>
            </w:pPr>
          </w:p>
        </w:tc>
        <w:tc>
          <w:tcPr>
            <w:tcW w:w="397" w:type="dxa"/>
            <w:tcBorders>
              <w:top w:val="nil"/>
              <w:left w:val="single" w:sz="4" w:space="0" w:color="auto"/>
              <w:bottom w:val="single" w:sz="4" w:space="0" w:color="auto"/>
              <w:right w:val="single" w:sz="4" w:space="0" w:color="auto"/>
            </w:tcBorders>
            <w:shd w:val="clear" w:color="auto" w:fill="8DB3E2"/>
            <w:noWrap/>
            <w:vAlign w:val="bottom"/>
          </w:tcPr>
          <w:p w:rsidR="003F28D8" w:rsidRPr="0000734D" w:rsidRDefault="003F28D8" w:rsidP="006A3B61">
            <w:pPr>
              <w:jc w:val="both"/>
              <w:rPr>
                <w:rFonts w:cs="Arial"/>
                <w:color w:val="000000"/>
              </w:rPr>
            </w:pPr>
          </w:p>
        </w:tc>
        <w:tc>
          <w:tcPr>
            <w:tcW w:w="397" w:type="dxa"/>
            <w:tcBorders>
              <w:top w:val="nil"/>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nil"/>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p</w:t>
            </w:r>
          </w:p>
        </w:tc>
        <w:tc>
          <w:tcPr>
            <w:tcW w:w="397" w:type="dxa"/>
            <w:tcBorders>
              <w:top w:val="nil"/>
              <w:left w:val="single" w:sz="4" w:space="0" w:color="auto"/>
              <w:bottom w:val="single" w:sz="4" w:space="0" w:color="auto"/>
              <w:right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cp</w:t>
            </w:r>
          </w:p>
        </w:tc>
        <w:tc>
          <w:tcPr>
            <w:tcW w:w="397" w:type="dxa"/>
            <w:tcBorders>
              <w:top w:val="nil"/>
              <w:left w:val="single" w:sz="4" w:space="0" w:color="auto"/>
              <w:bottom w:val="single" w:sz="4" w:space="0" w:color="auto"/>
            </w:tcBorders>
            <w:shd w:val="clear" w:color="000000" w:fill="FF0000"/>
            <w:noWrap/>
            <w:vAlign w:val="bottom"/>
          </w:tcPr>
          <w:p w:rsidR="003F28D8" w:rsidRPr="0000734D" w:rsidRDefault="003F28D8" w:rsidP="006A3B61">
            <w:pPr>
              <w:jc w:val="both"/>
              <w:rPr>
                <w:rFonts w:cs="Arial"/>
                <w:color w:val="000000"/>
              </w:rPr>
            </w:pPr>
            <w:r w:rsidRPr="0000734D">
              <w:rPr>
                <w:rFonts w:cs="Arial"/>
                <w:color w:val="000000"/>
              </w:rPr>
              <w:t>p</w:t>
            </w:r>
          </w:p>
        </w:tc>
      </w:tr>
    </w:tbl>
    <w:p w:rsidR="003F28D8" w:rsidRPr="0000734D" w:rsidRDefault="003F28D8" w:rsidP="00AF50D2">
      <w:r w:rsidRPr="0000734D">
        <w:br w:type="textWrapping" w:clear="all"/>
      </w:r>
    </w:p>
    <w:p w:rsidR="003F28D8" w:rsidRPr="0000734D" w:rsidRDefault="003F28D8" w:rsidP="00AF50D2"/>
    <w:tbl>
      <w:tblPr>
        <w:tblW w:w="8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9"/>
        <w:gridCol w:w="2865"/>
        <w:gridCol w:w="2876"/>
      </w:tblGrid>
      <w:tr w:rsidR="003F28D8" w:rsidRPr="0000734D" w:rsidTr="00AF50D2">
        <w:tc>
          <w:tcPr>
            <w:tcW w:w="2979" w:type="dxa"/>
          </w:tcPr>
          <w:p w:rsidR="003F28D8" w:rsidRPr="0000734D" w:rsidRDefault="003F28D8" w:rsidP="00AF50D2">
            <w:pPr>
              <w:ind w:left="-108" w:right="-92" w:hanging="34"/>
            </w:pPr>
            <w:r w:rsidRPr="003A0665">
              <w:rPr>
                <w:noProof/>
              </w:rPr>
              <w:pict>
                <v:shape id="Afbeelding 33" o:spid="_x0000_i1124" type="#_x0000_t75" style="width:144.75pt;height:179.25pt;visibility:visible">
                  <v:imagedata r:id="rId106" o:title=""/>
                </v:shape>
              </w:pict>
            </w:r>
          </w:p>
        </w:tc>
        <w:tc>
          <w:tcPr>
            <w:tcW w:w="2865" w:type="dxa"/>
          </w:tcPr>
          <w:p w:rsidR="003F28D8" w:rsidRPr="0000734D" w:rsidRDefault="003F28D8" w:rsidP="00AF50D2">
            <w:pPr>
              <w:ind w:left="-133" w:right="-132" w:hanging="42"/>
            </w:pPr>
            <w:r w:rsidRPr="003A0665">
              <w:rPr>
                <w:noProof/>
              </w:rPr>
              <w:pict>
                <v:shape id="Afbeelding 34" o:spid="_x0000_i1125" type="#_x0000_t75" style="width:144.75pt;height:179.25pt;visibility:visible">
                  <v:imagedata r:id="rId107" o:title=""/>
                </v:shape>
              </w:pict>
            </w:r>
          </w:p>
        </w:tc>
        <w:tc>
          <w:tcPr>
            <w:tcW w:w="2876" w:type="dxa"/>
          </w:tcPr>
          <w:p w:rsidR="003F28D8" w:rsidRPr="0000734D" w:rsidRDefault="003F28D8" w:rsidP="00AF50D2">
            <w:pPr>
              <w:ind w:left="-127" w:right="-143" w:firstLine="5"/>
            </w:pPr>
            <w:r w:rsidRPr="003A0665">
              <w:rPr>
                <w:noProof/>
              </w:rPr>
              <w:pict>
                <v:shape id="Afbeelding 35" o:spid="_x0000_i1126" type="#_x0000_t75" style="width:144.75pt;height:179.25pt;visibility:visible">
                  <v:imagedata r:id="rId108" o:title=""/>
                </v:shape>
              </w:pict>
            </w:r>
          </w:p>
        </w:tc>
      </w:tr>
    </w:tbl>
    <w:p w:rsidR="003F28D8" w:rsidRPr="0000734D" w:rsidRDefault="003F28D8" w:rsidP="00AF50D2">
      <w:pPr>
        <w:pStyle w:val="Onderschrift"/>
      </w:pPr>
      <w:r w:rsidRPr="0000734D">
        <w:t xml:space="preserve">Figuur 5-9. </w:t>
      </w:r>
      <w:r>
        <w:tab/>
      </w:r>
      <w:r w:rsidRPr="0000734D">
        <w:t xml:space="preserve">Gemiddelde, 90-percentiel en maximum van de chlorofyl concentratie (µg/l) over het groeiseizoen in de jaren 2002 t/m 2010 met het 90-percentiel beoordelingsniveau van OSPAR  in drie van de monitoringstations langs de Noordwijkraai (stations op 2, 10 en 70 km vanaf de kust) </w:t>
      </w:r>
    </w:p>
    <w:p w:rsidR="003F28D8" w:rsidRDefault="003F28D8" w:rsidP="00AF50D2">
      <w:pPr>
        <w:jc w:val="both"/>
        <w:rPr>
          <w:b/>
        </w:rPr>
      </w:pPr>
    </w:p>
    <w:p w:rsidR="003F28D8" w:rsidRPr="0000734D" w:rsidRDefault="003F28D8" w:rsidP="00AF50D2">
      <w:pPr>
        <w:jc w:val="both"/>
        <w:rPr>
          <w:b/>
        </w:rPr>
      </w:pPr>
    </w:p>
    <w:p w:rsidR="003F28D8" w:rsidRPr="0000734D" w:rsidRDefault="003F28D8" w:rsidP="00AF50D2">
      <w:r w:rsidRPr="0000734D">
        <w:rPr>
          <w:b/>
        </w:rPr>
        <w:t xml:space="preserve">Stikstof </w:t>
      </w:r>
      <w:r w:rsidRPr="0000734D">
        <w:t>is een van de voor fytoplankton ondersteunende parameters.</w:t>
      </w:r>
      <w:r w:rsidRPr="0000734D">
        <w:rPr>
          <w:b/>
        </w:rPr>
        <w:t xml:space="preserve"> </w:t>
      </w:r>
      <w:r w:rsidRPr="0000734D">
        <w:t>In</w:t>
      </w:r>
      <w:r w:rsidRPr="0000734D">
        <w:rPr>
          <w:b/>
        </w:rPr>
        <w:t xml:space="preserve"> </w:t>
      </w:r>
      <w:r w:rsidRPr="0000734D">
        <w:t>Baretta-Bekker et al. (2008) is te zien dat winter DIN tot en met 2005 in de OSPAR Kustwateren (alle stations bij e</w:t>
      </w:r>
      <w:r w:rsidRPr="0000734D">
        <w:t>l</w:t>
      </w:r>
      <w:r w:rsidRPr="0000734D">
        <w:t xml:space="preserve">kaar) boven de drempelwaarde (niveau van overmaat) is. In Figuur 5-10 is het verloop van de concentratie DIN te zien in individuele stations van de Noordwijkraai en Terschellingraai binnen de Kustwateren. Opvallend is dat de concentraties in al die stations sinds 2009 stijgen. </w:t>
      </w:r>
    </w:p>
    <w:p w:rsidR="003F28D8" w:rsidRPr="0000734D" w:rsidRDefault="003F28D8" w:rsidP="00AF50D2"/>
    <w:p w:rsidR="003F28D8" w:rsidRPr="0000734D" w:rsidRDefault="003F28D8" w:rsidP="00AF50D2">
      <w:r w:rsidRPr="0000734D">
        <w:rPr>
          <w:b/>
        </w:rPr>
        <w:t xml:space="preserve">Fosfor </w:t>
      </w:r>
      <w:r w:rsidRPr="0000734D">
        <w:t>Ook voor fosfor is de winter DIP concentratie tot en met 2005 in de Kustwateren (alle stations bij elkaar) boven de drempelwaarde (Baretta-Bekker et al., 2008). Figuur 5-10 laat zien hoe het verloop van de concentraties van winter DIP tot 2011 is in individuele kustwaterstations langs de twee raaien. In de Noordwijkraai is de winter DIP concentratie in ieder geval tot 20 km uit de kust in de periode 2000-2011 boven de drempelwaarde en langs de Terschellingraai is DIP op beide stations er in de meeste jaren boven.</w:t>
      </w:r>
    </w:p>
    <w:p w:rsidR="003F28D8" w:rsidRPr="0000734D" w:rsidRDefault="003F28D8" w:rsidP="00AF50D2"/>
    <w:p w:rsidR="003F28D8" w:rsidRPr="0000734D" w:rsidRDefault="003F28D8" w:rsidP="00AF50D2">
      <w:r w:rsidRPr="0000734D">
        <w:rPr>
          <w:b/>
        </w:rPr>
        <w:t>Zuurstof</w:t>
      </w:r>
      <w:r w:rsidRPr="0000734D">
        <w:t xml:space="preserve"> De minimumconcentratie voor zuurstof is in alle jaren in de Kustwateren boven de drempelwaarde en vormt dus geen probleem.</w:t>
      </w:r>
    </w:p>
    <w:p w:rsidR="003F28D8" w:rsidRPr="0000734D" w:rsidRDefault="003F28D8" w:rsidP="00AF50D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0"/>
        <w:gridCol w:w="4360"/>
      </w:tblGrid>
      <w:tr w:rsidR="003F28D8" w:rsidRPr="0000734D" w:rsidTr="006A3B61">
        <w:tc>
          <w:tcPr>
            <w:tcW w:w="4360" w:type="dxa"/>
          </w:tcPr>
          <w:p w:rsidR="003F28D8" w:rsidRPr="0000734D" w:rsidRDefault="003F28D8" w:rsidP="006A3B61">
            <w:r w:rsidRPr="003A0665">
              <w:rPr>
                <w:noProof/>
              </w:rPr>
              <w:pict>
                <v:shape id="_x0000_i1127" type="#_x0000_t75" style="width:220.5pt;height:285pt;visibility:visible">
                  <v:imagedata r:id="rId109" o:title=""/>
                </v:shape>
              </w:pict>
            </w:r>
          </w:p>
        </w:tc>
        <w:tc>
          <w:tcPr>
            <w:tcW w:w="4360" w:type="dxa"/>
          </w:tcPr>
          <w:p w:rsidR="003F28D8" w:rsidRPr="0000734D" w:rsidRDefault="003F28D8" w:rsidP="006A3B61">
            <w:r w:rsidRPr="003A0665">
              <w:rPr>
                <w:noProof/>
              </w:rPr>
              <w:pict>
                <v:shape id="_x0000_i1128" type="#_x0000_t75" style="width:220.5pt;height:285pt;visibility:visible">
                  <v:imagedata r:id="rId110" o:title=""/>
                </v:shape>
              </w:pict>
            </w:r>
          </w:p>
        </w:tc>
      </w:tr>
      <w:tr w:rsidR="003F28D8" w:rsidRPr="0000734D" w:rsidTr="006A3B61">
        <w:tc>
          <w:tcPr>
            <w:tcW w:w="4360" w:type="dxa"/>
          </w:tcPr>
          <w:p w:rsidR="003F28D8" w:rsidRPr="0000734D" w:rsidRDefault="003F28D8" w:rsidP="006A3B61">
            <w:pPr>
              <w:rPr>
                <w:noProof/>
              </w:rPr>
            </w:pPr>
            <w:r w:rsidRPr="003A0665">
              <w:rPr>
                <w:noProof/>
              </w:rPr>
              <w:pict>
                <v:shape id="_x0000_i1129" type="#_x0000_t75" style="width:222pt;height:281.25pt;visibility:visible">
                  <v:imagedata r:id="rId111" o:title=""/>
                </v:shape>
              </w:pict>
            </w:r>
          </w:p>
        </w:tc>
        <w:tc>
          <w:tcPr>
            <w:tcW w:w="4360" w:type="dxa"/>
          </w:tcPr>
          <w:p w:rsidR="003F28D8" w:rsidRPr="0000734D" w:rsidRDefault="003F28D8" w:rsidP="006A3B61">
            <w:pPr>
              <w:rPr>
                <w:noProof/>
              </w:rPr>
            </w:pPr>
            <w:r w:rsidRPr="003A0665">
              <w:rPr>
                <w:noProof/>
              </w:rPr>
              <w:pict>
                <v:shape id="Afbeelding 55" o:spid="_x0000_i1130" type="#_x0000_t75" style="width:222pt;height:281.25pt;visibility:visible">
                  <v:imagedata r:id="rId112" o:title=""/>
                </v:shape>
              </w:pict>
            </w:r>
          </w:p>
        </w:tc>
      </w:tr>
    </w:tbl>
    <w:p w:rsidR="003F28D8" w:rsidRPr="0000734D" w:rsidRDefault="003F28D8" w:rsidP="00AF50D2">
      <w:pPr>
        <w:pStyle w:val="Onderschrift"/>
      </w:pPr>
      <w:r w:rsidRPr="0000734D">
        <w:t xml:space="preserve">Figuur 5-10 </w:t>
      </w:r>
      <w:r>
        <w:tab/>
      </w:r>
      <w:r w:rsidRPr="0000734D">
        <w:t>Winter DIN en winter DIP (mg/l; nov, dec, jan, febr) langs de Noordwijk raai (links) op 2, 10 en 20 km vanaf de kust en langs de Terschellingraai (rechts) dichtbij de kust (op 4 km t/m 2007 T4: Terschelling4 en vanaf 2007 op 1 km: Bd: Boomkesdiep) en op 10 km)</w:t>
      </w:r>
    </w:p>
    <w:p w:rsidR="003F28D8" w:rsidRDefault="003F28D8" w:rsidP="00AF50D2">
      <w:pPr>
        <w:jc w:val="both"/>
        <w:rPr>
          <w:b/>
        </w:rPr>
      </w:pPr>
    </w:p>
    <w:p w:rsidR="003F28D8" w:rsidRPr="0000734D" w:rsidRDefault="003F28D8" w:rsidP="00AF50D2">
      <w:pPr>
        <w:jc w:val="both"/>
      </w:pP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6"/>
        <w:gridCol w:w="3256"/>
        <w:gridCol w:w="2208"/>
      </w:tblGrid>
      <w:tr w:rsidR="003F28D8" w:rsidRPr="0000734D" w:rsidTr="006A3B61">
        <w:tc>
          <w:tcPr>
            <w:tcW w:w="3256" w:type="dxa"/>
          </w:tcPr>
          <w:p w:rsidR="003F28D8" w:rsidRPr="0000734D" w:rsidRDefault="003F28D8" w:rsidP="006A3B61">
            <w:pPr>
              <w:pStyle w:val="Onderschrift"/>
            </w:pPr>
            <w:r w:rsidRPr="003A0665">
              <w:rPr>
                <w:noProof/>
              </w:rPr>
              <w:pict>
                <v:shape id="_x0000_i1131" type="#_x0000_t75" style="width:2in;height:130.5pt;visibility:visible">
                  <v:imagedata r:id="rId113" o:title="" croptop="31539f" cropbottom="16803f" cropleft="19855f" cropright="32256f"/>
                </v:shape>
              </w:pict>
            </w:r>
          </w:p>
        </w:tc>
        <w:tc>
          <w:tcPr>
            <w:tcW w:w="3256" w:type="dxa"/>
          </w:tcPr>
          <w:p w:rsidR="003F28D8" w:rsidRPr="0000734D" w:rsidRDefault="003F28D8" w:rsidP="006A3B61">
            <w:pPr>
              <w:pStyle w:val="Onderschrift"/>
            </w:pPr>
            <w:r w:rsidRPr="003A0665">
              <w:rPr>
                <w:noProof/>
              </w:rPr>
              <w:pict>
                <v:shape id="Afbeelding 66" o:spid="_x0000_i1132" type="#_x0000_t75" style="width:149.25pt;height:141pt;visibility:visible">
                  <v:imagedata r:id="rId114" o:title="" croptop="12015f" cropleft="1214f" cropright=".25"/>
                </v:shape>
              </w:pict>
            </w:r>
          </w:p>
        </w:tc>
        <w:tc>
          <w:tcPr>
            <w:tcW w:w="2208" w:type="dxa"/>
          </w:tcPr>
          <w:p w:rsidR="003F28D8" w:rsidRPr="0040426D" w:rsidRDefault="003F28D8" w:rsidP="0040426D">
            <w:pPr>
              <w:rPr>
                <w:i/>
                <w:sz w:val="16"/>
              </w:rPr>
            </w:pPr>
            <w:r w:rsidRPr="0040426D">
              <w:rPr>
                <w:i/>
                <w:sz w:val="16"/>
                <w:highlight w:val="red"/>
              </w:rPr>
              <w:t>Rood</w:t>
            </w:r>
            <w:r w:rsidRPr="0040426D">
              <w:rPr>
                <w:i/>
                <w:sz w:val="16"/>
              </w:rPr>
              <w:t xml:space="preserve">: boven Environmental Assessment Concentration; </w:t>
            </w:r>
          </w:p>
          <w:p w:rsidR="003F28D8" w:rsidRPr="0040426D" w:rsidRDefault="003F28D8" w:rsidP="0040426D">
            <w:pPr>
              <w:rPr>
                <w:i/>
                <w:sz w:val="16"/>
              </w:rPr>
            </w:pPr>
            <w:r w:rsidRPr="0040426D">
              <w:rPr>
                <w:i/>
                <w:sz w:val="16"/>
                <w:highlight w:val="blue"/>
              </w:rPr>
              <w:t>Blauw</w:t>
            </w:r>
            <w:r w:rsidRPr="0040426D">
              <w:rPr>
                <w:i/>
                <w:sz w:val="16"/>
              </w:rPr>
              <w:t xml:space="preserve">: boven  Background Concentration; </w:t>
            </w:r>
          </w:p>
          <w:p w:rsidR="003F28D8" w:rsidRPr="0000734D" w:rsidRDefault="003F28D8" w:rsidP="0040426D">
            <w:pPr>
              <w:rPr>
                <w:noProof/>
              </w:rPr>
            </w:pPr>
            <w:r w:rsidRPr="0040426D">
              <w:rPr>
                <w:i/>
                <w:sz w:val="16"/>
                <w:highlight w:val="green"/>
              </w:rPr>
              <w:t>Groen</w:t>
            </w:r>
            <w:r w:rsidRPr="0040426D">
              <w:rPr>
                <w:i/>
                <w:sz w:val="16"/>
              </w:rPr>
              <w:t>: onder Environme</w:t>
            </w:r>
            <w:r w:rsidRPr="0040426D">
              <w:rPr>
                <w:i/>
                <w:sz w:val="16"/>
              </w:rPr>
              <w:t>n</w:t>
            </w:r>
            <w:r w:rsidRPr="0040426D">
              <w:rPr>
                <w:i/>
                <w:sz w:val="16"/>
              </w:rPr>
              <w:t>tal Assessment Concentr</w:t>
            </w:r>
            <w:r w:rsidRPr="0040426D">
              <w:rPr>
                <w:i/>
                <w:sz w:val="16"/>
              </w:rPr>
              <w:t>a</w:t>
            </w:r>
            <w:r w:rsidRPr="0040426D">
              <w:rPr>
                <w:i/>
                <w:sz w:val="16"/>
              </w:rPr>
              <w:t>tion</w:t>
            </w:r>
          </w:p>
        </w:tc>
      </w:tr>
      <w:tr w:rsidR="003F28D8" w:rsidRPr="0000734D" w:rsidTr="006A3B61">
        <w:trPr>
          <w:gridAfter w:val="1"/>
          <w:wAfter w:w="2208" w:type="dxa"/>
        </w:trPr>
        <w:tc>
          <w:tcPr>
            <w:tcW w:w="3256" w:type="dxa"/>
          </w:tcPr>
          <w:p w:rsidR="003F28D8" w:rsidRPr="0000734D" w:rsidRDefault="003F28D8" w:rsidP="006A3B61">
            <w:pPr>
              <w:pStyle w:val="Onderschrift"/>
              <w:rPr>
                <w:shd w:val="clear" w:color="auto" w:fill="FFFFFF"/>
              </w:rPr>
            </w:pPr>
            <w:r w:rsidRPr="0000734D">
              <w:rPr>
                <w:shd w:val="clear" w:color="auto" w:fill="FFFFFF"/>
              </w:rPr>
              <w:t>Koper in Sediment</w:t>
            </w:r>
          </w:p>
        </w:tc>
        <w:tc>
          <w:tcPr>
            <w:tcW w:w="3256" w:type="dxa"/>
          </w:tcPr>
          <w:p w:rsidR="003F28D8" w:rsidRPr="0000734D" w:rsidRDefault="003F28D8" w:rsidP="006A3B61">
            <w:pPr>
              <w:pStyle w:val="Onderschrift"/>
              <w:rPr>
                <w:shd w:val="clear" w:color="auto" w:fill="FFFFFF"/>
              </w:rPr>
            </w:pPr>
            <w:r w:rsidRPr="0000734D">
              <w:rPr>
                <w:shd w:val="clear" w:color="auto" w:fill="FFFFFF"/>
              </w:rPr>
              <w:t>Koper in biota</w:t>
            </w:r>
          </w:p>
        </w:tc>
      </w:tr>
      <w:tr w:rsidR="003F28D8" w:rsidRPr="0000734D" w:rsidTr="006A3B61">
        <w:trPr>
          <w:gridAfter w:val="1"/>
          <w:wAfter w:w="2208" w:type="dxa"/>
        </w:trPr>
        <w:tc>
          <w:tcPr>
            <w:tcW w:w="3256" w:type="dxa"/>
          </w:tcPr>
          <w:p w:rsidR="003F28D8" w:rsidRPr="0000734D" w:rsidRDefault="003F28D8" w:rsidP="006A3B61">
            <w:pPr>
              <w:pStyle w:val="Onderschrift"/>
            </w:pPr>
            <w:r w:rsidRPr="003A0665">
              <w:rPr>
                <w:noProof/>
              </w:rPr>
              <w:pict>
                <v:shape id="_x0000_i1133" type="#_x0000_t75" style="width:144.75pt;height:140.25pt;visibility:visible">
                  <v:imagedata r:id="rId115" o:title="" croptop="18760f" cropleft="17558f" cropright="11498f"/>
                </v:shape>
              </w:pict>
            </w:r>
          </w:p>
        </w:tc>
        <w:tc>
          <w:tcPr>
            <w:tcW w:w="3256" w:type="dxa"/>
          </w:tcPr>
          <w:p w:rsidR="003F28D8" w:rsidRPr="0000734D" w:rsidRDefault="003F28D8" w:rsidP="006A3B61">
            <w:pPr>
              <w:pStyle w:val="Onderschrift"/>
            </w:pPr>
            <w:r w:rsidRPr="003A0665">
              <w:rPr>
                <w:noProof/>
              </w:rPr>
              <w:pict>
                <v:shape id="_x0000_i1134" type="#_x0000_t75" style="width:147pt;height:141pt;visibility:visible">
                  <v:imagedata r:id="rId116" o:title="" croptop="12286f" cropbottom="2534f" cropleft="17548f" cropright="12000f"/>
                </v:shape>
              </w:pict>
            </w:r>
          </w:p>
        </w:tc>
      </w:tr>
      <w:tr w:rsidR="003F28D8" w:rsidRPr="0000734D" w:rsidTr="006A3B61">
        <w:trPr>
          <w:gridAfter w:val="1"/>
          <w:wAfter w:w="2208" w:type="dxa"/>
        </w:trPr>
        <w:tc>
          <w:tcPr>
            <w:tcW w:w="3256" w:type="dxa"/>
          </w:tcPr>
          <w:p w:rsidR="003F28D8" w:rsidRPr="0000734D" w:rsidRDefault="003F28D8" w:rsidP="006A3B61">
            <w:pPr>
              <w:pStyle w:val="Onderschrift"/>
              <w:rPr>
                <w:shd w:val="clear" w:color="auto" w:fill="FFFFFF"/>
              </w:rPr>
            </w:pPr>
            <w:r w:rsidRPr="0000734D">
              <w:rPr>
                <w:shd w:val="clear" w:color="auto" w:fill="FFFFFF"/>
              </w:rPr>
              <w:t>Zink in sediment</w:t>
            </w:r>
          </w:p>
        </w:tc>
        <w:tc>
          <w:tcPr>
            <w:tcW w:w="3256" w:type="dxa"/>
          </w:tcPr>
          <w:p w:rsidR="003F28D8" w:rsidRPr="0000734D" w:rsidRDefault="003F28D8" w:rsidP="006A3B61">
            <w:pPr>
              <w:pStyle w:val="Onderschrift"/>
              <w:rPr>
                <w:shd w:val="clear" w:color="auto" w:fill="FFFFFF"/>
              </w:rPr>
            </w:pPr>
            <w:r w:rsidRPr="0000734D">
              <w:rPr>
                <w:shd w:val="clear" w:color="auto" w:fill="FFFFFF"/>
              </w:rPr>
              <w:t>Zink in biota</w:t>
            </w:r>
          </w:p>
        </w:tc>
      </w:tr>
      <w:tr w:rsidR="003F28D8" w:rsidRPr="0000734D" w:rsidTr="006A3B61">
        <w:trPr>
          <w:gridAfter w:val="1"/>
          <w:wAfter w:w="2208" w:type="dxa"/>
        </w:trPr>
        <w:tc>
          <w:tcPr>
            <w:tcW w:w="3256" w:type="dxa"/>
          </w:tcPr>
          <w:p w:rsidR="003F28D8" w:rsidRPr="0000734D" w:rsidRDefault="003F28D8" w:rsidP="006A3B61">
            <w:pPr>
              <w:pStyle w:val="Onderschrift"/>
            </w:pPr>
            <w:r w:rsidRPr="003A0665">
              <w:rPr>
                <w:noProof/>
              </w:rPr>
              <w:pict>
                <v:shape id="_x0000_i1135" type="#_x0000_t75" style="width:133.5pt;height:137.25pt;visibility:visible">
                  <v:imagedata r:id="rId117" o:title="" croptop="31102f" cropbottom="17308f" cropleft="19855f" cropright="32263f"/>
                </v:shape>
              </w:pict>
            </w:r>
          </w:p>
        </w:tc>
        <w:tc>
          <w:tcPr>
            <w:tcW w:w="3256" w:type="dxa"/>
          </w:tcPr>
          <w:p w:rsidR="003F28D8" w:rsidRPr="0000734D" w:rsidRDefault="003F28D8" w:rsidP="006A3B61">
            <w:pPr>
              <w:pStyle w:val="Onderschrift"/>
            </w:pPr>
            <w:r w:rsidRPr="003A0665">
              <w:rPr>
                <w:noProof/>
              </w:rPr>
              <w:pict>
                <v:shape id="_x0000_i1136" type="#_x0000_t75" style="width:133.5pt;height:137.25pt;visibility:visible">
                  <v:imagedata r:id="rId118" o:title="" croptop="31826f" cropbottom="16348f" cropleft="20289f" cropright="31648f"/>
                </v:shape>
              </w:pict>
            </w:r>
          </w:p>
        </w:tc>
      </w:tr>
      <w:tr w:rsidR="003F28D8" w:rsidRPr="0000734D" w:rsidTr="006A3B61">
        <w:trPr>
          <w:gridAfter w:val="1"/>
          <w:wAfter w:w="2208" w:type="dxa"/>
        </w:trPr>
        <w:tc>
          <w:tcPr>
            <w:tcW w:w="3256" w:type="dxa"/>
          </w:tcPr>
          <w:p w:rsidR="003F28D8" w:rsidRPr="0000734D" w:rsidRDefault="003F28D8" w:rsidP="006A3B61">
            <w:pPr>
              <w:pStyle w:val="Onderschrift"/>
              <w:rPr>
                <w:shd w:val="clear" w:color="auto" w:fill="FFFFFF"/>
              </w:rPr>
            </w:pPr>
            <w:r w:rsidRPr="0000734D">
              <w:rPr>
                <w:shd w:val="clear" w:color="auto" w:fill="FFFFFF"/>
              </w:rPr>
              <w:t>Benzo(g,h,i)peryleen in sediment</w:t>
            </w:r>
          </w:p>
        </w:tc>
        <w:tc>
          <w:tcPr>
            <w:tcW w:w="3256" w:type="dxa"/>
          </w:tcPr>
          <w:p w:rsidR="003F28D8" w:rsidRPr="0000734D" w:rsidRDefault="003F28D8" w:rsidP="006A3B61">
            <w:pPr>
              <w:pStyle w:val="Onderschrift"/>
              <w:rPr>
                <w:shd w:val="clear" w:color="auto" w:fill="FFFFFF"/>
              </w:rPr>
            </w:pPr>
            <w:r w:rsidRPr="0000734D">
              <w:rPr>
                <w:shd w:val="clear" w:color="auto" w:fill="FFFFFF"/>
              </w:rPr>
              <w:t>Benzo(g,h,i)peryleen in biota</w:t>
            </w:r>
          </w:p>
        </w:tc>
      </w:tr>
      <w:tr w:rsidR="003F28D8" w:rsidRPr="0000734D" w:rsidTr="006A3B61">
        <w:trPr>
          <w:gridAfter w:val="1"/>
          <w:wAfter w:w="2208" w:type="dxa"/>
        </w:trPr>
        <w:tc>
          <w:tcPr>
            <w:tcW w:w="3256" w:type="dxa"/>
          </w:tcPr>
          <w:p w:rsidR="003F28D8" w:rsidRPr="0000734D" w:rsidRDefault="003F28D8" w:rsidP="006A3B61">
            <w:pPr>
              <w:pStyle w:val="Onderschrift"/>
              <w:rPr>
                <w:shd w:val="clear" w:color="auto" w:fill="FFFFFF"/>
              </w:rPr>
            </w:pPr>
            <w:r w:rsidRPr="003A0665">
              <w:rPr>
                <w:noProof/>
              </w:rPr>
              <w:pict>
                <v:shape id="_x0000_i1137" type="#_x0000_t75" style="width:2in;height:130.5pt;visibility:visible">
                  <v:imagedata r:id="rId119" o:title="" croptop="30816f" cropbottom="17044f" cropleft="19965f" cropright="31703f"/>
                </v:shape>
              </w:pict>
            </w:r>
          </w:p>
        </w:tc>
        <w:tc>
          <w:tcPr>
            <w:tcW w:w="3256" w:type="dxa"/>
          </w:tcPr>
          <w:p w:rsidR="003F28D8" w:rsidRPr="0000734D" w:rsidRDefault="003F28D8" w:rsidP="006A3B61">
            <w:pPr>
              <w:pStyle w:val="Onderschrift"/>
              <w:rPr>
                <w:shd w:val="clear" w:color="auto" w:fill="FFFFFF"/>
              </w:rPr>
            </w:pPr>
            <w:r w:rsidRPr="003A0665">
              <w:rPr>
                <w:noProof/>
                <w:shd w:val="clear" w:color="auto" w:fill="FFFFFF"/>
              </w:rPr>
              <w:pict>
                <v:shape id="Afbeelding 11" o:spid="_x0000_i1138" type="#_x0000_t75" style="width:2in;height:130.5pt;visibility:visible">
                  <v:imagedata r:id="rId120" o:title="" croptop="30670f" cropbottom="16926f" cropleft="19965f" cropright="31495f"/>
                </v:shape>
              </w:pict>
            </w:r>
          </w:p>
        </w:tc>
      </w:tr>
      <w:tr w:rsidR="003F28D8" w:rsidRPr="0000734D" w:rsidTr="006A3B61">
        <w:trPr>
          <w:gridAfter w:val="1"/>
          <w:wAfter w:w="2208" w:type="dxa"/>
        </w:trPr>
        <w:tc>
          <w:tcPr>
            <w:tcW w:w="3256" w:type="dxa"/>
          </w:tcPr>
          <w:p w:rsidR="003F28D8" w:rsidRPr="0000734D" w:rsidRDefault="003F28D8" w:rsidP="006A3B61">
            <w:pPr>
              <w:pStyle w:val="Onderschrift"/>
              <w:rPr>
                <w:shd w:val="clear" w:color="auto" w:fill="FFFFFF"/>
              </w:rPr>
            </w:pPr>
            <w:r w:rsidRPr="0000734D">
              <w:rPr>
                <w:shd w:val="clear" w:color="auto" w:fill="FFFFFF"/>
              </w:rPr>
              <w:t>Indeno(1,2,3-c,d)pyreen in sediment</w:t>
            </w:r>
          </w:p>
        </w:tc>
        <w:tc>
          <w:tcPr>
            <w:tcW w:w="3256" w:type="dxa"/>
          </w:tcPr>
          <w:p w:rsidR="003F28D8" w:rsidRPr="0000734D" w:rsidRDefault="003F28D8" w:rsidP="006A3B61">
            <w:pPr>
              <w:pStyle w:val="Onderschrift"/>
              <w:rPr>
                <w:shd w:val="clear" w:color="auto" w:fill="FFFFFF"/>
              </w:rPr>
            </w:pPr>
            <w:r w:rsidRPr="0000734D">
              <w:rPr>
                <w:shd w:val="clear" w:color="auto" w:fill="FFFFFF"/>
              </w:rPr>
              <w:t>Indeno(1,2,3-c,d)pyreen in biota</w:t>
            </w:r>
          </w:p>
        </w:tc>
      </w:tr>
    </w:tbl>
    <w:p w:rsidR="003F28D8" w:rsidRDefault="003F28D8" w:rsidP="00AF50D2">
      <w:pPr>
        <w:pStyle w:val="Onderschrift"/>
        <w:rPr>
          <w:color w:val="000000"/>
        </w:rPr>
      </w:pPr>
      <w:r w:rsidRPr="0000734D">
        <w:rPr>
          <w:color w:val="000000"/>
        </w:rPr>
        <w:t xml:space="preserve">Figuur 5.11 </w:t>
      </w:r>
      <w:r>
        <w:rPr>
          <w:color w:val="000000"/>
        </w:rPr>
        <w:tab/>
      </w:r>
      <w:r w:rsidRPr="0000734D">
        <w:rPr>
          <w:color w:val="000000"/>
        </w:rPr>
        <w:t>Beoordeling van koper, zink en PAKs in sediment monsters en in enkele biota monsters (scheldieren en/of vissen) op basis van data t/m 2010 (Vanaf wanneer is niet voor alle station hetzelfde)</w:t>
      </w:r>
    </w:p>
    <w:p w:rsidR="003F28D8" w:rsidRDefault="003F28D8" w:rsidP="0040426D"/>
    <w:p w:rsidR="003F28D8" w:rsidRDefault="003F28D8" w:rsidP="0040426D"/>
    <w:p w:rsidR="003F28D8" w:rsidRPr="0000734D" w:rsidRDefault="003F28D8" w:rsidP="0040426D">
      <w:pPr>
        <w:jc w:val="both"/>
      </w:pPr>
      <w:r w:rsidRPr="0000734D">
        <w:rPr>
          <w:b/>
        </w:rPr>
        <w:t>Vervuilende stoffen</w:t>
      </w:r>
      <w:r w:rsidRPr="0000734D">
        <w:rPr>
          <w:rStyle w:val="FootnoteReference"/>
        </w:rPr>
        <w:footnoteReference w:id="10"/>
      </w:r>
      <w:r w:rsidRPr="0000734D">
        <w:t xml:space="preserve"> In tegenstelling tot de metingen van koper en zink in gefilterd water, die  volgens de normen van de KRW wel voldoen, voldoen de </w:t>
      </w:r>
      <w:r w:rsidRPr="0000734D">
        <w:rPr>
          <w:shd w:val="clear" w:color="auto" w:fill="FFFFFF"/>
        </w:rPr>
        <w:t>concentraties van koper en zink g</w:t>
      </w:r>
      <w:r w:rsidRPr="0000734D">
        <w:rPr>
          <w:shd w:val="clear" w:color="auto" w:fill="FFFFFF"/>
        </w:rPr>
        <w:t>e</w:t>
      </w:r>
      <w:r w:rsidRPr="0000734D">
        <w:rPr>
          <w:shd w:val="clear" w:color="auto" w:fill="FFFFFF"/>
        </w:rPr>
        <w:t>meten in sediment en biota</w:t>
      </w:r>
      <w:r w:rsidRPr="0000734D">
        <w:t xml:space="preserve"> </w:t>
      </w:r>
      <w:r w:rsidRPr="0000734D">
        <w:rPr>
          <w:shd w:val="clear" w:color="auto" w:fill="FFFFFF"/>
        </w:rPr>
        <w:t>niet aan de gestelde OSPAR normen. De concentraties van Be</w:t>
      </w:r>
      <w:r w:rsidRPr="0000734D">
        <w:rPr>
          <w:shd w:val="clear" w:color="auto" w:fill="FFFFFF"/>
        </w:rPr>
        <w:t>n</w:t>
      </w:r>
      <w:r w:rsidRPr="0000734D">
        <w:rPr>
          <w:shd w:val="clear" w:color="auto" w:fill="FFFFFF"/>
        </w:rPr>
        <w:t>zo(g,h,i)peryleen voldoen niet aan de OSPAR normen in sediment en die van Indeno(1,2,3-c,d)pyreen voldoen niet in biota (ICES database; Figuur 5-11).</w:t>
      </w:r>
      <w:r w:rsidRPr="0000734D">
        <w:t xml:space="preserve"> </w:t>
      </w:r>
    </w:p>
    <w:p w:rsidR="003F28D8" w:rsidRPr="0000734D" w:rsidRDefault="003F28D8" w:rsidP="0040426D">
      <w:pPr>
        <w:jc w:val="both"/>
      </w:pPr>
    </w:p>
    <w:p w:rsidR="003F28D8" w:rsidRPr="0000734D" w:rsidRDefault="003F28D8" w:rsidP="00ED53E5">
      <w:pPr>
        <w:pStyle w:val="Heading2"/>
      </w:pPr>
      <w:bookmarkStart w:id="126" w:name="_Toc346743370"/>
      <w:bookmarkStart w:id="127" w:name="_Toc359316165"/>
      <w:bookmarkStart w:id="128" w:name="_Toc359848304"/>
      <w:r w:rsidRPr="0000734D">
        <w:t>Conclu</w:t>
      </w:r>
      <w:bookmarkEnd w:id="126"/>
      <w:r w:rsidRPr="0000734D">
        <w:t>derende opmerkingen</w:t>
      </w:r>
      <w:bookmarkEnd w:id="127"/>
      <w:bookmarkEnd w:id="128"/>
    </w:p>
    <w:p w:rsidR="003F28D8" w:rsidRPr="0000734D" w:rsidRDefault="003F28D8" w:rsidP="00ED53E5">
      <w:pPr>
        <w:pStyle w:val="ListParagraph"/>
        <w:numPr>
          <w:ilvl w:val="0"/>
          <w:numId w:val="20"/>
        </w:numPr>
        <w:spacing w:line="240" w:lineRule="auto"/>
        <w:ind w:right="-425"/>
        <w:rPr>
          <w:bCs/>
          <w:iCs/>
        </w:rPr>
      </w:pPr>
      <w:r w:rsidRPr="0000734D">
        <w:rPr>
          <w:bCs/>
          <w:iCs/>
        </w:rPr>
        <w:t>De bijdrage aan het zoete water, dat in Nederland de zee in stroomt, bestaat voor meer dan de helft uit water uit Rijn-West. Dit houdt in dat de hele kust en de Waddenzee door de Rijn beï</w:t>
      </w:r>
      <w:r w:rsidRPr="0000734D">
        <w:rPr>
          <w:bCs/>
          <w:iCs/>
        </w:rPr>
        <w:t>n</w:t>
      </w:r>
      <w:r w:rsidRPr="0000734D">
        <w:rPr>
          <w:bCs/>
          <w:iCs/>
        </w:rPr>
        <w:t>vloed wordt. De invloed strekt zich tot bijna 70 km loodrecht vanaf de kust uit.</w:t>
      </w:r>
    </w:p>
    <w:p w:rsidR="003F28D8" w:rsidRPr="0000734D" w:rsidRDefault="003F28D8" w:rsidP="00ED53E5">
      <w:pPr>
        <w:pStyle w:val="ListParagraph"/>
        <w:numPr>
          <w:ilvl w:val="0"/>
          <w:numId w:val="20"/>
        </w:numPr>
        <w:spacing w:line="240" w:lineRule="auto"/>
        <w:ind w:right="-425"/>
        <w:rPr>
          <w:bCs/>
          <w:iCs/>
        </w:rPr>
      </w:pPr>
      <w:r w:rsidRPr="0000734D">
        <w:rPr>
          <w:bCs/>
          <w:iCs/>
        </w:rPr>
        <w:t>De beoordelingscriteria voor de KRW en KRM zijn niet gelijk, daarom zijn ook de beoordelingsr</w:t>
      </w:r>
      <w:r w:rsidRPr="0000734D">
        <w:rPr>
          <w:bCs/>
          <w:iCs/>
        </w:rPr>
        <w:t>e</w:t>
      </w:r>
      <w:r w:rsidRPr="0000734D">
        <w:rPr>
          <w:bCs/>
          <w:iCs/>
        </w:rPr>
        <w:t>sultaten niet altijd gelijk:</w:t>
      </w:r>
    </w:p>
    <w:p w:rsidR="003F28D8" w:rsidRPr="0000734D" w:rsidRDefault="003F28D8" w:rsidP="00ED53E5">
      <w:pPr>
        <w:pStyle w:val="ListParagraph"/>
        <w:numPr>
          <w:ilvl w:val="1"/>
          <w:numId w:val="18"/>
        </w:numPr>
        <w:spacing w:line="240" w:lineRule="auto"/>
        <w:ind w:left="714" w:hanging="357"/>
        <w:rPr>
          <w:bCs/>
          <w:iCs/>
        </w:rPr>
      </w:pPr>
      <w:r w:rsidRPr="0000734D">
        <w:rPr>
          <w:b/>
          <w:bCs/>
          <w:iCs/>
        </w:rPr>
        <w:t xml:space="preserve">fytoplankton: </w:t>
      </w:r>
      <w:r w:rsidRPr="0000734D">
        <w:rPr>
          <w:bCs/>
          <w:iCs/>
        </w:rPr>
        <w:t>KRW combineert de fytoplankton indicatoren tot één oordeel, terwijl bij OSPAR beide indicatoren moeten voldoen en als één van beide niet voldoet, voldoet f</w:t>
      </w:r>
      <w:r w:rsidRPr="0000734D">
        <w:rPr>
          <w:bCs/>
          <w:iCs/>
        </w:rPr>
        <w:t>y</w:t>
      </w:r>
      <w:r w:rsidRPr="0000734D">
        <w:rPr>
          <w:bCs/>
          <w:iCs/>
        </w:rPr>
        <w:t>toplankton niet.</w:t>
      </w:r>
    </w:p>
    <w:p w:rsidR="003F28D8" w:rsidRPr="0000734D" w:rsidRDefault="003F28D8" w:rsidP="00ED53E5">
      <w:pPr>
        <w:pStyle w:val="ListParagraph"/>
        <w:numPr>
          <w:ilvl w:val="1"/>
          <w:numId w:val="18"/>
        </w:numPr>
        <w:spacing w:line="240" w:lineRule="auto"/>
        <w:ind w:left="714" w:hanging="357"/>
        <w:rPr>
          <w:bCs/>
          <w:iCs/>
        </w:rPr>
      </w:pPr>
      <w:r w:rsidRPr="0000734D">
        <w:rPr>
          <w:b/>
          <w:bCs/>
          <w:iCs/>
        </w:rPr>
        <w:t>koper en zink:</w:t>
      </w:r>
      <w:r w:rsidRPr="0000734D">
        <w:rPr>
          <w:bCs/>
          <w:iCs/>
        </w:rPr>
        <w:t xml:space="preserve"> KRW meet in oppervlaktewater, terwijl OSPAR in sediment en biota meet</w:t>
      </w:r>
    </w:p>
    <w:p w:rsidR="003F28D8" w:rsidRPr="0000734D" w:rsidRDefault="003F28D8" w:rsidP="00ED53E5">
      <w:pPr>
        <w:pStyle w:val="ListParagraph"/>
        <w:numPr>
          <w:ilvl w:val="1"/>
          <w:numId w:val="18"/>
        </w:numPr>
        <w:spacing w:line="240" w:lineRule="auto"/>
        <w:ind w:left="714" w:hanging="357"/>
        <w:rPr>
          <w:bCs/>
          <w:iCs/>
        </w:rPr>
      </w:pPr>
      <w:r w:rsidRPr="0000734D">
        <w:rPr>
          <w:b/>
          <w:bCs/>
          <w:iCs/>
        </w:rPr>
        <w:t>PAKs</w:t>
      </w:r>
      <w:r w:rsidRPr="0000734D">
        <w:rPr>
          <w:bCs/>
          <w:iCs/>
        </w:rPr>
        <w:t>: KRW meet in oppervlaktewater en OSPAR in sediment en biota.</w:t>
      </w:r>
    </w:p>
    <w:p w:rsidR="003F28D8" w:rsidRPr="0000734D" w:rsidRDefault="003F28D8" w:rsidP="00ED53E5">
      <w:pPr>
        <w:pStyle w:val="ListParagraph"/>
        <w:numPr>
          <w:ilvl w:val="0"/>
          <w:numId w:val="21"/>
        </w:numPr>
        <w:spacing w:line="240" w:lineRule="auto"/>
        <w:ind w:right="-425"/>
        <w:rPr>
          <w:bCs/>
          <w:iCs/>
        </w:rPr>
      </w:pPr>
      <w:r w:rsidRPr="0000734D">
        <w:rPr>
          <w:bCs/>
          <w:iCs/>
        </w:rPr>
        <w:t>Beoordelingen per element</w:t>
      </w:r>
    </w:p>
    <w:p w:rsidR="003F28D8" w:rsidRPr="0000734D" w:rsidRDefault="003F28D8" w:rsidP="00ED53E5">
      <w:pPr>
        <w:pStyle w:val="ListParagraph"/>
        <w:numPr>
          <w:ilvl w:val="1"/>
          <w:numId w:val="18"/>
        </w:numPr>
        <w:spacing w:line="240" w:lineRule="auto"/>
        <w:ind w:left="714" w:hanging="357"/>
        <w:rPr>
          <w:bCs/>
          <w:iCs/>
        </w:rPr>
      </w:pPr>
      <w:r w:rsidRPr="0000734D">
        <w:rPr>
          <w:b/>
          <w:bCs/>
          <w:iCs/>
        </w:rPr>
        <w:t>fytoplankton:</w:t>
      </w:r>
      <w:r w:rsidRPr="0000734D">
        <w:rPr>
          <w:bCs/>
          <w:iCs/>
        </w:rPr>
        <w:t xml:space="preserve"> voldoet volgens KRW in Hollandse kust en Waddenkust in meer dan de helft van de jaren, maar in Noordelijke Deltakust, Zeeuwse kust en Waddenzee slechts in een enkel jaar. Volgens OSPAR voldoen de Kustwateren in &gt; 80% van de individuele stations niet.</w:t>
      </w:r>
    </w:p>
    <w:p w:rsidR="003F28D8" w:rsidRPr="0000734D" w:rsidRDefault="003F28D8" w:rsidP="00ED53E5">
      <w:pPr>
        <w:pStyle w:val="ListParagraph"/>
        <w:numPr>
          <w:ilvl w:val="1"/>
          <w:numId w:val="18"/>
        </w:numPr>
        <w:spacing w:line="240" w:lineRule="auto"/>
        <w:ind w:left="714" w:hanging="357"/>
        <w:rPr>
          <w:bCs/>
          <w:iCs/>
        </w:rPr>
      </w:pPr>
      <w:r w:rsidRPr="0000734D">
        <w:rPr>
          <w:b/>
          <w:bCs/>
          <w:iCs/>
        </w:rPr>
        <w:t>stikstof:</w:t>
      </w:r>
      <w:r w:rsidRPr="0000734D">
        <w:rPr>
          <w:bCs/>
          <w:iCs/>
        </w:rPr>
        <w:t xml:space="preserve"> winter DIN concentraties zijn te hoog om de KRW doelen voor fytoplankton in alle jaren te behalen in de Rijn-West waterlichamen Hollandse kust en Noordelijke De</w:t>
      </w:r>
      <w:r w:rsidRPr="0000734D">
        <w:rPr>
          <w:bCs/>
          <w:iCs/>
        </w:rPr>
        <w:t>l</w:t>
      </w:r>
      <w:r w:rsidRPr="0000734D">
        <w:rPr>
          <w:bCs/>
          <w:iCs/>
        </w:rPr>
        <w:t>takust. In de Zeeuwse kust is winter DIN in de helft van de jaren boven de norm. A</w:t>
      </w:r>
      <w:r w:rsidRPr="0000734D">
        <w:rPr>
          <w:bCs/>
          <w:iCs/>
        </w:rPr>
        <w:t>l</w:t>
      </w:r>
      <w:r w:rsidRPr="0000734D">
        <w:rPr>
          <w:bCs/>
          <w:iCs/>
        </w:rPr>
        <w:t>hoewel fytoplankton in de Waddenkust niet alle jaren voldoet, is winter DIN daar wel a</w:t>
      </w:r>
      <w:r w:rsidRPr="0000734D">
        <w:rPr>
          <w:bCs/>
          <w:iCs/>
        </w:rPr>
        <w:t>l</w:t>
      </w:r>
      <w:r w:rsidRPr="0000734D">
        <w:rPr>
          <w:bCs/>
          <w:iCs/>
        </w:rPr>
        <w:t>tijd beneden de drempelwaarde. Voor OSPAR doen de Kustwateren niet aan de toe</w:t>
      </w:r>
      <w:r w:rsidRPr="0000734D">
        <w:rPr>
          <w:bCs/>
          <w:iCs/>
        </w:rPr>
        <w:t>t</w:t>
      </w:r>
      <w:r w:rsidRPr="0000734D">
        <w:rPr>
          <w:bCs/>
          <w:iCs/>
        </w:rPr>
        <w:t xml:space="preserve">singswaarde voor winter DIN.  </w:t>
      </w:r>
    </w:p>
    <w:p w:rsidR="003F28D8" w:rsidRPr="0000734D" w:rsidRDefault="003F28D8" w:rsidP="00ED53E5">
      <w:pPr>
        <w:pStyle w:val="ListParagraph"/>
        <w:numPr>
          <w:ilvl w:val="1"/>
          <w:numId w:val="18"/>
        </w:numPr>
        <w:spacing w:line="240" w:lineRule="auto"/>
        <w:ind w:left="714" w:hanging="357"/>
        <w:rPr>
          <w:b/>
          <w:bCs/>
          <w:iCs/>
        </w:rPr>
      </w:pPr>
      <w:r w:rsidRPr="0000734D">
        <w:rPr>
          <w:b/>
          <w:bCs/>
          <w:iCs/>
        </w:rPr>
        <w:t>fosfor:</w:t>
      </w:r>
      <w:r w:rsidRPr="0000734D">
        <w:rPr>
          <w:bCs/>
          <w:iCs/>
        </w:rPr>
        <w:t xml:space="preserve"> Belasting met fosfor vanuit de Rijn veroorzaakt in de OSPAR Kustwateren wi</w:t>
      </w:r>
      <w:r w:rsidRPr="0000734D">
        <w:rPr>
          <w:bCs/>
          <w:iCs/>
        </w:rPr>
        <w:t>n</w:t>
      </w:r>
      <w:r w:rsidRPr="0000734D">
        <w:rPr>
          <w:bCs/>
          <w:iCs/>
        </w:rPr>
        <w:t>ter DIP concentraties, die in alle jaren te hoog zijn om de OSPAR doelen voor f</w:t>
      </w:r>
      <w:r w:rsidRPr="0000734D">
        <w:rPr>
          <w:bCs/>
          <w:iCs/>
        </w:rPr>
        <w:t>y</w:t>
      </w:r>
      <w:r w:rsidRPr="0000734D">
        <w:rPr>
          <w:bCs/>
          <w:iCs/>
        </w:rPr>
        <w:t>toplankton te behalen (in de KRW wordt fosfor in de mariene wateren niet beoordeeld).</w:t>
      </w:r>
    </w:p>
    <w:p w:rsidR="003F28D8" w:rsidRPr="0000734D" w:rsidRDefault="003F28D8" w:rsidP="00ED53E5">
      <w:pPr>
        <w:pStyle w:val="ListParagraph"/>
        <w:numPr>
          <w:ilvl w:val="1"/>
          <w:numId w:val="18"/>
        </w:numPr>
        <w:spacing w:line="240" w:lineRule="auto"/>
        <w:ind w:left="714" w:hanging="357"/>
        <w:rPr>
          <w:bCs/>
          <w:iCs/>
        </w:rPr>
      </w:pPr>
      <w:r w:rsidRPr="0000734D">
        <w:rPr>
          <w:b/>
          <w:bCs/>
          <w:iCs/>
        </w:rPr>
        <w:t>koper:</w:t>
      </w:r>
      <w:r w:rsidRPr="0000734D">
        <w:rPr>
          <w:bCs/>
          <w:iCs/>
        </w:rPr>
        <w:t xml:space="preserve"> voldoet volgens KRW in oppervlaktewater in alle kustwaterlichamen in alle jaren, maar volgens OSPAR niet in sediment en biota.</w:t>
      </w:r>
    </w:p>
    <w:p w:rsidR="003F28D8" w:rsidRPr="0000734D" w:rsidRDefault="003F28D8" w:rsidP="00ED53E5">
      <w:pPr>
        <w:pStyle w:val="ListParagraph"/>
        <w:numPr>
          <w:ilvl w:val="1"/>
          <w:numId w:val="18"/>
        </w:numPr>
        <w:spacing w:line="240" w:lineRule="auto"/>
        <w:ind w:left="714" w:hanging="357"/>
      </w:pPr>
      <w:r w:rsidRPr="0000734D">
        <w:rPr>
          <w:b/>
          <w:bCs/>
          <w:iCs/>
        </w:rPr>
        <w:t>zink:</w:t>
      </w:r>
      <w:r w:rsidRPr="0000734D">
        <w:rPr>
          <w:bCs/>
          <w:iCs/>
        </w:rPr>
        <w:t xml:space="preserve"> voldoet volgens KRW in oppervlaktewater tot 2008/2009, daarna niet, en volgens OSPAR niet in sediment en biota.</w:t>
      </w:r>
      <w:r w:rsidRPr="0000734D">
        <w:t xml:space="preserve"> Er is geen zichtbaar verband tussen de gestegen concentraties en de vrachten bij Lobith en/of Maassluis.</w:t>
      </w:r>
    </w:p>
    <w:p w:rsidR="003F28D8" w:rsidRPr="0000734D" w:rsidRDefault="003F28D8" w:rsidP="00ED53E5">
      <w:pPr>
        <w:pStyle w:val="ListParagraph"/>
        <w:numPr>
          <w:ilvl w:val="1"/>
          <w:numId w:val="18"/>
        </w:numPr>
        <w:spacing w:line="240" w:lineRule="auto"/>
        <w:ind w:left="714" w:hanging="357"/>
        <w:rPr>
          <w:bCs/>
          <w:iCs/>
        </w:rPr>
      </w:pPr>
      <w:r w:rsidRPr="0000734D">
        <w:rPr>
          <w:b/>
          <w:bCs/>
          <w:iCs/>
        </w:rPr>
        <w:t>PAKs:</w:t>
      </w:r>
      <w:r w:rsidRPr="0000734D">
        <w:rPr>
          <w:bCs/>
          <w:iCs/>
        </w:rPr>
        <w:t xml:space="preserve"> vertonen een sterke daling sinds 2007 en bereiken in 2009 bijna in alle waterl</w:t>
      </w:r>
      <w:r w:rsidRPr="0000734D">
        <w:rPr>
          <w:bCs/>
          <w:iCs/>
        </w:rPr>
        <w:t>i</w:t>
      </w:r>
      <w:r w:rsidRPr="0000734D">
        <w:rPr>
          <w:bCs/>
          <w:iCs/>
        </w:rPr>
        <w:t xml:space="preserve">chamen een concentratie in oppervlaktewater beneden de KRW norm. Volgens OSPAR </w:t>
      </w:r>
      <w:r w:rsidRPr="0000734D">
        <w:t>voldoet Benzo(g,h,i)peryleen niet in sediment  en Indeno(1,2,3-c,d)pyreen voldoet niet in biota.</w:t>
      </w:r>
    </w:p>
    <w:p w:rsidR="003F28D8" w:rsidRPr="0000734D" w:rsidRDefault="003F28D8" w:rsidP="00ED53E5">
      <w:pPr>
        <w:pStyle w:val="ListParagraph"/>
        <w:numPr>
          <w:ilvl w:val="0"/>
          <w:numId w:val="21"/>
        </w:numPr>
        <w:spacing w:line="240" w:lineRule="auto"/>
        <w:ind w:right="-425"/>
        <w:rPr>
          <w:bCs/>
          <w:iCs/>
        </w:rPr>
      </w:pPr>
      <w:r w:rsidRPr="0000734D">
        <w:rPr>
          <w:bCs/>
          <w:iCs/>
        </w:rPr>
        <w:t>Beoordelingen samengevat: Fytoplankton en de probleemstoffen vormen frequent een knelpunt voor het behalen van de KRW en/of KRM doelen in het deel van de Noordzee dat beïnvloed wordt door Rijn-West.</w:t>
      </w:r>
    </w:p>
    <w:p w:rsidR="003F28D8" w:rsidRPr="0000734D" w:rsidRDefault="003F28D8" w:rsidP="00ED53E5">
      <w:pPr>
        <w:pStyle w:val="ListParagraph"/>
        <w:numPr>
          <w:ilvl w:val="0"/>
          <w:numId w:val="21"/>
        </w:numPr>
        <w:spacing w:line="240" w:lineRule="auto"/>
        <w:ind w:right="-425"/>
        <w:rPr>
          <w:bCs/>
          <w:iCs/>
        </w:rPr>
      </w:pPr>
      <w:r w:rsidRPr="0000734D">
        <w:rPr>
          <w:bCs/>
          <w:iCs/>
        </w:rPr>
        <w:t>Andere bronnen voor probleemstoffen:</w:t>
      </w:r>
    </w:p>
    <w:p w:rsidR="003F28D8" w:rsidRPr="0000734D" w:rsidRDefault="003F28D8" w:rsidP="00ED53E5">
      <w:pPr>
        <w:pStyle w:val="ListParagraph"/>
        <w:numPr>
          <w:ilvl w:val="1"/>
          <w:numId w:val="18"/>
        </w:numPr>
        <w:spacing w:line="240" w:lineRule="auto"/>
        <w:ind w:left="714" w:hanging="357"/>
      </w:pPr>
      <w:r w:rsidRPr="0000734D">
        <w:rPr>
          <w:b/>
        </w:rPr>
        <w:t>Stikstof en fosfor</w:t>
      </w:r>
    </w:p>
    <w:p w:rsidR="003F28D8" w:rsidRPr="0000734D" w:rsidRDefault="003F28D8" w:rsidP="00ED53E5">
      <w:pPr>
        <w:pStyle w:val="ListParagraph"/>
        <w:numPr>
          <w:ilvl w:val="2"/>
          <w:numId w:val="18"/>
        </w:numPr>
        <w:spacing w:line="240" w:lineRule="auto"/>
        <w:ind w:left="1071" w:hanging="357"/>
      </w:pPr>
      <w:r w:rsidRPr="0000734D">
        <w:t>aanvoer vanuit het zuiden (met o.a. aanvoer via Maas en Schelde)</w:t>
      </w:r>
    </w:p>
    <w:p w:rsidR="003F28D8" w:rsidRPr="0000734D" w:rsidRDefault="003F28D8" w:rsidP="00ED53E5">
      <w:pPr>
        <w:pStyle w:val="ListParagraph"/>
        <w:numPr>
          <w:ilvl w:val="2"/>
          <w:numId w:val="18"/>
        </w:numPr>
        <w:spacing w:line="240" w:lineRule="auto"/>
        <w:ind w:left="1071" w:hanging="357"/>
      </w:pPr>
      <w:r w:rsidRPr="0000734D">
        <w:t>atmosferische depositie, deze is in de kuststrook te verwaarlozen t.o.v. de aanvoer vanuit het zuiden en van de rivieren.</w:t>
      </w:r>
    </w:p>
    <w:p w:rsidR="003F28D8" w:rsidRPr="0000734D" w:rsidRDefault="003F28D8" w:rsidP="00ED53E5">
      <w:pPr>
        <w:pStyle w:val="ListParagraph"/>
        <w:numPr>
          <w:ilvl w:val="1"/>
          <w:numId w:val="18"/>
        </w:numPr>
        <w:spacing w:line="240" w:lineRule="auto"/>
        <w:ind w:left="714" w:hanging="357"/>
      </w:pPr>
      <w:r w:rsidRPr="0000734D">
        <w:rPr>
          <w:b/>
        </w:rPr>
        <w:t xml:space="preserve">Koper </w:t>
      </w:r>
      <w:r w:rsidRPr="0000734D">
        <w:t>is tot begin 2000 als antifouling middel in de zeescheepvaart gebruikt.</w:t>
      </w:r>
    </w:p>
    <w:p w:rsidR="003F28D8" w:rsidRPr="007236C7" w:rsidRDefault="003F28D8" w:rsidP="007236C7">
      <w:pPr>
        <w:pStyle w:val="ListParagraph"/>
        <w:numPr>
          <w:ilvl w:val="1"/>
          <w:numId w:val="18"/>
        </w:numPr>
        <w:spacing w:line="240" w:lineRule="auto"/>
        <w:ind w:left="714" w:hanging="357"/>
        <w:rPr>
          <w:b/>
          <w:bCs/>
          <w:iCs/>
        </w:rPr>
        <w:sectPr w:rsidR="003F28D8" w:rsidRPr="007236C7" w:rsidSect="00F8139B">
          <w:headerReference w:type="first" r:id="rId121"/>
          <w:type w:val="oddPage"/>
          <w:pgSz w:w="11906" w:h="16838" w:code="9"/>
          <w:pgMar w:top="1134" w:right="1701" w:bottom="1701" w:left="1701" w:header="301" w:footer="522" w:gutter="0"/>
          <w:cols w:space="708"/>
          <w:titlePg/>
          <w:docGrid w:linePitch="360"/>
        </w:sectPr>
      </w:pPr>
      <w:r w:rsidRPr="0000734D">
        <w:rPr>
          <w:b/>
        </w:rPr>
        <w:t xml:space="preserve">Zink </w:t>
      </w:r>
      <w:r w:rsidRPr="0000734D">
        <w:t>is één van de metalen, die gebruikt worden om de scheepswanden te beschermen tegen corrosie. In 2007 is er hierdoor naar schatting 145 ton zink de zee in gediffu</w:t>
      </w:r>
      <w:r w:rsidRPr="0000734D">
        <w:t>n</w:t>
      </w:r>
      <w:r w:rsidRPr="0000734D">
        <w:t>deerd (OSPAR, 2010). Deze hoeveelheid ligt in dezelfde orde van grootte als de jaa</w:t>
      </w:r>
      <w:r w:rsidRPr="0000734D">
        <w:t>r</w:t>
      </w:r>
      <w:r w:rsidRPr="0000734D">
        <w:t>lijkse zink uitstoot vanuit de Rijn (gemiddeld tussen 2000 en 2011: 201 ton/j)</w:t>
      </w:r>
      <w:r>
        <w:t>.</w:t>
      </w:r>
    </w:p>
    <w:p w:rsidR="003F28D8" w:rsidRPr="0000734D" w:rsidRDefault="003F28D8" w:rsidP="00AF50D2">
      <w:pPr>
        <w:pStyle w:val="Heading1"/>
        <w:numPr>
          <w:ilvl w:val="0"/>
          <w:numId w:val="6"/>
        </w:numPr>
        <w:tabs>
          <w:tab w:val="left" w:pos="1134"/>
        </w:tabs>
      </w:pPr>
      <w:bookmarkStart w:id="129" w:name="_Toc359316166"/>
      <w:bookmarkStart w:id="130" w:name="_Toc359848305"/>
      <w:r w:rsidRPr="0000734D">
        <w:t>Afwenteling vanuit Rijkswateren naar de regionale waterbeheerders en tussen r</w:t>
      </w:r>
      <w:r w:rsidRPr="0000734D">
        <w:t>e</w:t>
      </w:r>
      <w:r w:rsidRPr="0000734D">
        <w:t>gionale waterbeheerders</w:t>
      </w:r>
      <w:bookmarkEnd w:id="129"/>
      <w:bookmarkEnd w:id="130"/>
    </w:p>
    <w:p w:rsidR="003F28D8" w:rsidRPr="0000734D" w:rsidRDefault="003F28D8" w:rsidP="00AF50D2">
      <w:pPr>
        <w:rPr>
          <w:rFonts w:cs="Arial"/>
        </w:rPr>
      </w:pPr>
      <w:r w:rsidRPr="0000734D">
        <w:rPr>
          <w:rFonts w:cs="Arial"/>
        </w:rPr>
        <w:t>In dit rapport is de aandacht uitgegaan naar afwenteling van de probleemstoffen stikstof, fo</w:t>
      </w:r>
      <w:r w:rsidRPr="0000734D">
        <w:rPr>
          <w:rFonts w:cs="Arial"/>
        </w:rPr>
        <w:t>s</w:t>
      </w:r>
      <w:r w:rsidRPr="0000734D">
        <w:rPr>
          <w:rFonts w:cs="Arial"/>
        </w:rPr>
        <w:t>faat, koper en zink vanuit de regionale wateren binnen Rijn-West naar de rijkswateren. Uit de vrachtberekening blijkt dat er een netto levering van deze probleemstoffen naar de rijkswateren plaatsvindt. Daarnaast kan het echter ook zo zijn dat vanuit de beheergebieden van aangre</w:t>
      </w:r>
      <w:r w:rsidRPr="0000734D">
        <w:rPr>
          <w:rFonts w:cs="Arial"/>
        </w:rPr>
        <w:t>n</w:t>
      </w:r>
      <w:r w:rsidRPr="0000734D">
        <w:rPr>
          <w:rFonts w:cs="Arial"/>
        </w:rPr>
        <w:t>zende waterschappen en rijkswateren stoffen worden ingelaten in beheergebieden van wate</w:t>
      </w:r>
      <w:r w:rsidRPr="0000734D">
        <w:rPr>
          <w:rFonts w:cs="Arial"/>
        </w:rPr>
        <w:t>r</w:t>
      </w:r>
      <w:r w:rsidRPr="0000734D">
        <w:rPr>
          <w:rFonts w:cs="Arial"/>
        </w:rPr>
        <w:t>schappen die bijdragen aan het niet behalen van de ecologische doelen. Daarnaast is het de vraag in hoeverre regionale waterbeheerders in Rijn-West te maken hebben met normove</w:t>
      </w:r>
      <w:r w:rsidRPr="0000734D">
        <w:rPr>
          <w:rFonts w:cs="Arial"/>
        </w:rPr>
        <w:t>r</w:t>
      </w:r>
      <w:r w:rsidRPr="0000734D">
        <w:rPr>
          <w:rFonts w:cs="Arial"/>
        </w:rPr>
        <w:t>schrijdingen van prioritaire stoffen die mogelijk te maken hebben met inlaat van water vanuit Rijkswateren. Beide vormen kunnen eveneens worden gezien als afwenteling.</w:t>
      </w:r>
    </w:p>
    <w:p w:rsidR="003F28D8" w:rsidRPr="0000734D" w:rsidRDefault="003F28D8" w:rsidP="00AF50D2">
      <w:pPr>
        <w:rPr>
          <w:rFonts w:cs="Arial"/>
        </w:rPr>
      </w:pPr>
    </w:p>
    <w:p w:rsidR="003F28D8" w:rsidRPr="0000734D" w:rsidRDefault="003F28D8" w:rsidP="00AF50D2">
      <w:pPr>
        <w:rPr>
          <w:rFonts w:cs="Arial"/>
        </w:rPr>
      </w:pPr>
      <w:r w:rsidRPr="0000734D">
        <w:rPr>
          <w:rFonts w:cs="Arial"/>
        </w:rPr>
        <w:t>Aan de waterschappen binnen Rijn-West zijn de vragen gesteld:</w:t>
      </w:r>
    </w:p>
    <w:p w:rsidR="003F28D8" w:rsidRPr="0000734D" w:rsidRDefault="003F28D8" w:rsidP="00ED53E5">
      <w:pPr>
        <w:pStyle w:val="ListParagraph"/>
        <w:numPr>
          <w:ilvl w:val="0"/>
          <w:numId w:val="22"/>
        </w:numPr>
        <w:spacing w:after="200" w:line="276" w:lineRule="auto"/>
        <w:ind w:left="357" w:hanging="357"/>
        <w:rPr>
          <w:rFonts w:cs="Arial"/>
        </w:rPr>
      </w:pPr>
      <w:r w:rsidRPr="0000734D">
        <w:rPr>
          <w:rFonts w:cs="Arial"/>
        </w:rPr>
        <w:t>Welke stoffen vormen een knelpunt voor het behalen van de ecologische doelen, die a</w:t>
      </w:r>
      <w:r w:rsidRPr="0000734D">
        <w:rPr>
          <w:rFonts w:cs="Arial"/>
        </w:rPr>
        <w:t>f</w:t>
      </w:r>
      <w:r w:rsidRPr="0000734D">
        <w:rPr>
          <w:rFonts w:cs="Arial"/>
        </w:rPr>
        <w:t>komstig zijn uit rijkswateren of uit wateren van naastgelegen waterschappen. Het betreft een kwalitatief beheerders oordeel.</w:t>
      </w:r>
    </w:p>
    <w:p w:rsidR="003F28D8" w:rsidRPr="0000734D" w:rsidRDefault="003F28D8" w:rsidP="00ED53E5">
      <w:pPr>
        <w:pStyle w:val="ListParagraph"/>
        <w:numPr>
          <w:ilvl w:val="0"/>
          <w:numId w:val="22"/>
        </w:numPr>
        <w:spacing w:after="200" w:line="276" w:lineRule="auto"/>
        <w:ind w:left="357" w:hanging="357"/>
        <w:rPr>
          <w:rFonts w:cs="Arial"/>
        </w:rPr>
      </w:pPr>
      <w:r w:rsidRPr="0000734D">
        <w:rPr>
          <w:rFonts w:cs="Arial"/>
        </w:rPr>
        <w:t>welke prioritaire stoffen in het beheergebied de norm overschrijden en voor een belangrijk deel worden ingelaten (kwalitatief oordeel)</w:t>
      </w:r>
    </w:p>
    <w:p w:rsidR="003F28D8" w:rsidRPr="0000734D" w:rsidRDefault="003F28D8" w:rsidP="00AF50D2">
      <w:pPr>
        <w:rPr>
          <w:rFonts w:cs="Arial"/>
        </w:rPr>
      </w:pPr>
      <w:r w:rsidRPr="0000734D">
        <w:rPr>
          <w:rFonts w:cs="Arial"/>
        </w:rPr>
        <w:t>De resultaten van deze quickscan is hieronder per waterschap weergegeven.</w:t>
      </w:r>
    </w:p>
    <w:p w:rsidR="003F28D8" w:rsidRPr="0000734D" w:rsidRDefault="003F28D8" w:rsidP="00AF50D2">
      <w:pPr>
        <w:rPr>
          <w:rFonts w:cs="Arial"/>
        </w:rPr>
      </w:pPr>
    </w:p>
    <w:p w:rsidR="003F28D8" w:rsidRPr="0000734D" w:rsidRDefault="003F28D8" w:rsidP="00AF50D2">
      <w:pPr>
        <w:rPr>
          <w:rFonts w:cs="Arial"/>
          <w:b/>
        </w:rPr>
      </w:pPr>
      <w:r w:rsidRPr="0000734D">
        <w:rPr>
          <w:rFonts w:cs="Arial"/>
          <w:b/>
        </w:rPr>
        <w:t>Waterschap Rivierenland</w:t>
      </w:r>
    </w:p>
    <w:p w:rsidR="003F28D8" w:rsidRPr="0000734D" w:rsidRDefault="003F28D8" w:rsidP="00AF50D2">
      <w:pPr>
        <w:rPr>
          <w:rFonts w:cs="Arial"/>
        </w:rPr>
      </w:pPr>
      <w:r w:rsidRPr="0000734D">
        <w:rPr>
          <w:rFonts w:cs="Arial"/>
        </w:rPr>
        <w:t>Onderstaand is een overzicht opgenomen van stoffen die door Waterschap Rivierenland als probleemstof worden ervaren. Uit dit overzicht blijkt dat sulfaat een stof is die vanuit Rijkswat</w:t>
      </w:r>
      <w:r w:rsidRPr="0000734D">
        <w:rPr>
          <w:rFonts w:cs="Arial"/>
        </w:rPr>
        <w:t>e</w:t>
      </w:r>
      <w:r w:rsidRPr="0000734D">
        <w:rPr>
          <w:rFonts w:cs="Arial"/>
        </w:rPr>
        <w:t>ren wordt ingelaten en die bijdraagt aan het niet behalen van de ecologische doelen. Aanvu</w:t>
      </w:r>
      <w:r w:rsidRPr="0000734D">
        <w:rPr>
          <w:rFonts w:cs="Arial"/>
        </w:rPr>
        <w:t>l</w:t>
      </w:r>
      <w:r w:rsidRPr="0000734D">
        <w:rPr>
          <w:rFonts w:cs="Arial"/>
        </w:rPr>
        <w:t>lende ecologische afwenteling vormt de inlaat van blauwalgen bij inlaatpunt Blauwe Sluis bij Altforst uit de Gouden Ham (incidenteel in warme zomer). Dit heeft in het verleden problemen gegeven met veedrenking uit het ingelaten water. Daarnaast speelt ook afwenteling van regi</w:t>
      </w:r>
      <w:r w:rsidRPr="0000734D">
        <w:rPr>
          <w:rFonts w:cs="Arial"/>
        </w:rPr>
        <w:t>o</w:t>
      </w:r>
      <w:r w:rsidRPr="0000734D">
        <w:rPr>
          <w:rFonts w:cs="Arial"/>
        </w:rPr>
        <w:t>naal water uit de Bommelerwaard naar de Afgedamde Maas dat de functie “oppervlaktewater voor drinkwater” heeft (beschermd gebied). Het is bekend dat diverse bestrijdingsmiddelen en zwevend stof problemen geven voor de kwaliteit van het inname water voor drinkwater.</w:t>
      </w:r>
    </w:p>
    <w:p w:rsidR="003F28D8" w:rsidRPr="0000734D" w:rsidRDefault="003F28D8" w:rsidP="00AF50D2">
      <w:pPr>
        <w:rPr>
          <w:rFonts w:cs="Arial"/>
        </w:rPr>
      </w:pPr>
    </w:p>
    <w:p w:rsidR="003F28D8" w:rsidRPr="0000734D" w:rsidRDefault="003F28D8" w:rsidP="00AF50D2">
      <w:pPr>
        <w:spacing w:line="240" w:lineRule="auto"/>
        <w:rPr>
          <w:rFonts w:cs="Arial"/>
        </w:rPr>
      </w:pPr>
      <w:r w:rsidRPr="0000734D">
        <w:rPr>
          <w:rFonts w:cs="Arial"/>
        </w:rPr>
        <w:t>Op basis van recente monitoring en beoordeling van inlaatwater valt bovendien niet uit te slu</w:t>
      </w:r>
      <w:r w:rsidRPr="0000734D">
        <w:rPr>
          <w:rFonts w:cs="Arial"/>
        </w:rPr>
        <w:t>i</w:t>
      </w:r>
      <w:r w:rsidRPr="0000734D">
        <w:rPr>
          <w:rFonts w:cs="Arial"/>
        </w:rPr>
        <w:t xml:space="preserve">ten dat naast de in de tabel genoemde stoffen ook </w:t>
      </w:r>
      <w:r w:rsidRPr="0000734D">
        <w:t>fenoxycarb, zink, barium, chlooretheen, D</w:t>
      </w:r>
      <w:r w:rsidRPr="0000734D">
        <w:t>i</w:t>
      </w:r>
      <w:r w:rsidRPr="0000734D">
        <w:t>butyltin en dithianon potenti</w:t>
      </w:r>
      <w:r w:rsidRPr="0000734D">
        <w:rPr>
          <w:rFonts w:cs="Arial"/>
        </w:rPr>
        <w:t>ë</w:t>
      </w:r>
      <w:r w:rsidRPr="0000734D">
        <w:t>le probleemstoffen met betrekking tot afwenteling zijn.</w:t>
      </w:r>
    </w:p>
    <w:p w:rsidR="003F28D8" w:rsidRPr="0000734D" w:rsidRDefault="003F28D8" w:rsidP="00AF50D2">
      <w:pPr>
        <w:rPr>
          <w:rFonts w:cs="Arial"/>
        </w:rPr>
      </w:pPr>
    </w:p>
    <w:p w:rsidR="003F28D8" w:rsidRPr="0000734D" w:rsidRDefault="003F28D8" w:rsidP="00AF50D2">
      <w:pPr>
        <w:rPr>
          <w:rFonts w:cs="Arial"/>
        </w:rPr>
      </w:pPr>
    </w:p>
    <w:p w:rsidR="003F28D8" w:rsidRPr="0000734D" w:rsidRDefault="003F28D8" w:rsidP="00AF50D2">
      <w:pPr>
        <w:rPr>
          <w:rFonts w:cs="Arial"/>
        </w:rPr>
      </w:pPr>
    </w:p>
    <w:p w:rsidR="003F28D8" w:rsidRDefault="003F28D8" w:rsidP="00AF50D2">
      <w:pPr>
        <w:rPr>
          <w:rFonts w:cs="Arial"/>
        </w:rPr>
      </w:pPr>
    </w:p>
    <w:p w:rsidR="003F28D8" w:rsidRPr="0000734D" w:rsidRDefault="003F28D8" w:rsidP="00AF50D2">
      <w:pPr>
        <w:rPr>
          <w:rFonts w:cs="Arial"/>
        </w:rPr>
      </w:pPr>
    </w:p>
    <w:p w:rsidR="003F28D8" w:rsidRPr="0000734D" w:rsidRDefault="003F28D8" w:rsidP="00AF50D2">
      <w:pPr>
        <w:rPr>
          <w:rFonts w:cs="Arial"/>
        </w:rPr>
      </w:pPr>
    </w:p>
    <w:p w:rsidR="003F28D8" w:rsidRPr="0000734D" w:rsidRDefault="003F28D8" w:rsidP="00AF50D2">
      <w:pPr>
        <w:rPr>
          <w:rFonts w:cs="Arial"/>
        </w:rPr>
      </w:pPr>
    </w:p>
    <w:p w:rsidR="003F28D8" w:rsidRPr="0000734D" w:rsidRDefault="003F28D8" w:rsidP="00AF50D2">
      <w:pPr>
        <w:rPr>
          <w:rFonts w:cs="Arial"/>
        </w:rPr>
      </w:pPr>
    </w:p>
    <w:p w:rsidR="003F28D8" w:rsidRPr="0000734D" w:rsidRDefault="003F28D8" w:rsidP="00AF50D2">
      <w:pPr>
        <w:rPr>
          <w:rFonts w:cs="Arial"/>
        </w:rPr>
      </w:pPr>
    </w:p>
    <w:p w:rsidR="003F28D8" w:rsidRPr="0000734D" w:rsidRDefault="003F28D8" w:rsidP="00AF50D2">
      <w:pPr>
        <w:rPr>
          <w:rFonts w:cs="Arial"/>
        </w:rPr>
      </w:pPr>
    </w:p>
    <w:p w:rsidR="003F28D8" w:rsidRPr="0000734D" w:rsidRDefault="003F28D8" w:rsidP="00AF50D2">
      <w:pPr>
        <w:rPr>
          <w:rFonts w:cs="Arial"/>
        </w:rPr>
      </w:pPr>
    </w:p>
    <w:tbl>
      <w:tblPr>
        <w:tblW w:w="0" w:type="auto"/>
        <w:tblInd w:w="38" w:type="dxa"/>
        <w:tblCellMar>
          <w:left w:w="0" w:type="dxa"/>
          <w:right w:w="0" w:type="dxa"/>
        </w:tblCellMar>
        <w:tblLook w:val="00A0"/>
      </w:tblPr>
      <w:tblGrid>
        <w:gridCol w:w="1951"/>
        <w:gridCol w:w="2129"/>
        <w:gridCol w:w="1570"/>
        <w:gridCol w:w="2329"/>
      </w:tblGrid>
      <w:tr w:rsidR="003F28D8" w:rsidRPr="0000734D" w:rsidTr="006A3B61">
        <w:tc>
          <w:tcPr>
            <w:tcW w:w="19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F28D8" w:rsidRPr="0000734D" w:rsidRDefault="003F28D8" w:rsidP="006A3B61">
            <w:pPr>
              <w:rPr>
                <w:rFonts w:cs="Arial"/>
                <w:b/>
                <w:bCs/>
                <w:sz w:val="18"/>
                <w:szCs w:val="18"/>
              </w:rPr>
            </w:pPr>
            <w:r w:rsidRPr="0000734D">
              <w:rPr>
                <w:rFonts w:cs="Arial"/>
                <w:b/>
                <w:bCs/>
                <w:sz w:val="18"/>
                <w:szCs w:val="18"/>
              </w:rPr>
              <w:t>Stof</w:t>
            </w:r>
          </w:p>
        </w:tc>
        <w:tc>
          <w:tcPr>
            <w:tcW w:w="212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F28D8" w:rsidRPr="0000734D" w:rsidRDefault="003F28D8" w:rsidP="006A3B61">
            <w:pPr>
              <w:rPr>
                <w:rFonts w:cs="Arial"/>
                <w:b/>
                <w:bCs/>
                <w:sz w:val="18"/>
                <w:szCs w:val="18"/>
              </w:rPr>
            </w:pPr>
            <w:r w:rsidRPr="0000734D">
              <w:rPr>
                <w:rFonts w:cs="Arial"/>
                <w:b/>
                <w:bCs/>
                <w:sz w:val="18"/>
                <w:szCs w:val="18"/>
              </w:rPr>
              <w:t>Mate van probleem?</w:t>
            </w:r>
          </w:p>
        </w:tc>
        <w:tc>
          <w:tcPr>
            <w:tcW w:w="15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F28D8" w:rsidRPr="0000734D" w:rsidRDefault="003F28D8" w:rsidP="006A3B61">
            <w:pPr>
              <w:rPr>
                <w:rFonts w:cs="Arial"/>
                <w:b/>
                <w:bCs/>
                <w:sz w:val="18"/>
                <w:szCs w:val="18"/>
              </w:rPr>
            </w:pPr>
            <w:r w:rsidRPr="0000734D">
              <w:rPr>
                <w:rFonts w:cs="Arial"/>
                <w:b/>
                <w:bCs/>
                <w:sz w:val="18"/>
                <w:szCs w:val="18"/>
              </w:rPr>
              <w:t>Waarom pr</w:t>
            </w:r>
            <w:r w:rsidRPr="0000734D">
              <w:rPr>
                <w:rFonts w:cs="Arial"/>
                <w:b/>
                <w:bCs/>
                <w:sz w:val="18"/>
                <w:szCs w:val="18"/>
              </w:rPr>
              <w:t>o</w:t>
            </w:r>
            <w:r w:rsidRPr="0000734D">
              <w:rPr>
                <w:rFonts w:cs="Arial"/>
                <w:b/>
                <w:bCs/>
                <w:sz w:val="18"/>
                <w:szCs w:val="18"/>
              </w:rPr>
              <w:t>bleem?</w:t>
            </w:r>
          </w:p>
        </w:tc>
        <w:tc>
          <w:tcPr>
            <w:tcW w:w="232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F28D8" w:rsidRPr="0000734D" w:rsidRDefault="003F28D8" w:rsidP="006A3B61">
            <w:pPr>
              <w:rPr>
                <w:rFonts w:cs="Arial"/>
                <w:b/>
                <w:bCs/>
                <w:sz w:val="18"/>
                <w:szCs w:val="18"/>
              </w:rPr>
            </w:pPr>
            <w:r w:rsidRPr="0000734D">
              <w:rPr>
                <w:rFonts w:cs="Arial"/>
                <w:b/>
                <w:bCs/>
                <w:sz w:val="18"/>
                <w:szCs w:val="18"/>
              </w:rPr>
              <w:t>Bron?</w:t>
            </w:r>
          </w:p>
        </w:tc>
      </w:tr>
      <w:tr w:rsidR="003F28D8" w:rsidRPr="0000734D" w:rsidTr="006A3B61">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F28D8" w:rsidRPr="0040426D" w:rsidRDefault="003F28D8" w:rsidP="006A3B61">
            <w:pPr>
              <w:rPr>
                <w:rFonts w:cs="Arial"/>
                <w:sz w:val="18"/>
                <w:szCs w:val="18"/>
                <w:lang w:val="da-DK"/>
              </w:rPr>
            </w:pPr>
            <w:r w:rsidRPr="0040426D">
              <w:rPr>
                <w:rFonts w:cs="Arial"/>
                <w:sz w:val="18"/>
                <w:szCs w:val="18"/>
                <w:lang w:val="da-DK"/>
              </w:rPr>
              <w:t>Som Be</w:t>
            </w:r>
            <w:r w:rsidRPr="0040426D">
              <w:rPr>
                <w:rFonts w:cs="Arial"/>
                <w:sz w:val="18"/>
                <w:szCs w:val="18"/>
                <w:lang w:val="da-DK"/>
              </w:rPr>
              <w:t>n</w:t>
            </w:r>
            <w:r w:rsidRPr="0040426D">
              <w:rPr>
                <w:rFonts w:cs="Arial"/>
                <w:sz w:val="18"/>
                <w:szCs w:val="18"/>
                <w:lang w:val="da-DK"/>
              </w:rPr>
              <w:t>zo(ghi)peryleen + Indeno (1,2,3-c,d)pyreen</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3F28D8" w:rsidRPr="0000734D" w:rsidRDefault="003F28D8" w:rsidP="006A3B61">
            <w:pPr>
              <w:rPr>
                <w:rFonts w:cs="Arial"/>
                <w:sz w:val="18"/>
                <w:szCs w:val="18"/>
              </w:rPr>
            </w:pPr>
            <w:r w:rsidRPr="0000734D">
              <w:rPr>
                <w:rFonts w:cs="Arial"/>
                <w:sz w:val="18"/>
                <w:szCs w:val="18"/>
              </w:rPr>
              <w:t>ca. 20-25% normove</w:t>
            </w:r>
            <w:r w:rsidRPr="0000734D">
              <w:rPr>
                <w:rFonts w:cs="Arial"/>
                <w:sz w:val="18"/>
                <w:szCs w:val="18"/>
              </w:rPr>
              <w:t>r</w:t>
            </w:r>
            <w:r w:rsidRPr="0000734D">
              <w:rPr>
                <w:rFonts w:cs="Arial"/>
                <w:sz w:val="18"/>
                <w:szCs w:val="18"/>
              </w:rPr>
              <w:t>schrijdingen op 845 geanalyseerde mo</w:t>
            </w:r>
            <w:r w:rsidRPr="0000734D">
              <w:rPr>
                <w:rFonts w:cs="Arial"/>
                <w:sz w:val="18"/>
                <w:szCs w:val="18"/>
              </w:rPr>
              <w:t>n</w:t>
            </w:r>
            <w:r w:rsidRPr="0000734D">
              <w:rPr>
                <w:rFonts w:cs="Arial"/>
                <w:sz w:val="18"/>
                <w:szCs w:val="18"/>
              </w:rPr>
              <w:t>sters</w:t>
            </w:r>
          </w:p>
        </w:tc>
        <w:tc>
          <w:tcPr>
            <w:tcW w:w="1570" w:type="dxa"/>
            <w:tcBorders>
              <w:top w:val="nil"/>
              <w:left w:val="nil"/>
              <w:bottom w:val="single" w:sz="8" w:space="0" w:color="auto"/>
              <w:right w:val="single" w:sz="8" w:space="0" w:color="auto"/>
            </w:tcBorders>
            <w:tcMar>
              <w:top w:w="0" w:type="dxa"/>
              <w:left w:w="108" w:type="dxa"/>
              <w:bottom w:w="0" w:type="dxa"/>
              <w:right w:w="108" w:type="dxa"/>
            </w:tcMar>
          </w:tcPr>
          <w:p w:rsidR="003F28D8" w:rsidRPr="0000734D" w:rsidRDefault="003F28D8" w:rsidP="006A3B61">
            <w:pPr>
              <w:rPr>
                <w:rFonts w:cs="Arial"/>
                <w:sz w:val="18"/>
                <w:szCs w:val="18"/>
              </w:rPr>
            </w:pPr>
            <w:r w:rsidRPr="0000734D">
              <w:rPr>
                <w:rFonts w:cs="Arial"/>
                <w:sz w:val="18"/>
                <w:szCs w:val="18"/>
              </w:rPr>
              <w:t>Prioritaire stof</w:t>
            </w:r>
          </w:p>
        </w:tc>
        <w:tc>
          <w:tcPr>
            <w:tcW w:w="2329" w:type="dxa"/>
            <w:tcBorders>
              <w:top w:val="nil"/>
              <w:left w:val="nil"/>
              <w:bottom w:val="single" w:sz="8" w:space="0" w:color="auto"/>
              <w:right w:val="single" w:sz="8" w:space="0" w:color="auto"/>
            </w:tcBorders>
            <w:tcMar>
              <w:top w:w="0" w:type="dxa"/>
              <w:left w:w="108" w:type="dxa"/>
              <w:bottom w:w="0" w:type="dxa"/>
              <w:right w:w="108" w:type="dxa"/>
            </w:tcMar>
          </w:tcPr>
          <w:p w:rsidR="003F28D8" w:rsidRPr="0000734D" w:rsidRDefault="003F28D8" w:rsidP="006A3B61">
            <w:pPr>
              <w:rPr>
                <w:rFonts w:cs="Arial"/>
                <w:sz w:val="18"/>
                <w:szCs w:val="18"/>
              </w:rPr>
            </w:pPr>
            <w:r w:rsidRPr="0000734D">
              <w:rPr>
                <w:rFonts w:cs="Arial"/>
                <w:sz w:val="18"/>
                <w:szCs w:val="18"/>
              </w:rPr>
              <w:t>Verbrandingsprocessen (industrie en verkeer)</w:t>
            </w:r>
          </w:p>
        </w:tc>
      </w:tr>
      <w:tr w:rsidR="003F28D8" w:rsidRPr="0000734D" w:rsidTr="006A3B61">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F28D8" w:rsidRPr="0000734D" w:rsidRDefault="003F28D8" w:rsidP="006A3B61">
            <w:pPr>
              <w:rPr>
                <w:rFonts w:cs="Arial"/>
                <w:sz w:val="18"/>
                <w:szCs w:val="18"/>
              </w:rPr>
            </w:pPr>
            <w:r w:rsidRPr="0000734D">
              <w:rPr>
                <w:rFonts w:cs="Arial"/>
                <w:sz w:val="18"/>
                <w:szCs w:val="18"/>
              </w:rPr>
              <w:t>PCB’s</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3F28D8" w:rsidRPr="0000734D" w:rsidRDefault="003F28D8" w:rsidP="006A3B61">
            <w:pPr>
              <w:rPr>
                <w:rFonts w:cs="Arial"/>
                <w:sz w:val="18"/>
                <w:szCs w:val="18"/>
              </w:rPr>
            </w:pPr>
            <w:r w:rsidRPr="0000734D">
              <w:rPr>
                <w:rFonts w:cs="Arial"/>
                <w:sz w:val="18"/>
                <w:szCs w:val="18"/>
              </w:rPr>
              <w:t>30 monsters geanal</w:t>
            </w:r>
            <w:r w:rsidRPr="0000734D">
              <w:rPr>
                <w:rFonts w:cs="Arial"/>
                <w:sz w:val="18"/>
                <w:szCs w:val="18"/>
              </w:rPr>
              <w:t>y</w:t>
            </w:r>
            <w:r w:rsidRPr="0000734D">
              <w:rPr>
                <w:rFonts w:cs="Arial"/>
                <w:sz w:val="18"/>
                <w:szCs w:val="18"/>
              </w:rPr>
              <w:t>seerd, voor alle 7 PCB’;s worden norm</w:t>
            </w:r>
            <w:r w:rsidRPr="0000734D">
              <w:rPr>
                <w:rFonts w:cs="Arial"/>
                <w:sz w:val="18"/>
                <w:szCs w:val="18"/>
              </w:rPr>
              <w:t>o</w:t>
            </w:r>
            <w:r w:rsidRPr="0000734D">
              <w:rPr>
                <w:rFonts w:cs="Arial"/>
                <w:sz w:val="18"/>
                <w:szCs w:val="18"/>
              </w:rPr>
              <w:t>verschrijdingen aang</w:t>
            </w:r>
            <w:r w:rsidRPr="0000734D">
              <w:rPr>
                <w:rFonts w:cs="Arial"/>
                <w:sz w:val="18"/>
                <w:szCs w:val="18"/>
              </w:rPr>
              <w:t>e</w:t>
            </w:r>
            <w:r w:rsidRPr="0000734D">
              <w:rPr>
                <w:rFonts w:cs="Arial"/>
                <w:sz w:val="18"/>
                <w:szCs w:val="18"/>
              </w:rPr>
              <w:t>troffen, tot een max</w:t>
            </w:r>
            <w:r w:rsidRPr="0000734D">
              <w:rPr>
                <w:rFonts w:cs="Arial"/>
                <w:sz w:val="18"/>
                <w:szCs w:val="18"/>
              </w:rPr>
              <w:t>i</w:t>
            </w:r>
            <w:r w:rsidRPr="0000734D">
              <w:rPr>
                <w:rFonts w:cs="Arial"/>
                <w:sz w:val="18"/>
                <w:szCs w:val="18"/>
              </w:rPr>
              <w:t>mum van 3 monsters per PCB</w:t>
            </w:r>
          </w:p>
        </w:tc>
        <w:tc>
          <w:tcPr>
            <w:tcW w:w="1570" w:type="dxa"/>
            <w:tcBorders>
              <w:top w:val="nil"/>
              <w:left w:val="nil"/>
              <w:bottom w:val="single" w:sz="8" w:space="0" w:color="auto"/>
              <w:right w:val="single" w:sz="8" w:space="0" w:color="auto"/>
            </w:tcBorders>
            <w:tcMar>
              <w:top w:w="0" w:type="dxa"/>
              <w:left w:w="108" w:type="dxa"/>
              <w:bottom w:w="0" w:type="dxa"/>
              <w:right w:w="108" w:type="dxa"/>
            </w:tcMar>
          </w:tcPr>
          <w:p w:rsidR="003F28D8" w:rsidRPr="0000734D" w:rsidRDefault="003F28D8" w:rsidP="006A3B61">
            <w:pPr>
              <w:rPr>
                <w:rFonts w:cs="Arial"/>
                <w:sz w:val="18"/>
                <w:szCs w:val="18"/>
              </w:rPr>
            </w:pPr>
            <w:r w:rsidRPr="0000734D">
              <w:rPr>
                <w:rFonts w:cs="Arial"/>
                <w:sz w:val="18"/>
                <w:szCs w:val="18"/>
              </w:rPr>
              <w:t>Prioritaire stof</w:t>
            </w:r>
          </w:p>
        </w:tc>
        <w:tc>
          <w:tcPr>
            <w:tcW w:w="2329" w:type="dxa"/>
            <w:tcBorders>
              <w:top w:val="nil"/>
              <w:left w:val="nil"/>
              <w:bottom w:val="single" w:sz="8" w:space="0" w:color="auto"/>
              <w:right w:val="single" w:sz="8" w:space="0" w:color="auto"/>
            </w:tcBorders>
            <w:tcMar>
              <w:top w:w="0" w:type="dxa"/>
              <w:left w:w="108" w:type="dxa"/>
              <w:bottom w:w="0" w:type="dxa"/>
              <w:right w:w="108" w:type="dxa"/>
            </w:tcMar>
          </w:tcPr>
          <w:p w:rsidR="003F28D8" w:rsidRPr="0000734D" w:rsidRDefault="003F28D8" w:rsidP="006A3B61">
            <w:pPr>
              <w:rPr>
                <w:rFonts w:cs="Arial"/>
                <w:sz w:val="18"/>
                <w:szCs w:val="18"/>
              </w:rPr>
            </w:pPr>
            <w:r w:rsidRPr="0000734D">
              <w:rPr>
                <w:rFonts w:cs="Arial"/>
                <w:sz w:val="18"/>
                <w:szCs w:val="18"/>
              </w:rPr>
              <w:t>Historische belasting</w:t>
            </w:r>
          </w:p>
        </w:tc>
      </w:tr>
      <w:tr w:rsidR="003F28D8" w:rsidRPr="0000734D" w:rsidTr="006A3B61">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F28D8" w:rsidRPr="0000734D" w:rsidRDefault="003F28D8" w:rsidP="006A3B61">
            <w:pPr>
              <w:rPr>
                <w:rFonts w:cs="Arial"/>
                <w:sz w:val="18"/>
                <w:szCs w:val="18"/>
              </w:rPr>
            </w:pPr>
            <w:r w:rsidRPr="0000734D">
              <w:rPr>
                <w:rFonts w:cs="Arial"/>
                <w:sz w:val="18"/>
                <w:szCs w:val="18"/>
              </w:rPr>
              <w:t>SO4</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3F28D8" w:rsidRPr="0000734D" w:rsidRDefault="003F28D8" w:rsidP="006A3B61">
            <w:pPr>
              <w:rPr>
                <w:rFonts w:cs="Arial"/>
                <w:sz w:val="18"/>
                <w:szCs w:val="18"/>
              </w:rPr>
            </w:pPr>
            <w:r w:rsidRPr="0000734D">
              <w:rPr>
                <w:rFonts w:cs="Arial"/>
                <w:sz w:val="18"/>
                <w:szCs w:val="18"/>
              </w:rPr>
              <w:t>in veengebieden</w:t>
            </w:r>
          </w:p>
        </w:tc>
        <w:tc>
          <w:tcPr>
            <w:tcW w:w="1570" w:type="dxa"/>
            <w:tcBorders>
              <w:top w:val="nil"/>
              <w:left w:val="nil"/>
              <w:bottom w:val="single" w:sz="8" w:space="0" w:color="auto"/>
              <w:right w:val="single" w:sz="8" w:space="0" w:color="auto"/>
            </w:tcBorders>
            <w:tcMar>
              <w:top w:w="0" w:type="dxa"/>
              <w:left w:w="108" w:type="dxa"/>
              <w:bottom w:w="0" w:type="dxa"/>
              <w:right w:w="108" w:type="dxa"/>
            </w:tcMar>
          </w:tcPr>
          <w:p w:rsidR="003F28D8" w:rsidRPr="0000734D" w:rsidRDefault="003F28D8" w:rsidP="006A3B61">
            <w:pPr>
              <w:rPr>
                <w:rFonts w:cs="Arial"/>
                <w:sz w:val="18"/>
                <w:szCs w:val="18"/>
              </w:rPr>
            </w:pPr>
            <w:r w:rsidRPr="0000734D">
              <w:rPr>
                <w:rFonts w:cs="Arial"/>
                <w:sz w:val="18"/>
                <w:szCs w:val="18"/>
              </w:rPr>
              <w:t>draagt bij aan niet behalen ecologische doelen door interne eutrofi</w:t>
            </w:r>
            <w:r w:rsidRPr="0000734D">
              <w:rPr>
                <w:rFonts w:cs="Arial"/>
                <w:sz w:val="18"/>
                <w:szCs w:val="18"/>
              </w:rPr>
              <w:t>e</w:t>
            </w:r>
            <w:r w:rsidRPr="0000734D">
              <w:rPr>
                <w:rFonts w:cs="Arial"/>
                <w:sz w:val="18"/>
                <w:szCs w:val="18"/>
              </w:rPr>
              <w:t>ring</w:t>
            </w:r>
          </w:p>
        </w:tc>
        <w:tc>
          <w:tcPr>
            <w:tcW w:w="2329" w:type="dxa"/>
            <w:tcBorders>
              <w:top w:val="nil"/>
              <w:left w:val="nil"/>
              <w:bottom w:val="single" w:sz="8" w:space="0" w:color="auto"/>
              <w:right w:val="single" w:sz="8" w:space="0" w:color="auto"/>
            </w:tcBorders>
            <w:tcMar>
              <w:top w:w="0" w:type="dxa"/>
              <w:left w:w="108" w:type="dxa"/>
              <w:bottom w:w="0" w:type="dxa"/>
              <w:right w:w="108" w:type="dxa"/>
            </w:tcMar>
          </w:tcPr>
          <w:p w:rsidR="003F28D8" w:rsidRPr="0000734D" w:rsidRDefault="003F28D8" w:rsidP="006A3B61">
            <w:pPr>
              <w:rPr>
                <w:rFonts w:cs="Arial"/>
                <w:sz w:val="18"/>
                <w:szCs w:val="18"/>
              </w:rPr>
            </w:pPr>
            <w:r w:rsidRPr="0000734D">
              <w:rPr>
                <w:rFonts w:cs="Arial"/>
                <w:sz w:val="18"/>
                <w:szCs w:val="18"/>
              </w:rPr>
              <w:t>Inlaat rivierwater</w:t>
            </w:r>
          </w:p>
        </w:tc>
      </w:tr>
      <w:tr w:rsidR="003F28D8" w:rsidRPr="0000734D" w:rsidTr="006A3B61">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F28D8" w:rsidRPr="0000734D" w:rsidRDefault="003F28D8" w:rsidP="006A3B61">
            <w:pPr>
              <w:rPr>
                <w:rFonts w:cs="Arial"/>
                <w:sz w:val="18"/>
                <w:szCs w:val="18"/>
              </w:rPr>
            </w:pPr>
            <w:r w:rsidRPr="0000734D">
              <w:rPr>
                <w:rFonts w:cs="Arial"/>
                <w:sz w:val="18"/>
                <w:szCs w:val="18"/>
              </w:rPr>
              <w:t>Doorzicht</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3F28D8" w:rsidRPr="0000734D" w:rsidRDefault="003F28D8" w:rsidP="006A3B61">
            <w:pPr>
              <w:rPr>
                <w:rFonts w:cs="Arial"/>
                <w:sz w:val="18"/>
                <w:szCs w:val="18"/>
              </w:rPr>
            </w:pPr>
            <w:r w:rsidRPr="0000734D">
              <w:rPr>
                <w:rFonts w:cs="Arial"/>
                <w:sz w:val="18"/>
                <w:szCs w:val="18"/>
              </w:rPr>
              <w:t>Meer dan de helft van onze waterlichamen voldoet niet</w:t>
            </w:r>
          </w:p>
        </w:tc>
        <w:tc>
          <w:tcPr>
            <w:tcW w:w="1570" w:type="dxa"/>
            <w:tcBorders>
              <w:top w:val="nil"/>
              <w:left w:val="nil"/>
              <w:bottom w:val="single" w:sz="8" w:space="0" w:color="auto"/>
              <w:right w:val="single" w:sz="8" w:space="0" w:color="auto"/>
            </w:tcBorders>
            <w:tcMar>
              <w:top w:w="0" w:type="dxa"/>
              <w:left w:w="108" w:type="dxa"/>
              <w:bottom w:w="0" w:type="dxa"/>
              <w:right w:w="108" w:type="dxa"/>
            </w:tcMar>
          </w:tcPr>
          <w:p w:rsidR="003F28D8" w:rsidRPr="0000734D" w:rsidRDefault="003F28D8" w:rsidP="006A3B61">
            <w:pPr>
              <w:rPr>
                <w:rFonts w:cs="Arial"/>
                <w:sz w:val="18"/>
                <w:szCs w:val="18"/>
              </w:rPr>
            </w:pPr>
            <w:r w:rsidRPr="0000734D">
              <w:rPr>
                <w:rFonts w:cs="Arial"/>
                <w:sz w:val="18"/>
                <w:szCs w:val="18"/>
              </w:rPr>
              <w:t>lichtklimaat</w:t>
            </w:r>
          </w:p>
        </w:tc>
        <w:tc>
          <w:tcPr>
            <w:tcW w:w="2329" w:type="dxa"/>
            <w:tcBorders>
              <w:top w:val="nil"/>
              <w:left w:val="nil"/>
              <w:bottom w:val="single" w:sz="8" w:space="0" w:color="auto"/>
              <w:right w:val="single" w:sz="8" w:space="0" w:color="auto"/>
            </w:tcBorders>
            <w:tcMar>
              <w:top w:w="0" w:type="dxa"/>
              <w:left w:w="108" w:type="dxa"/>
              <w:bottom w:w="0" w:type="dxa"/>
              <w:right w:w="108" w:type="dxa"/>
            </w:tcMar>
          </w:tcPr>
          <w:p w:rsidR="003F28D8" w:rsidRPr="0000734D" w:rsidRDefault="003F28D8" w:rsidP="006A3B61">
            <w:pPr>
              <w:rPr>
                <w:rFonts w:cs="Arial"/>
                <w:sz w:val="18"/>
                <w:szCs w:val="18"/>
              </w:rPr>
            </w:pPr>
            <w:r w:rsidRPr="0000734D">
              <w:rPr>
                <w:rFonts w:cs="Arial"/>
                <w:sz w:val="18"/>
                <w:szCs w:val="18"/>
              </w:rPr>
              <w:t>Algen, opwerveling, h</w:t>
            </w:r>
            <w:r w:rsidRPr="0000734D">
              <w:rPr>
                <w:rFonts w:cs="Arial"/>
                <w:sz w:val="18"/>
                <w:szCs w:val="18"/>
              </w:rPr>
              <w:t>u</w:t>
            </w:r>
            <w:r w:rsidRPr="0000734D">
              <w:rPr>
                <w:rFonts w:cs="Arial"/>
                <w:sz w:val="18"/>
                <w:szCs w:val="18"/>
              </w:rPr>
              <w:t>muszuren</w:t>
            </w:r>
          </w:p>
        </w:tc>
      </w:tr>
    </w:tbl>
    <w:p w:rsidR="003F28D8" w:rsidRDefault="003F28D8" w:rsidP="00AF50D2">
      <w:pPr>
        <w:rPr>
          <w:rFonts w:cs="Arial"/>
        </w:rPr>
      </w:pPr>
    </w:p>
    <w:p w:rsidR="003F28D8" w:rsidRPr="0000734D" w:rsidRDefault="003F28D8" w:rsidP="00AF50D2">
      <w:pPr>
        <w:rPr>
          <w:rFonts w:cs="Arial"/>
        </w:rPr>
      </w:pPr>
    </w:p>
    <w:p w:rsidR="003F28D8" w:rsidRPr="0000734D" w:rsidRDefault="003F28D8" w:rsidP="00AF50D2">
      <w:pPr>
        <w:rPr>
          <w:rFonts w:cs="Arial"/>
          <w:b/>
        </w:rPr>
      </w:pPr>
      <w:r w:rsidRPr="0000734D">
        <w:rPr>
          <w:rFonts w:cs="Arial"/>
          <w:b/>
        </w:rPr>
        <w:t>Hoogheemraadschap de Stichtse Rijnlanden</w:t>
      </w:r>
    </w:p>
    <w:p w:rsidR="003F28D8" w:rsidRPr="0000734D" w:rsidRDefault="003F28D8" w:rsidP="00AF50D2">
      <w:pPr>
        <w:rPr>
          <w:rFonts w:cs="Arial"/>
        </w:rPr>
      </w:pPr>
      <w:r w:rsidRPr="0000734D">
        <w:rPr>
          <w:rFonts w:cs="Arial"/>
        </w:rPr>
        <w:t>Binnen het beheergebied van HDSR is er geen sprake van dat de inlaat van water vanuit rijk</w:t>
      </w:r>
      <w:r w:rsidRPr="0000734D">
        <w:rPr>
          <w:rFonts w:cs="Arial"/>
        </w:rPr>
        <w:t>s</w:t>
      </w:r>
      <w:r w:rsidRPr="0000734D">
        <w:rPr>
          <w:rFonts w:cs="Arial"/>
        </w:rPr>
        <w:t>wateren of aangrenzende waterschappen (relevant is alleen Hoogheemraadschap van Rijnland) een knelpunt vormt voor het behalen van de ecologische doelen. Daarnaast zijn er geen prior</w:t>
      </w:r>
      <w:r w:rsidRPr="0000734D">
        <w:rPr>
          <w:rFonts w:cs="Arial"/>
        </w:rPr>
        <w:t>i</w:t>
      </w:r>
      <w:r w:rsidRPr="0000734D">
        <w:rPr>
          <w:rFonts w:cs="Arial"/>
        </w:rPr>
        <w:t>taire stoffen die de norm overschrijden en die worden ingelaten vanuit Rijkswateren of het b</w:t>
      </w:r>
      <w:r w:rsidRPr="0000734D">
        <w:rPr>
          <w:rFonts w:cs="Arial"/>
        </w:rPr>
        <w:t>e</w:t>
      </w:r>
      <w:r w:rsidRPr="0000734D">
        <w:rPr>
          <w:rFonts w:cs="Arial"/>
        </w:rPr>
        <w:t>heergebied van aangrenzende waterschappen.</w:t>
      </w:r>
    </w:p>
    <w:p w:rsidR="003F28D8" w:rsidRPr="0000734D" w:rsidRDefault="003F28D8" w:rsidP="00AF50D2">
      <w:pPr>
        <w:rPr>
          <w:rFonts w:cs="Arial"/>
        </w:rPr>
      </w:pPr>
    </w:p>
    <w:p w:rsidR="003F28D8" w:rsidRPr="0000734D" w:rsidRDefault="003F28D8" w:rsidP="00AF50D2">
      <w:pPr>
        <w:rPr>
          <w:rFonts w:cs="Arial"/>
          <w:b/>
        </w:rPr>
      </w:pPr>
      <w:r w:rsidRPr="0000734D">
        <w:rPr>
          <w:rFonts w:cs="Arial"/>
          <w:b/>
        </w:rPr>
        <w:t>Hoogheemraadschap van Schieland en de Krimpenerwaard</w:t>
      </w:r>
    </w:p>
    <w:p w:rsidR="003F28D8" w:rsidRPr="0000734D" w:rsidRDefault="003F28D8" w:rsidP="00AF50D2">
      <w:pPr>
        <w:rPr>
          <w:rFonts w:cs="Arial"/>
        </w:rPr>
      </w:pPr>
      <w:r w:rsidRPr="0000734D">
        <w:rPr>
          <w:rFonts w:cs="Arial"/>
        </w:rPr>
        <w:t>Chloride en sulfaat worden door het HHSK gezien als stoffen die vanuit rijkswateren worden ingelaten en die mogelijk een knelpunt vormen met betrekking tot het halen van de ecologische doelen. Op dit moment zijn er geen afspraken tussen HHSK en RWS. In het kader van het De</w:t>
      </w:r>
      <w:r w:rsidRPr="0000734D">
        <w:rPr>
          <w:rFonts w:cs="Arial"/>
        </w:rPr>
        <w:t>l</w:t>
      </w:r>
      <w:r w:rsidRPr="0000734D">
        <w:rPr>
          <w:rFonts w:cs="Arial"/>
        </w:rPr>
        <w:t>taprogramma wordt getracht om de verzilting in West-Nederland zoveel mogelijk tegen te gaan. Voor HHSK is het in dit kader van belang om verzilting bij de inlaatpunten zoveel mogelijk te beperkten. Stoffen als Ba, Co, Se, Ti (en Cu en Zn) zijn specifiek verontreinigende stoffen (geen prioritaire stoffen) die momenteel worden gemeten en die samenhangen met de inlaat vanuit Rijkswater. TBT is een prioritaire stof die afkomstig is uit rijkswater maar die niet toetsbaar is omdat de norm lager is dan de rapportagegrens.</w:t>
      </w:r>
    </w:p>
    <w:p w:rsidR="003F28D8" w:rsidRPr="0000734D" w:rsidRDefault="003F28D8" w:rsidP="00AF50D2">
      <w:pPr>
        <w:rPr>
          <w:rFonts w:cs="Arial"/>
        </w:rPr>
      </w:pPr>
    </w:p>
    <w:p w:rsidR="003F28D8" w:rsidRPr="0000734D" w:rsidRDefault="003F28D8" w:rsidP="00AF50D2">
      <w:pPr>
        <w:rPr>
          <w:rFonts w:cs="Arial"/>
          <w:b/>
        </w:rPr>
      </w:pPr>
      <w:r w:rsidRPr="0000734D">
        <w:rPr>
          <w:rFonts w:cs="Arial"/>
          <w:b/>
        </w:rPr>
        <w:t>Hoogheemraadschap Hollands Noorderkwartier</w:t>
      </w:r>
    </w:p>
    <w:p w:rsidR="003F28D8" w:rsidRPr="0000734D" w:rsidRDefault="003F28D8" w:rsidP="00AF50D2">
      <w:pPr>
        <w:rPr>
          <w:rFonts w:cs="Arial"/>
        </w:rPr>
      </w:pPr>
      <w:r w:rsidRPr="0000734D">
        <w:rPr>
          <w:rFonts w:cs="Arial"/>
        </w:rPr>
        <w:t>In het beheergebied van Hoogheemraadschap Hollands Noorderkwartier vindt waterinlaat plaats uit het IJsselmeer, Markermeer en het Noordzeekanaal. Dit water is over het algemeen schoner dan het gebiedseigen water vooral wat betreft de nutriënten stikstof en fosfaat. Daa</w:t>
      </w:r>
      <w:r w:rsidRPr="0000734D">
        <w:rPr>
          <w:rFonts w:cs="Arial"/>
        </w:rPr>
        <w:t>r</w:t>
      </w:r>
      <w:r w:rsidRPr="0000734D">
        <w:rPr>
          <w:rFonts w:cs="Arial"/>
        </w:rPr>
        <w:t>naast is het gebiedseigen water in de droogmakerijen, polders en veenweidegebieden ook zo</w:t>
      </w:r>
      <w:r w:rsidRPr="0000734D">
        <w:rPr>
          <w:rFonts w:cs="Arial"/>
        </w:rPr>
        <w:t>u</w:t>
      </w:r>
      <w:r w:rsidRPr="0000734D">
        <w:rPr>
          <w:rFonts w:cs="Arial"/>
        </w:rPr>
        <w:t>ter. De stoffen Benzo(a)pyreen, som BghiPe en InP (PAK’s), TBT, Seleen en Barium zijn rel</w:t>
      </w:r>
      <w:r w:rsidRPr="0000734D">
        <w:rPr>
          <w:rFonts w:cs="Arial"/>
        </w:rPr>
        <w:t>e</w:t>
      </w:r>
      <w:r w:rsidRPr="0000734D">
        <w:rPr>
          <w:rFonts w:cs="Arial"/>
        </w:rPr>
        <w:t>vant met betrekking tot afwenteling vanuit rijkswateren naar het beheergebied van Hooghee</w:t>
      </w:r>
      <w:r w:rsidRPr="0000734D">
        <w:rPr>
          <w:rFonts w:cs="Arial"/>
        </w:rPr>
        <w:t>m</w:t>
      </w:r>
      <w:r w:rsidRPr="0000734D">
        <w:rPr>
          <w:rFonts w:cs="Arial"/>
        </w:rPr>
        <w:t>raadschap Hollands Noorderkwartier. Deze stoffen (en koper en zink) worden al meegenomen in de meetpunten op de ‘externe knooppunten’. Dit zijn meetpunten waar uitwisseling is tussen Hoogheemraadschap Hollands Noorderkwartier en Rijkswaterstaat. Afspraken over wederzijdse meetinspanning zijn gemaakt in de waterakkoorden en op de gezamenlijke monitoring afspr</w:t>
      </w:r>
      <w:r w:rsidRPr="0000734D">
        <w:rPr>
          <w:rFonts w:cs="Arial"/>
        </w:rPr>
        <w:t>a</w:t>
      </w:r>
      <w:r w:rsidRPr="0000734D">
        <w:rPr>
          <w:rFonts w:cs="Arial"/>
        </w:rPr>
        <w:t xml:space="preserve">ken in Rijn-West verband. </w:t>
      </w:r>
    </w:p>
    <w:p w:rsidR="003F28D8" w:rsidRPr="0000734D" w:rsidRDefault="003F28D8" w:rsidP="00AF50D2">
      <w:pPr>
        <w:rPr>
          <w:rFonts w:cs="Arial"/>
        </w:rPr>
      </w:pPr>
    </w:p>
    <w:p w:rsidR="003F28D8" w:rsidRPr="0000734D" w:rsidRDefault="003F28D8" w:rsidP="002B0CB5">
      <w:pPr>
        <w:keepNext/>
        <w:rPr>
          <w:rFonts w:cs="Arial"/>
          <w:b/>
        </w:rPr>
      </w:pPr>
      <w:r w:rsidRPr="0000734D">
        <w:rPr>
          <w:rFonts w:cs="Arial"/>
          <w:b/>
        </w:rPr>
        <w:t>Waterschap Hollandse Delta</w:t>
      </w:r>
    </w:p>
    <w:p w:rsidR="003F28D8" w:rsidRPr="0000734D" w:rsidRDefault="003F28D8" w:rsidP="002B0CB5">
      <w:pPr>
        <w:keepNext/>
        <w:rPr>
          <w:rFonts w:cs="Arial"/>
        </w:rPr>
      </w:pPr>
      <w:r w:rsidRPr="0000734D">
        <w:rPr>
          <w:rFonts w:cs="Arial"/>
        </w:rPr>
        <w:t>Waterschap Hollandse Delta ervaart momenteel geen knelpunten met betrekking tot het beh</w:t>
      </w:r>
      <w:r w:rsidRPr="0000734D">
        <w:rPr>
          <w:rFonts w:cs="Arial"/>
        </w:rPr>
        <w:t>a</w:t>
      </w:r>
      <w:r w:rsidRPr="0000734D">
        <w:rPr>
          <w:rFonts w:cs="Arial"/>
        </w:rPr>
        <w:t>len van de ecologische doelen die samenhangen met de inlaat van water vanuit het Rijkswater. Chloride kan in de toekomst mogelijk een knelpunt gaan vormen: dit hangt samen met het openzetten van de Haringvliet sluis.</w:t>
      </w:r>
    </w:p>
    <w:p w:rsidR="003F28D8" w:rsidRPr="0000734D" w:rsidRDefault="003F28D8" w:rsidP="00AF50D2">
      <w:pPr>
        <w:rPr>
          <w:rFonts w:cs="Arial"/>
        </w:rPr>
      </w:pPr>
    </w:p>
    <w:p w:rsidR="003F28D8" w:rsidRPr="0000734D" w:rsidRDefault="003F28D8" w:rsidP="00AF50D2">
      <w:pPr>
        <w:rPr>
          <w:rFonts w:cs="Arial"/>
          <w:color w:val="000000"/>
        </w:rPr>
      </w:pPr>
      <w:r w:rsidRPr="0000734D">
        <w:rPr>
          <w:rFonts w:cs="Arial"/>
        </w:rPr>
        <w:t xml:space="preserve">Daarnaast zijn van de prioritaire stoffen </w:t>
      </w:r>
      <w:r w:rsidRPr="0000734D">
        <w:rPr>
          <w:rFonts w:cs="Arial"/>
          <w:color w:val="000000"/>
        </w:rPr>
        <w:t>benzo(a)pyreen, som benzo(g,h,i)peryleen en i</w:t>
      </w:r>
      <w:r w:rsidRPr="0000734D">
        <w:rPr>
          <w:rFonts w:cs="Arial"/>
          <w:color w:val="000000"/>
        </w:rPr>
        <w:t>n</w:t>
      </w:r>
      <w:r w:rsidRPr="0000734D">
        <w:rPr>
          <w:rFonts w:cs="Arial"/>
          <w:color w:val="000000"/>
        </w:rPr>
        <w:t>deno(1,2,3-c,d)pyreen, bis(2-ethylhexyl)ftalaat (DEHP), som benzo(b)fluorantheen en be</w:t>
      </w:r>
      <w:r w:rsidRPr="0000734D">
        <w:rPr>
          <w:rFonts w:cs="Arial"/>
          <w:color w:val="000000"/>
        </w:rPr>
        <w:t>n</w:t>
      </w:r>
      <w:r w:rsidRPr="0000734D">
        <w:rPr>
          <w:rFonts w:cs="Arial"/>
          <w:color w:val="000000"/>
        </w:rPr>
        <w:t>zo(k)fluorantheen, fluorantheen en isoproturon in de afgelopen drie jaar overschrijdingen g</w:t>
      </w:r>
      <w:r w:rsidRPr="0000734D">
        <w:rPr>
          <w:rFonts w:cs="Arial"/>
          <w:color w:val="000000"/>
        </w:rPr>
        <w:t>e</w:t>
      </w:r>
      <w:r w:rsidRPr="0000734D">
        <w:rPr>
          <w:rFonts w:cs="Arial"/>
          <w:color w:val="000000"/>
        </w:rPr>
        <w:t>constateerd. Er kan niet worden uitgesloten dat deze uit inlaatwater afkomstig zijn.</w:t>
      </w:r>
    </w:p>
    <w:p w:rsidR="003F28D8" w:rsidRPr="0000734D" w:rsidRDefault="003F28D8" w:rsidP="00AF50D2">
      <w:pPr>
        <w:rPr>
          <w:rFonts w:cs="Arial"/>
        </w:rPr>
      </w:pPr>
    </w:p>
    <w:p w:rsidR="003F28D8" w:rsidRPr="0000734D" w:rsidRDefault="003F28D8" w:rsidP="00AF50D2">
      <w:pPr>
        <w:rPr>
          <w:rFonts w:cs="Arial"/>
          <w:b/>
        </w:rPr>
      </w:pPr>
      <w:r w:rsidRPr="0000734D">
        <w:rPr>
          <w:rFonts w:cs="Arial"/>
          <w:b/>
        </w:rPr>
        <w:t>AGV</w:t>
      </w:r>
    </w:p>
    <w:p w:rsidR="003F28D8" w:rsidRPr="0000734D" w:rsidRDefault="003F28D8" w:rsidP="00AF50D2">
      <w:pPr>
        <w:pStyle w:val="PlainText"/>
        <w:rPr>
          <w:rFonts w:ascii="Arial" w:hAnsi="Arial" w:cs="Arial"/>
          <w:sz w:val="20"/>
          <w:szCs w:val="20"/>
        </w:rPr>
      </w:pPr>
      <w:r w:rsidRPr="0000734D">
        <w:rPr>
          <w:rFonts w:ascii="Arial" w:hAnsi="Arial" w:cs="Arial"/>
          <w:sz w:val="20"/>
          <w:szCs w:val="20"/>
        </w:rPr>
        <w:t>Vanuit de RWZI Utrecht komen veel stoffen en medicijnen in de Vecht en de waterlichamen die daarvandaan inlaten (Oostelijke Vechtplassen) terecht. De invloed op de ecologie is niet goed bekend. Vanuit het Amsterdam Rijnkanaal wordt eveneens water ingelaten en dit Rijnwater b</w:t>
      </w:r>
      <w:r w:rsidRPr="0000734D">
        <w:rPr>
          <w:rFonts w:ascii="Arial" w:hAnsi="Arial" w:cs="Arial"/>
          <w:sz w:val="20"/>
          <w:szCs w:val="20"/>
        </w:rPr>
        <w:t>e</w:t>
      </w:r>
      <w:r w:rsidRPr="0000734D">
        <w:rPr>
          <w:rFonts w:ascii="Arial" w:hAnsi="Arial" w:cs="Arial"/>
          <w:sz w:val="20"/>
          <w:szCs w:val="20"/>
        </w:rPr>
        <w:t xml:space="preserve">vat pesticiden, herbiciden en andere milieu vreemde stoffen. Daarnaast wordt water ingelaten vanuit het IJmeer, bij Uithoorn vanuit Rijnland (Bilderdam) en vanuit HDSR in het zuidelijk deel van de Amstellandboezem. </w:t>
      </w:r>
    </w:p>
    <w:p w:rsidR="003F28D8" w:rsidRPr="0000734D" w:rsidRDefault="003F28D8" w:rsidP="00AF50D2">
      <w:pPr>
        <w:pStyle w:val="PlainText"/>
        <w:rPr>
          <w:rFonts w:ascii="Arial" w:hAnsi="Arial" w:cs="Arial"/>
          <w:sz w:val="20"/>
          <w:szCs w:val="20"/>
        </w:rPr>
      </w:pPr>
    </w:p>
    <w:p w:rsidR="003F28D8" w:rsidRPr="0000734D" w:rsidRDefault="003F28D8" w:rsidP="00AF50D2">
      <w:pPr>
        <w:pStyle w:val="PlainText"/>
        <w:rPr>
          <w:rFonts w:ascii="Arial" w:hAnsi="Arial" w:cs="Arial"/>
          <w:sz w:val="20"/>
          <w:szCs w:val="20"/>
        </w:rPr>
      </w:pPr>
      <w:r w:rsidRPr="0000734D">
        <w:rPr>
          <w:rFonts w:ascii="Arial" w:hAnsi="Arial" w:cs="Arial"/>
          <w:sz w:val="20"/>
          <w:szCs w:val="20"/>
        </w:rPr>
        <w:t>De stoffen die in 2009 (naast koper en zink) de KRW normen overschrijden en die deels afko</w:t>
      </w:r>
      <w:r w:rsidRPr="0000734D">
        <w:rPr>
          <w:rFonts w:ascii="Arial" w:hAnsi="Arial" w:cs="Arial"/>
          <w:sz w:val="20"/>
          <w:szCs w:val="20"/>
        </w:rPr>
        <w:t>m</w:t>
      </w:r>
      <w:r w:rsidRPr="0000734D">
        <w:rPr>
          <w:rFonts w:ascii="Arial" w:hAnsi="Arial" w:cs="Arial"/>
          <w:sz w:val="20"/>
          <w:szCs w:val="20"/>
        </w:rPr>
        <w:t>stig zijn uit inlaatwater zijn: carbendazim, pirimicarb, propoxur, diazinon, heptenofos, cadmium, kwik en Tributyltin.</w:t>
      </w:r>
    </w:p>
    <w:p w:rsidR="003F28D8" w:rsidRPr="0000734D" w:rsidRDefault="003F28D8" w:rsidP="00AF50D2">
      <w:pPr>
        <w:rPr>
          <w:rFonts w:cs="Arial"/>
        </w:rPr>
      </w:pPr>
    </w:p>
    <w:p w:rsidR="003F28D8" w:rsidRPr="0000734D" w:rsidRDefault="003F28D8" w:rsidP="00AF50D2">
      <w:pPr>
        <w:rPr>
          <w:rFonts w:cs="Arial"/>
        </w:rPr>
      </w:pPr>
      <w:r w:rsidRPr="0000734D">
        <w:rPr>
          <w:rFonts w:cs="Arial"/>
        </w:rPr>
        <w:t xml:space="preserve">Van de overige waterbeheerders binnen Rijn-West is geen analyse ontvangen. </w:t>
      </w:r>
    </w:p>
    <w:p w:rsidR="003F28D8" w:rsidRPr="0000734D" w:rsidRDefault="003F28D8" w:rsidP="00AF50D2">
      <w:pPr>
        <w:rPr>
          <w:rFonts w:cs="Arial"/>
        </w:rPr>
      </w:pPr>
    </w:p>
    <w:p w:rsidR="003F28D8" w:rsidRPr="0000734D" w:rsidRDefault="003F28D8" w:rsidP="00AF50D2">
      <w:pPr>
        <w:rPr>
          <w:rFonts w:cs="Arial"/>
          <w:b/>
        </w:rPr>
      </w:pPr>
      <w:r w:rsidRPr="0000734D">
        <w:rPr>
          <w:rFonts w:cs="Arial"/>
          <w:b/>
        </w:rPr>
        <w:t xml:space="preserve">Samenvattend: welke stoffen zijn genoemd als mogelijke afwentelstoffen? </w:t>
      </w:r>
    </w:p>
    <w:p w:rsidR="003F28D8" w:rsidRPr="0000734D" w:rsidRDefault="003F28D8" w:rsidP="00AF50D2">
      <w:r w:rsidRPr="0000734D">
        <w:rPr>
          <w:lang w:eastAsia="en-US"/>
        </w:rPr>
        <w:t>De volgende stoffen worden genoemd als stoffen die de KRW normen overschrijden en waa</w:t>
      </w:r>
      <w:r w:rsidRPr="0000734D">
        <w:rPr>
          <w:lang w:eastAsia="en-US"/>
        </w:rPr>
        <w:t>r</w:t>
      </w:r>
      <w:r w:rsidRPr="0000734D">
        <w:rPr>
          <w:lang w:eastAsia="en-US"/>
        </w:rPr>
        <w:t xml:space="preserve">van een relatie met afwenteling door inlaatwater niet is uit te sluiten: </w:t>
      </w:r>
      <w:r w:rsidRPr="0000734D">
        <w:rPr>
          <w:rFonts w:cs="Arial"/>
        </w:rPr>
        <w:t xml:space="preserve">carbendazim, pirimicarb, propoxur, diazinon, heptenofos, cadmium, kwik, Tributyltin, </w:t>
      </w:r>
      <w:r w:rsidRPr="0000734D">
        <w:rPr>
          <w:rFonts w:cs="Arial"/>
          <w:color w:val="000000"/>
        </w:rPr>
        <w:t>benzo(a)pyreen, som be</w:t>
      </w:r>
      <w:r w:rsidRPr="0000734D">
        <w:rPr>
          <w:rFonts w:cs="Arial"/>
          <w:color w:val="000000"/>
        </w:rPr>
        <w:t>n</w:t>
      </w:r>
      <w:r w:rsidRPr="0000734D">
        <w:rPr>
          <w:rFonts w:cs="Arial"/>
          <w:color w:val="000000"/>
        </w:rPr>
        <w:t>zo(g,h,i)peryleen en indeno(1,2,3-c,d)pyreen, bis(2-ethylhexyl)ftalaat (DEHP), som be</w:t>
      </w:r>
      <w:r w:rsidRPr="0000734D">
        <w:rPr>
          <w:rFonts w:cs="Arial"/>
          <w:color w:val="000000"/>
        </w:rPr>
        <w:t>n</w:t>
      </w:r>
      <w:r w:rsidRPr="0000734D">
        <w:rPr>
          <w:rFonts w:cs="Arial"/>
          <w:color w:val="000000"/>
        </w:rPr>
        <w:t xml:space="preserve">zo(b)fluorantheen en benzo(k)fluorantheen, fluorantheen, isoproturon, </w:t>
      </w:r>
      <w:r w:rsidRPr="0000734D">
        <w:rPr>
          <w:rFonts w:cs="Arial"/>
        </w:rPr>
        <w:t>Seleen, Barium, Tin, C</w:t>
      </w:r>
      <w:r w:rsidRPr="0000734D">
        <w:rPr>
          <w:rFonts w:cs="Arial"/>
        </w:rPr>
        <w:t>o</w:t>
      </w:r>
      <w:r w:rsidRPr="0000734D">
        <w:rPr>
          <w:rFonts w:cs="Arial"/>
        </w:rPr>
        <w:t xml:space="preserve">balt, </w:t>
      </w:r>
      <w:r w:rsidRPr="0000734D">
        <w:t>fenoxycarb, chlooretheen, PCB’s, Dibutyltin en dithianon. Het betreft prioritaire stoffen en specifiek verontreinigende stoffen.</w:t>
      </w:r>
    </w:p>
    <w:p w:rsidR="003F28D8" w:rsidRPr="0000734D" w:rsidRDefault="003F28D8" w:rsidP="00AF50D2"/>
    <w:p w:rsidR="003F28D8" w:rsidRPr="0000734D" w:rsidRDefault="003F28D8" w:rsidP="00AF50D2">
      <w:pPr>
        <w:rPr>
          <w:rFonts w:cs="Arial"/>
        </w:rPr>
      </w:pPr>
      <w:r w:rsidRPr="0000734D">
        <w:t xml:space="preserve">Daarnaast worden ook chloride en sulfaat genoemd die relevant zijn met betrekking tot het niet behalen van de ecologische doelen. </w:t>
      </w:r>
      <w:r w:rsidRPr="0000734D">
        <w:rPr>
          <w:rFonts w:cs="Arial"/>
        </w:rPr>
        <w:t>Aanvullende ecologische afwenteling vormt de inlaat van water met blauwalgen. Daarnaast wordt genoemd dat bestrijdingsmiddelen en zwevend stof problemen geven voor de kwaliteit van het inname water voor drinkwater.</w:t>
      </w:r>
    </w:p>
    <w:p w:rsidR="003F28D8" w:rsidRDefault="003F28D8" w:rsidP="00AF50D2">
      <w:pPr>
        <w:rPr>
          <w:lang w:eastAsia="en-US"/>
        </w:rPr>
      </w:pPr>
    </w:p>
    <w:p w:rsidR="003F28D8" w:rsidRPr="0000734D" w:rsidRDefault="003F28D8" w:rsidP="00AF50D2">
      <w:pPr>
        <w:rPr>
          <w:lang w:eastAsia="en-US"/>
        </w:rPr>
        <w:sectPr w:rsidR="003F28D8" w:rsidRPr="0000734D" w:rsidSect="00F8139B">
          <w:type w:val="oddPage"/>
          <w:pgSz w:w="11906" w:h="16838" w:code="9"/>
          <w:pgMar w:top="1134" w:right="1701" w:bottom="1701" w:left="1701" w:header="301" w:footer="522" w:gutter="0"/>
          <w:cols w:space="708"/>
          <w:titlePg/>
          <w:docGrid w:linePitch="360"/>
        </w:sectPr>
      </w:pPr>
    </w:p>
    <w:p w:rsidR="003F28D8" w:rsidRPr="0000734D" w:rsidRDefault="003F28D8" w:rsidP="00AF50D2">
      <w:pPr>
        <w:pStyle w:val="Heading1"/>
        <w:numPr>
          <w:ilvl w:val="0"/>
          <w:numId w:val="6"/>
        </w:numPr>
        <w:tabs>
          <w:tab w:val="left" w:pos="1134"/>
        </w:tabs>
      </w:pPr>
      <w:bookmarkStart w:id="131" w:name="_Toc359848306"/>
      <w:r w:rsidRPr="0000734D">
        <w:t>Afwenteling richting beschermde gebi</w:t>
      </w:r>
      <w:r w:rsidRPr="0000734D">
        <w:t>e</w:t>
      </w:r>
      <w:r w:rsidRPr="0000734D">
        <w:t>den</w:t>
      </w:r>
      <w:bookmarkEnd w:id="131"/>
    </w:p>
    <w:p w:rsidR="003F28D8" w:rsidRPr="0000734D" w:rsidRDefault="003F28D8" w:rsidP="00ED53E5">
      <w:pPr>
        <w:pStyle w:val="Heading2"/>
      </w:pPr>
      <w:bookmarkStart w:id="132" w:name="_Toc359316168"/>
      <w:bookmarkStart w:id="133" w:name="_Toc359848307"/>
      <w:r w:rsidRPr="0000734D">
        <w:t>Natura 2000</w:t>
      </w:r>
      <w:bookmarkEnd w:id="132"/>
      <w:bookmarkEnd w:id="133"/>
    </w:p>
    <w:p w:rsidR="003F28D8" w:rsidRPr="0000734D" w:rsidRDefault="003F28D8" w:rsidP="00AF50D2">
      <w:r w:rsidRPr="0000734D">
        <w:t>Voor de Natura 2000-gebieden binnen Rijn-West is een quick-scan uitgevoerd naar gebieden waar mogelijk sprake is van afwenteling (zie tabel 7.1). Hierbij zijn we ervan uitgegaan dat a</w:t>
      </w:r>
      <w:r w:rsidRPr="0000734D">
        <w:t>f</w:t>
      </w:r>
      <w:r w:rsidRPr="0000734D">
        <w:t>wenteling mogelijk een rol speelt wanneer:</w:t>
      </w:r>
    </w:p>
    <w:p w:rsidR="003F28D8" w:rsidRPr="0000734D" w:rsidRDefault="003F28D8" w:rsidP="00ED53E5">
      <w:pPr>
        <w:pStyle w:val="ListParagraph"/>
        <w:numPr>
          <w:ilvl w:val="0"/>
          <w:numId w:val="19"/>
        </w:numPr>
        <w:spacing w:line="240" w:lineRule="auto"/>
        <w:ind w:left="357" w:hanging="357"/>
      </w:pPr>
      <w:r w:rsidRPr="0000734D">
        <w:t>Gebieden worden beïnvloed door (de inlaat van of inundatie met) oppervlaktewater. Afwe</w:t>
      </w:r>
      <w:r w:rsidRPr="0000734D">
        <w:t>n</w:t>
      </w:r>
      <w:r w:rsidRPr="0000734D">
        <w:t>teling naar N</w:t>
      </w:r>
      <w:r>
        <w:t>2000-gebieden</w:t>
      </w:r>
      <w:r w:rsidRPr="0000734D">
        <w:t xml:space="preserve"> kan alleen een rol spelen wanneer deze worden beïnvloed door de inlaat van of inundatie met oppervlaktewater. Duingebieden bijvoorbeeld vallen hierdoor bijna volledig af als gebieden waar afwenteling mogelijk plaatsvindt. </w:t>
      </w:r>
    </w:p>
    <w:p w:rsidR="003F28D8" w:rsidRPr="0000734D" w:rsidRDefault="003F28D8" w:rsidP="00ED53E5">
      <w:pPr>
        <w:pStyle w:val="ListParagraph"/>
        <w:numPr>
          <w:ilvl w:val="0"/>
          <w:numId w:val="19"/>
        </w:numPr>
        <w:spacing w:line="240" w:lineRule="auto"/>
        <w:ind w:left="357" w:hanging="357"/>
      </w:pPr>
      <w:r w:rsidRPr="0000734D">
        <w:t xml:space="preserve">De instandhoudingsdoelen mogelijk negatief worden beïnvloed door inlaatwater. Voor alle Natura </w:t>
      </w:r>
      <w:r>
        <w:t>2000-gebieden</w:t>
      </w:r>
      <w:r w:rsidRPr="0000734D">
        <w:t xml:space="preserve"> zijn instandhoudingsdoelen vastgelegd in de zogeheten (concept) aanwijzingsbesluiten voor de N</w:t>
      </w:r>
      <w:r>
        <w:t>2000-gebieden</w:t>
      </w:r>
      <w:r w:rsidRPr="0000734D">
        <w:t>. Het gaat hierbij om soorten en habitattypen. Slechts weinig soorten die als instandhoudingsdoelen zijn benoemd en ook lang niet alle habitattypen worden negatief beïnvloed door knelpunten in de waterkwaliteit.</w:t>
      </w:r>
    </w:p>
    <w:p w:rsidR="003F28D8" w:rsidRPr="0000734D" w:rsidRDefault="003F28D8" w:rsidP="00AF50D2"/>
    <w:p w:rsidR="003F28D8" w:rsidRPr="0000734D" w:rsidRDefault="003F28D8" w:rsidP="00AF50D2">
      <w:r w:rsidRPr="0000734D">
        <w:t xml:space="preserve">Ad 1: informatie over de ligging van de Natura </w:t>
      </w:r>
      <w:r>
        <w:t>2000-gebieden</w:t>
      </w:r>
      <w:r w:rsidRPr="0000734D">
        <w:t xml:space="preserve"> en de mogelijke mate van beï</w:t>
      </w:r>
      <w:r w:rsidRPr="0000734D">
        <w:t>n</w:t>
      </w:r>
      <w:r w:rsidRPr="0000734D">
        <w:t>vloeding met oppervlaktewater is afkomstig uit de gebiedendatabase Natura 2000 van het m</w:t>
      </w:r>
      <w:r w:rsidRPr="0000734D">
        <w:t>i</w:t>
      </w:r>
      <w:r w:rsidRPr="0000734D">
        <w:t>nisterie van Economische zaken (</w:t>
      </w:r>
      <w:hyperlink r:id="rId122" w:history="1">
        <w:r w:rsidRPr="0000734D">
          <w:rPr>
            <w:rStyle w:val="Hyperlink"/>
            <w:lang w:eastAsia="nl-NL"/>
          </w:rPr>
          <w:t>www.synbiosys.alterra.nl/natura2000/gebiedendatabase</w:t>
        </w:r>
      </w:hyperlink>
      <w:r w:rsidRPr="0000734D">
        <w:t>).</w:t>
      </w:r>
    </w:p>
    <w:p w:rsidR="003F28D8" w:rsidRPr="0000734D" w:rsidRDefault="003F28D8" w:rsidP="00AF50D2"/>
    <w:p w:rsidR="003F28D8" w:rsidRPr="0000734D" w:rsidRDefault="003F28D8" w:rsidP="00AF50D2">
      <w:r w:rsidRPr="0000734D">
        <w:t xml:space="preserve">Ad 2: de instandhoudingsdoelen worden genoemd in de </w:t>
      </w:r>
      <w:r>
        <w:t>(</w:t>
      </w:r>
      <w:r w:rsidRPr="0000734D">
        <w:t>concept</w:t>
      </w:r>
      <w:r>
        <w:t>)</w:t>
      </w:r>
      <w:r w:rsidRPr="0000734D">
        <w:t>-aanwijzingsbesluiten en eveneens in de gebiedendatabase van het ministerie van Economische zaken (zie link hierb</w:t>
      </w:r>
      <w:r w:rsidRPr="0000734D">
        <w:t>o</w:t>
      </w:r>
      <w:r w:rsidRPr="0000734D">
        <w:t>ven). Voor de meeste gebieden is een knelpunten en kansenanalyse opgenomen in de gebi</w:t>
      </w:r>
      <w:r w:rsidRPr="0000734D">
        <w:t>e</w:t>
      </w:r>
      <w:r w:rsidRPr="0000734D">
        <w:t>dendatabase waarin specifieke knelpunten worden genoemd. Hieruit is afgeleid in hoeverre de instandhoudingsdoelen mogelijk worden beïnvloed door de kwaliteit van het oppervlaktewater. Daar waar geen specifieke analyse voorhanden was, is dit ingeschat op basis voor expert</w:t>
      </w:r>
      <w:r>
        <w:softHyphen/>
      </w:r>
      <w:r w:rsidRPr="0000734D">
        <w:t xml:space="preserve">kennis. </w:t>
      </w:r>
    </w:p>
    <w:p w:rsidR="003F28D8" w:rsidRPr="0000734D" w:rsidRDefault="003F28D8" w:rsidP="00AF50D2"/>
    <w:p w:rsidR="003F28D8" w:rsidRPr="0000734D" w:rsidRDefault="003F28D8" w:rsidP="00AF50D2">
      <w:r w:rsidRPr="0000734D">
        <w:t>Uit tabel 7.1 blijkt dat afwenteling met name lijkt te spelen in poldersystemen. Het gaat hier om gebieden waarvoor habitattypen als instandhoudingsdoel zijn opgenomen die afhankelijk zijn van een goede waterkwaliteit en die in de huidige situatie negatief worden beïnvloed door een slechte inlaatkwaliteit. Het gaat bijvoorbeeld om habitattypen als Kranswierwateren, Meren met Krabbenscheer en Fonteinkruiden, trilvenen, kalkmoerassen, vochtige heiden: dit zijn veelal soortenrijke systemen van weinig voedselrijke omstandigheden.</w:t>
      </w:r>
    </w:p>
    <w:p w:rsidR="003F28D8" w:rsidRPr="0000734D" w:rsidRDefault="003F28D8" w:rsidP="00AF50D2">
      <w:r w:rsidRPr="0000734D">
        <w:t xml:space="preserve"> </w:t>
      </w:r>
    </w:p>
    <w:p w:rsidR="003F28D8" w:rsidRPr="0000734D" w:rsidRDefault="003F28D8" w:rsidP="00AF50D2">
      <w:r w:rsidRPr="0000734D">
        <w:t xml:space="preserve">De Natura </w:t>
      </w:r>
      <w:r>
        <w:t>2000-gebieden</w:t>
      </w:r>
      <w:r w:rsidRPr="0000734D">
        <w:t xml:space="preserve"> in het rivierengebied en de Delta worden weliswaar beïnvloed door oppervlaktewater (via overstroming), de instandhoudingsdoelen worden hier echter nauwelijks negatief beïnvloed door de kwaliteit van het oppervlaktewater. Dit hangt samen met het feit dat het vaak gaat om systemen/habitattypen die goed gedijen onder vrij voedselrijke omstandigh</w:t>
      </w:r>
      <w:r w:rsidRPr="0000734D">
        <w:t>e</w:t>
      </w:r>
      <w:r w:rsidRPr="0000734D">
        <w:t xml:space="preserve">den. Daar waar voedselrijkdom een knelpunt vormt hangt dit veelal samen met het agrarisch gebruik van de gebieden. Mogelijke knelpunten voor de instandhoudingssoorten zijn veelal slecht indirect of in het geheel niet te relateren aan de waterkwaliteit. </w:t>
      </w:r>
    </w:p>
    <w:p w:rsidR="003F28D8" w:rsidRPr="0000734D" w:rsidRDefault="003F28D8" w:rsidP="00AF50D2"/>
    <w:p w:rsidR="003F28D8" w:rsidRPr="0000734D" w:rsidRDefault="003F28D8" w:rsidP="00AF50D2">
      <w:pPr>
        <w:spacing w:line="240" w:lineRule="auto"/>
        <w:rPr>
          <w:b/>
          <w:i/>
          <w:sz w:val="18"/>
          <w:szCs w:val="18"/>
        </w:rPr>
      </w:pPr>
      <w:r w:rsidRPr="0000734D">
        <w:rPr>
          <w:b/>
          <w:i/>
          <w:sz w:val="18"/>
          <w:szCs w:val="18"/>
        </w:rPr>
        <w:br w:type="page"/>
      </w:r>
    </w:p>
    <w:p w:rsidR="003F28D8" w:rsidRPr="0000734D" w:rsidRDefault="003F28D8" w:rsidP="00AF50D2">
      <w:pPr>
        <w:rPr>
          <w:b/>
          <w:i/>
          <w:sz w:val="18"/>
          <w:szCs w:val="18"/>
        </w:rPr>
      </w:pPr>
      <w:r>
        <w:rPr>
          <w:b/>
          <w:i/>
          <w:sz w:val="18"/>
          <w:szCs w:val="18"/>
        </w:rPr>
        <w:t>Tabel 7.1</w:t>
      </w:r>
      <w:r>
        <w:rPr>
          <w:b/>
          <w:i/>
          <w:sz w:val="18"/>
          <w:szCs w:val="18"/>
        </w:rPr>
        <w:tab/>
      </w:r>
      <w:r w:rsidRPr="0000734D">
        <w:rPr>
          <w:b/>
          <w:i/>
          <w:sz w:val="18"/>
          <w:szCs w:val="18"/>
        </w:rPr>
        <w:t xml:space="preserve">Quickscan van mogelijke afwenteling naar Natura </w:t>
      </w:r>
      <w:r>
        <w:rPr>
          <w:b/>
          <w:i/>
          <w:sz w:val="18"/>
          <w:szCs w:val="18"/>
        </w:rPr>
        <w:t>2000-gebieden</w:t>
      </w:r>
    </w:p>
    <w:tbl>
      <w:tblPr>
        <w:tblW w:w="9151" w:type="dxa"/>
        <w:tblLook w:val="00A0"/>
      </w:tblPr>
      <w:tblGrid>
        <w:gridCol w:w="3168"/>
        <w:gridCol w:w="1251"/>
        <w:gridCol w:w="1468"/>
        <w:gridCol w:w="2002"/>
        <w:gridCol w:w="1262"/>
      </w:tblGrid>
      <w:tr w:rsidR="003F28D8" w:rsidRPr="0000734D" w:rsidTr="006A3B61">
        <w:trPr>
          <w:cantSplit/>
          <w:trHeight w:val="1736"/>
        </w:trPr>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pStyle w:val="tabeltekst"/>
            </w:pPr>
            <w:r w:rsidRPr="0000734D">
              <w:t>Naam Natura 2000 gebied</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pStyle w:val="tabeltekst"/>
            </w:pPr>
            <w:r w:rsidRPr="0000734D">
              <w:t>Provincie</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pStyle w:val="tabeltekst"/>
            </w:pPr>
            <w:r w:rsidRPr="0000734D">
              <w:t>Wordt beïnvloed</w:t>
            </w:r>
          </w:p>
          <w:p w:rsidR="003F28D8" w:rsidRPr="0000734D" w:rsidRDefault="003F28D8" w:rsidP="006A3B61">
            <w:pPr>
              <w:pStyle w:val="tabeltekst"/>
            </w:pPr>
            <w:r w:rsidRPr="0000734D">
              <w:t xml:space="preserve"> Door  inlaat van</w:t>
            </w:r>
          </w:p>
          <w:p w:rsidR="003F28D8" w:rsidRPr="0000734D" w:rsidRDefault="003F28D8" w:rsidP="006A3B61">
            <w:pPr>
              <w:pStyle w:val="tabeltekst"/>
            </w:pPr>
            <w:r w:rsidRPr="0000734D">
              <w:t xml:space="preserve"> oppervlakte-</w:t>
            </w:r>
          </w:p>
          <w:p w:rsidR="003F28D8" w:rsidRPr="0000734D" w:rsidRDefault="003F28D8" w:rsidP="006A3B61">
            <w:pPr>
              <w:pStyle w:val="tabeltekst"/>
            </w:pPr>
            <w:r w:rsidRPr="0000734D">
              <w:t>water</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pStyle w:val="tabeltekst"/>
            </w:pPr>
            <w:r w:rsidRPr="0000734D">
              <w:t xml:space="preserve">Instandhoudingsdoelen </w:t>
            </w:r>
          </w:p>
          <w:p w:rsidR="003F28D8" w:rsidRPr="0000734D" w:rsidRDefault="003F28D8" w:rsidP="006A3B61">
            <w:pPr>
              <w:pStyle w:val="tabeltekst"/>
            </w:pPr>
            <w:r w:rsidRPr="0000734D">
              <w:t>worden mogelijk</w:t>
            </w:r>
          </w:p>
          <w:p w:rsidR="003F28D8" w:rsidRPr="0000734D" w:rsidRDefault="003F28D8" w:rsidP="006A3B61">
            <w:pPr>
              <w:pStyle w:val="tabeltekst"/>
            </w:pPr>
            <w:r w:rsidRPr="0000734D">
              <w:t xml:space="preserve"> negatief beïnvloed</w:t>
            </w:r>
          </w:p>
          <w:p w:rsidR="003F28D8" w:rsidRPr="0000734D" w:rsidRDefault="003F28D8" w:rsidP="006A3B61">
            <w:pPr>
              <w:pStyle w:val="tabeltekst"/>
            </w:pPr>
            <w:r w:rsidRPr="0000734D">
              <w:t xml:space="preserve"> door de kwaliteit </w:t>
            </w:r>
          </w:p>
          <w:p w:rsidR="003F28D8" w:rsidRPr="0000734D" w:rsidRDefault="003F28D8" w:rsidP="006A3B61">
            <w:pPr>
              <w:pStyle w:val="tabeltekst"/>
            </w:pPr>
            <w:r w:rsidRPr="0000734D">
              <w:t>van het oppervlak-</w:t>
            </w:r>
          </w:p>
          <w:p w:rsidR="003F28D8" w:rsidRPr="0000734D" w:rsidRDefault="003F28D8" w:rsidP="006A3B61">
            <w:pPr>
              <w:pStyle w:val="tabeltekst"/>
            </w:pPr>
            <w:r w:rsidRPr="0000734D">
              <w:t>tewater (kwalitatief)</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pStyle w:val="tabeltekst"/>
            </w:pPr>
            <w:r w:rsidRPr="0000734D">
              <w:t>Is er mogelijk</w:t>
            </w:r>
          </w:p>
          <w:p w:rsidR="003F28D8" w:rsidRPr="0000734D" w:rsidRDefault="003F28D8" w:rsidP="006A3B61">
            <w:pPr>
              <w:pStyle w:val="tabeltekst"/>
            </w:pPr>
            <w:r w:rsidRPr="0000734D">
              <w:t xml:space="preserve"> sprake van </w:t>
            </w:r>
          </w:p>
          <w:p w:rsidR="003F28D8" w:rsidRPr="0000734D" w:rsidRDefault="003F28D8" w:rsidP="006A3B61">
            <w:pPr>
              <w:pStyle w:val="tabeltekst"/>
            </w:pPr>
            <w:r w:rsidRPr="0000734D">
              <w:t>afwenteling</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Arkemheen</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Utrecht</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Kolland en Overlangbroek</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Utrecht</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Beperkt</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Binnenveld</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Utrecht</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Eemmeer, Gooimeer Zuidoever</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Utrecht</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Nieuwkoopse Plassen en De Haeck</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Utrecht</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Oostelijke Vechtplassen</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Utrecht</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Uiterwaarden Lek</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Utrecht</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Uiterwaarden Neder-Rijn</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Utrecht</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Biesbosch</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Zuid-Holland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Boezems Kinderdijk</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Zuid-Holland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Broekvelden, Vettenbroek &amp; Polder Stein</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Zuid-Holland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Coepelduynen</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Zuid-Holland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De Wilck</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Zuid-Holland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Donkse Laagten</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Zuid-Holland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Duinen Goerree en Kwade Hoek</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Zuid-Holland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Grevelingen</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Zuid-Holland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Haringvliet</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Zuid-Holland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Hollands Diep</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Zuid-Holland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Krammer-Volkerak</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Zuid-Holland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Kennemerland-zuid</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Zuid-Holland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Lingedijk en Diefdijk</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Zuid-Holland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Meijendel en Berkheide</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Zuid-Holland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 xml:space="preserve">Oude Maas </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Zuid-Holland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Oude Land van Strijen</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Zuid-Holland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Solleveld en Kapitelduinen</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Zuid-Holland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Voornes Duin</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Zuid-Holland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Westduinpark en Wapendal</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Zuid-Holland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Zouweboezem (Rivierenland)</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Zuid-Holland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Loevestein, Pompveld en Kornse Bo</w:t>
            </w:r>
            <w:r w:rsidRPr="0000734D">
              <w:rPr>
                <w:rFonts w:cs="Arial"/>
                <w:sz w:val="16"/>
                <w:szCs w:val="16"/>
              </w:rPr>
              <w:t>e</w:t>
            </w:r>
            <w:r w:rsidRPr="0000734D">
              <w:rPr>
                <w:rFonts w:cs="Arial"/>
                <w:sz w:val="16"/>
                <w:szCs w:val="16"/>
              </w:rPr>
              <w:t>zem</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Gelderland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Uiterwaarden Waal</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Gelderland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Eilandspolder</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Noord-Holland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Ilperveld, Varkensland, Oostzanerveld en Twiske</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Noord-Holland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Naardermeer</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Noord-Holland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Noord-Hollands Duinreservaat</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Noord-Holland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Polder Westzaan</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Noord-Holland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Polder Zeevang</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Noord-Holland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Wormer- en Jisperveld enKalverpolder</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Noord-Holland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Ja</w:t>
            </w:r>
          </w:p>
        </w:tc>
      </w:tr>
      <w:tr w:rsidR="003F28D8" w:rsidRPr="0000734D" w:rsidTr="006A3B61">
        <w:tc>
          <w:tcPr>
            <w:tcW w:w="31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Duinen Kennemerland -zuid</w:t>
            </w:r>
          </w:p>
        </w:tc>
        <w:tc>
          <w:tcPr>
            <w:tcW w:w="1251"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Noord-Holland</w:t>
            </w:r>
          </w:p>
        </w:tc>
        <w:tc>
          <w:tcPr>
            <w:tcW w:w="1468"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200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c>
          <w:tcPr>
            <w:tcW w:w="1262" w:type="dxa"/>
            <w:tcBorders>
              <w:top w:val="single" w:sz="4" w:space="0" w:color="auto"/>
              <w:left w:val="single" w:sz="4" w:space="0" w:color="auto"/>
              <w:bottom w:val="single" w:sz="4" w:space="0" w:color="auto"/>
              <w:right w:val="single" w:sz="4" w:space="0" w:color="auto"/>
            </w:tcBorders>
          </w:tcPr>
          <w:p w:rsidR="003F28D8" w:rsidRPr="0000734D" w:rsidRDefault="003F28D8" w:rsidP="006A3B61">
            <w:pPr>
              <w:rPr>
                <w:rFonts w:cs="Arial"/>
                <w:sz w:val="16"/>
                <w:szCs w:val="16"/>
              </w:rPr>
            </w:pPr>
            <w:r w:rsidRPr="0000734D">
              <w:rPr>
                <w:rFonts w:cs="Arial"/>
                <w:sz w:val="16"/>
                <w:szCs w:val="16"/>
              </w:rPr>
              <w:t>Nee</w:t>
            </w:r>
          </w:p>
        </w:tc>
      </w:tr>
    </w:tbl>
    <w:p w:rsidR="003F28D8" w:rsidRDefault="003F28D8" w:rsidP="00AF50D2">
      <w:pPr>
        <w:rPr>
          <w:rFonts w:cs="Arial"/>
        </w:rPr>
      </w:pPr>
    </w:p>
    <w:p w:rsidR="003F28D8" w:rsidRPr="0000734D" w:rsidRDefault="003F28D8" w:rsidP="00AF50D2">
      <w:pPr>
        <w:rPr>
          <w:rFonts w:cs="Arial"/>
        </w:rPr>
      </w:pPr>
    </w:p>
    <w:p w:rsidR="003F28D8" w:rsidRPr="0000734D" w:rsidRDefault="003F28D8" w:rsidP="00ED53E5">
      <w:pPr>
        <w:pStyle w:val="Heading2"/>
      </w:pPr>
      <w:bookmarkStart w:id="134" w:name="_Toc359316169"/>
      <w:bookmarkStart w:id="135" w:name="_Toc359848308"/>
      <w:r w:rsidRPr="0000734D">
        <w:t xml:space="preserve">Natura </w:t>
      </w:r>
      <w:r>
        <w:t>2000-gebieden</w:t>
      </w:r>
      <w:r w:rsidRPr="0000734D">
        <w:t xml:space="preserve"> in de Noordzee</w:t>
      </w:r>
      <w:bookmarkEnd w:id="134"/>
      <w:bookmarkEnd w:id="135"/>
    </w:p>
    <w:p w:rsidR="003F28D8" w:rsidRPr="0000734D" w:rsidRDefault="003F28D8" w:rsidP="00AF50D2">
      <w:pPr>
        <w:jc w:val="both"/>
      </w:pPr>
      <w:r w:rsidRPr="0000734D">
        <w:t xml:space="preserve">De Natura </w:t>
      </w:r>
      <w:r>
        <w:t>2000-gebieden</w:t>
      </w:r>
      <w:r w:rsidRPr="0000734D">
        <w:t xml:space="preserve"> in de Noordzee zijn: Doggersbank, Friese Front, Klaverbank, Noor</w:t>
      </w:r>
      <w:r w:rsidRPr="0000734D">
        <w:t>d</w:t>
      </w:r>
      <w:r w:rsidRPr="0000734D">
        <w:t>zeekustzone, Vlakte van Raan en Voordelta. Van deze gebieden liggen de Noordzeekustzone, Voordelta en Vlakte van Raan binnen de invloedssfeer van de rivieren die in Nederland in zee uitmonden (Figuur 7.1). De Noordzeekustzone en een klein deel van de Voordelta zijn de enige gebieden die deel uitmaken van het stroomgebied Rijn-west, terwijl de rest van de Voordelta en de Vlakte van Raan in meer of mindere mate beïnvloed worden door Rijn-west. Behalve de g</w:t>
      </w:r>
      <w:r w:rsidRPr="0000734D">
        <w:t>e</w:t>
      </w:r>
      <w:r w:rsidRPr="0000734D">
        <w:t>noemde kustgebieden wordt ook de Waddenzee beïnvloed door Rijn-west (Figuur 5.1). Een eventuele invloed van Rijn-west op de estuariene wateren in de Zeeuwse Delta wordt buiten beschouwing gelaten. In Tabel 7.2 staat het resultaat van de quickscan voor de zoute wateren.</w:t>
      </w:r>
    </w:p>
    <w:p w:rsidR="003F28D8" w:rsidRPr="0000734D" w:rsidRDefault="003F28D8" w:rsidP="00AF50D2">
      <w:pPr>
        <w:rPr>
          <w:b/>
        </w:rPr>
      </w:pPr>
    </w:p>
    <w:p w:rsidR="003F28D8" w:rsidRPr="0000734D" w:rsidRDefault="003F28D8" w:rsidP="00AF50D2">
      <w:pPr>
        <w:rPr>
          <w:b/>
        </w:rPr>
      </w:pPr>
      <w:r w:rsidRPr="0000734D">
        <w:rPr>
          <w:b/>
        </w:rPr>
        <w:t>Instandhoudingsdoelen</w:t>
      </w:r>
    </w:p>
    <w:p w:rsidR="003F28D8" w:rsidRPr="0000734D" w:rsidRDefault="003F28D8" w:rsidP="00AF50D2">
      <w:r w:rsidRPr="0000734D">
        <w:t>De instandhoudingsdoelen van de genoemde Natura</w:t>
      </w:r>
      <w:r>
        <w:t>2000-gebieden</w:t>
      </w:r>
      <w:r w:rsidRPr="0000734D">
        <w:t xml:space="preserve"> zijn te vinden in het rapport Jak et al., 2009 (</w:t>
      </w:r>
      <w:hyperlink r:id="rId123" w:history="1">
        <w:r w:rsidRPr="0000734D">
          <w:rPr>
            <w:rStyle w:val="Hyperlink"/>
            <w:lang w:eastAsia="nl-NL"/>
          </w:rPr>
          <w:t>http://www.noordzeenatura2000.nl/index.php?option=com_docman&amp;task=doc_download&amp;Itemid=89&amp;gid=10&amp;lang=nl</w:t>
        </w:r>
      </w:hyperlink>
      <w:r w:rsidRPr="0000734D">
        <w:t xml:space="preserve"> ) met bijlagen (</w:t>
      </w:r>
      <w:hyperlink r:id="rId124" w:history="1">
        <w:r w:rsidRPr="0000734D">
          <w:rPr>
            <w:rStyle w:val="Hyperlink"/>
            <w:lang w:eastAsia="nl-NL"/>
          </w:rPr>
          <w:t>http://www.noordzeenatura2000.nl/index.php?option=com_docman&amp;task=doc_download&amp;Itemid=89&amp;gid=33&amp;lang=nl</w:t>
        </w:r>
      </w:hyperlink>
      <w:r w:rsidRPr="0000734D">
        <w:t xml:space="preserve">) en op de site </w:t>
      </w:r>
      <w:hyperlink r:id="rId125" w:history="1">
        <w:r w:rsidRPr="0000734D">
          <w:rPr>
            <w:rStyle w:val="Hyperlink"/>
            <w:lang w:eastAsia="nl-NL"/>
          </w:rPr>
          <w:t>www.noordzeenatura2000.nl</w:t>
        </w:r>
      </w:hyperlink>
      <w:r w:rsidRPr="0000734D">
        <w:t>, waar voor elk van de gebi</w:t>
      </w:r>
      <w:r w:rsidRPr="0000734D">
        <w:t>e</w:t>
      </w:r>
      <w:r w:rsidRPr="0000734D">
        <w:t>den de habitattypes, beschermde soorten en het aanwijzingsbesluit te vinden is.</w:t>
      </w:r>
    </w:p>
    <w:p w:rsidR="003F28D8" w:rsidRPr="0000734D" w:rsidRDefault="003F28D8" w:rsidP="00AF50D2"/>
    <w:p w:rsidR="003F28D8" w:rsidRPr="0000734D" w:rsidRDefault="003F28D8" w:rsidP="00AF50D2">
      <w:pPr>
        <w:autoSpaceDE w:val="0"/>
        <w:autoSpaceDN w:val="0"/>
        <w:adjustRightInd w:val="0"/>
        <w:jc w:val="both"/>
        <w:rPr>
          <w:rFonts w:ascii="NewsGothic" w:hAnsi="NewsGothic" w:cs="NewsGothic"/>
          <w:sz w:val="19"/>
          <w:szCs w:val="19"/>
        </w:rPr>
      </w:pPr>
      <w:r w:rsidRPr="0000734D">
        <w:t>Een goede toestand in de Noordzee, zowel binnen als buiten de EEZ is faciliterend dan wel n</w:t>
      </w:r>
      <w:r w:rsidRPr="0000734D">
        <w:t>o</w:t>
      </w:r>
      <w:r w:rsidRPr="0000734D">
        <w:t>dig om de gestelde doelen te kunnen halen. De Kaderrichtlijn Mariene Strategie (2008) van de EU stelt een kader vast waarbinnen de lidstaten de nodige maatregelen nemen om uiterlijk in 2020 een goede milieutoestand van het mariene milieu te bereiken of te behouden, dus ook van mariene wateren buiten de Natura 2000-gebieden</w:t>
      </w:r>
      <w:r w:rsidRPr="0000734D">
        <w:rPr>
          <w:rFonts w:ascii="NewsGothic" w:hAnsi="NewsGothic" w:cs="NewsGothic"/>
          <w:sz w:val="19"/>
          <w:szCs w:val="19"/>
        </w:rPr>
        <w:t>.</w:t>
      </w:r>
    </w:p>
    <w:p w:rsidR="003F28D8" w:rsidRPr="0000734D" w:rsidRDefault="003F28D8" w:rsidP="00AF50D2">
      <w:pPr>
        <w:autoSpaceDE w:val="0"/>
        <w:autoSpaceDN w:val="0"/>
        <w:adjustRightInd w:val="0"/>
        <w:jc w:val="both"/>
        <w:rPr>
          <w:rFonts w:ascii="NewsGothic" w:hAnsi="NewsGothic" w:cs="NewsGothic"/>
          <w:sz w:val="19"/>
          <w:szCs w:val="19"/>
        </w:rPr>
      </w:pPr>
    </w:p>
    <w:p w:rsidR="003F28D8" w:rsidRPr="0000734D" w:rsidRDefault="003F28D8" w:rsidP="00AF50D2">
      <w:pPr>
        <w:autoSpaceDE w:val="0"/>
        <w:autoSpaceDN w:val="0"/>
        <w:adjustRightInd w:val="0"/>
        <w:jc w:val="both"/>
      </w:pPr>
      <w:r w:rsidRPr="0000734D">
        <w:t>In Hoofdstuk 5.2 is aangetoond dat de milieutoestand vanaf de basislijn (dus incl. de 1 zeemijl</w:t>
      </w:r>
      <w:r w:rsidRPr="0000734D">
        <w:t>s</w:t>
      </w:r>
      <w:r w:rsidRPr="0000734D">
        <w:t>zone), volgens de OSPAR methodiek, die geldig is voor de KRM, niet voldoet voor fytoplankton en de metalen koper en zink.</w:t>
      </w:r>
    </w:p>
    <w:p w:rsidR="003F28D8" w:rsidRPr="0000734D" w:rsidRDefault="003F28D8" w:rsidP="00AF50D2">
      <w:pPr>
        <w:autoSpaceDE w:val="0"/>
        <w:autoSpaceDN w:val="0"/>
        <w:adjustRightInd w:val="0"/>
        <w:jc w:val="both"/>
      </w:pPr>
    </w:p>
    <w:p w:rsidR="003F28D8" w:rsidRPr="0000734D" w:rsidRDefault="003F28D8" w:rsidP="00F4685A">
      <w:pPr>
        <w:ind w:left="1134" w:hanging="1134"/>
        <w:rPr>
          <w:b/>
          <w:i/>
          <w:sz w:val="18"/>
        </w:rPr>
      </w:pPr>
      <w:r w:rsidRPr="0000734D">
        <w:rPr>
          <w:b/>
          <w:i/>
          <w:color w:val="222222"/>
          <w:sz w:val="18"/>
        </w:rPr>
        <w:t>Tabel 7.2</w:t>
      </w:r>
      <w:r>
        <w:rPr>
          <w:b/>
          <w:i/>
          <w:color w:val="222222"/>
          <w:sz w:val="18"/>
        </w:rPr>
        <w:tab/>
      </w:r>
      <w:r w:rsidRPr="0000734D">
        <w:rPr>
          <w:b/>
          <w:i/>
          <w:sz w:val="18"/>
        </w:rPr>
        <w:t xml:space="preserve">Quickscan van mogelijke afwenteling naar Natura </w:t>
      </w:r>
      <w:r>
        <w:rPr>
          <w:b/>
          <w:i/>
          <w:sz w:val="18"/>
        </w:rPr>
        <w:t>2000-gebieden</w:t>
      </w:r>
      <w:r w:rsidRPr="0000734D">
        <w:rPr>
          <w:b/>
          <w:i/>
          <w:sz w:val="18"/>
        </w:rPr>
        <w:t xml:space="preserve"> in de Noordzee kustgebieden, die deel uitmaken van het stroomgebied Rijn-West of daar</w:t>
      </w:r>
      <w:r>
        <w:rPr>
          <w:b/>
          <w:i/>
          <w:sz w:val="18"/>
        </w:rPr>
        <w:t>door beï</w:t>
      </w:r>
      <w:r>
        <w:rPr>
          <w:b/>
          <w:i/>
          <w:sz w:val="18"/>
        </w:rPr>
        <w:t>n</w:t>
      </w:r>
      <w:r>
        <w:rPr>
          <w:b/>
          <w:i/>
          <w:sz w:val="18"/>
        </w:rPr>
        <w:t>vloed worden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1"/>
        <w:gridCol w:w="1892"/>
        <w:gridCol w:w="2492"/>
        <w:gridCol w:w="1406"/>
      </w:tblGrid>
      <w:tr w:rsidR="003F28D8" w:rsidRPr="0076098F" w:rsidTr="00AF50D2">
        <w:tc>
          <w:tcPr>
            <w:tcW w:w="2051" w:type="dxa"/>
            <w:shd w:val="clear" w:color="auto" w:fill="D9D9D9"/>
          </w:tcPr>
          <w:p w:rsidR="003F28D8" w:rsidRPr="0076098F" w:rsidRDefault="003F28D8" w:rsidP="006A3B61">
            <w:pPr>
              <w:rPr>
                <w:b/>
                <w:sz w:val="16"/>
                <w:szCs w:val="16"/>
              </w:rPr>
            </w:pPr>
            <w:r w:rsidRPr="0076098F">
              <w:rPr>
                <w:rFonts w:cs="Arial"/>
                <w:b/>
                <w:color w:val="222222"/>
                <w:sz w:val="16"/>
                <w:szCs w:val="16"/>
              </w:rPr>
              <w:t>Natura 2000-gebied</w:t>
            </w:r>
          </w:p>
        </w:tc>
        <w:tc>
          <w:tcPr>
            <w:tcW w:w="1892" w:type="dxa"/>
            <w:shd w:val="clear" w:color="auto" w:fill="D9D9D9"/>
          </w:tcPr>
          <w:p w:rsidR="003F28D8" w:rsidRPr="0076098F" w:rsidRDefault="003F28D8" w:rsidP="006A3B61">
            <w:pPr>
              <w:rPr>
                <w:b/>
                <w:sz w:val="16"/>
                <w:szCs w:val="16"/>
              </w:rPr>
            </w:pPr>
            <w:r w:rsidRPr="0076098F">
              <w:rPr>
                <w:rFonts w:cs="Arial"/>
                <w:b/>
                <w:color w:val="222222"/>
                <w:sz w:val="16"/>
                <w:szCs w:val="16"/>
              </w:rPr>
              <w:t>Wordt beïnvloed door inlaat van oppervla</w:t>
            </w:r>
            <w:r w:rsidRPr="0076098F">
              <w:rPr>
                <w:rFonts w:cs="Arial"/>
                <w:b/>
                <w:color w:val="222222"/>
                <w:sz w:val="16"/>
                <w:szCs w:val="16"/>
              </w:rPr>
              <w:t>k</w:t>
            </w:r>
            <w:r w:rsidRPr="0076098F">
              <w:rPr>
                <w:rFonts w:cs="Arial"/>
                <w:b/>
                <w:color w:val="222222"/>
                <w:sz w:val="16"/>
                <w:szCs w:val="16"/>
              </w:rPr>
              <w:t>tewater</w:t>
            </w:r>
          </w:p>
        </w:tc>
        <w:tc>
          <w:tcPr>
            <w:tcW w:w="2492" w:type="dxa"/>
            <w:shd w:val="clear" w:color="auto" w:fill="D9D9D9"/>
          </w:tcPr>
          <w:p w:rsidR="003F28D8" w:rsidRPr="0076098F" w:rsidRDefault="003F28D8" w:rsidP="006A3B61">
            <w:pPr>
              <w:rPr>
                <w:b/>
                <w:sz w:val="16"/>
                <w:szCs w:val="16"/>
              </w:rPr>
            </w:pPr>
            <w:r w:rsidRPr="0076098F">
              <w:rPr>
                <w:rFonts w:cs="Arial"/>
                <w:b/>
                <w:color w:val="222222"/>
                <w:sz w:val="16"/>
                <w:szCs w:val="16"/>
              </w:rPr>
              <w:t>Instandhoudingsdoelen wo</w:t>
            </w:r>
            <w:r w:rsidRPr="0076098F">
              <w:rPr>
                <w:rFonts w:cs="Arial"/>
                <w:b/>
                <w:color w:val="222222"/>
                <w:sz w:val="16"/>
                <w:szCs w:val="16"/>
              </w:rPr>
              <w:t>r</w:t>
            </w:r>
            <w:r w:rsidRPr="0076098F">
              <w:rPr>
                <w:rFonts w:cs="Arial"/>
                <w:b/>
                <w:color w:val="222222"/>
                <w:sz w:val="16"/>
                <w:szCs w:val="16"/>
              </w:rPr>
              <w:t>den mogelijk negatief beï</w:t>
            </w:r>
            <w:r w:rsidRPr="0076098F">
              <w:rPr>
                <w:rFonts w:cs="Arial"/>
                <w:b/>
                <w:color w:val="222222"/>
                <w:sz w:val="16"/>
                <w:szCs w:val="16"/>
              </w:rPr>
              <w:t>n</w:t>
            </w:r>
            <w:r w:rsidRPr="0076098F">
              <w:rPr>
                <w:rFonts w:cs="Arial"/>
                <w:b/>
                <w:color w:val="222222"/>
                <w:sz w:val="16"/>
                <w:szCs w:val="16"/>
              </w:rPr>
              <w:t xml:space="preserve">vloed door de kwaliteit van het </w:t>
            </w:r>
            <w:r w:rsidRPr="0076098F">
              <w:rPr>
                <w:rFonts w:cs="Arial"/>
                <w:b/>
                <w:sz w:val="16"/>
                <w:szCs w:val="16"/>
              </w:rPr>
              <w:t>oppervlaktewater van Rijn-West (kwalitatief)</w:t>
            </w:r>
            <w:r w:rsidRPr="0076098F">
              <w:rPr>
                <w:rFonts w:cs="Arial"/>
                <w:b/>
                <w:color w:val="222222"/>
                <w:sz w:val="16"/>
                <w:szCs w:val="16"/>
              </w:rPr>
              <w:t xml:space="preserve"> </w:t>
            </w:r>
          </w:p>
        </w:tc>
        <w:tc>
          <w:tcPr>
            <w:tcW w:w="1406" w:type="dxa"/>
            <w:shd w:val="clear" w:color="auto" w:fill="D9D9D9"/>
          </w:tcPr>
          <w:p w:rsidR="003F28D8" w:rsidRPr="0076098F" w:rsidRDefault="003F28D8" w:rsidP="006A3B61">
            <w:pPr>
              <w:rPr>
                <w:b/>
                <w:sz w:val="16"/>
                <w:szCs w:val="16"/>
              </w:rPr>
            </w:pPr>
            <w:r w:rsidRPr="0076098F">
              <w:rPr>
                <w:rFonts w:cs="Arial"/>
                <w:b/>
                <w:color w:val="222222"/>
                <w:sz w:val="16"/>
                <w:szCs w:val="16"/>
              </w:rPr>
              <w:t>In potentie sprake van afwenteling</w:t>
            </w:r>
          </w:p>
        </w:tc>
      </w:tr>
      <w:tr w:rsidR="003F28D8" w:rsidRPr="0076098F" w:rsidTr="00AF50D2">
        <w:tc>
          <w:tcPr>
            <w:tcW w:w="2051" w:type="dxa"/>
            <w:shd w:val="clear" w:color="auto" w:fill="D9D9D9"/>
          </w:tcPr>
          <w:p w:rsidR="003F28D8" w:rsidRPr="0076098F" w:rsidRDefault="003F28D8" w:rsidP="00AF50D2">
            <w:pPr>
              <w:spacing w:after="80"/>
              <w:rPr>
                <w:rFonts w:cs="Arial"/>
                <w:color w:val="222222"/>
                <w:sz w:val="16"/>
                <w:szCs w:val="16"/>
              </w:rPr>
            </w:pPr>
            <w:r w:rsidRPr="0076098F">
              <w:rPr>
                <w:rFonts w:cs="Arial"/>
                <w:color w:val="222222"/>
                <w:sz w:val="16"/>
                <w:szCs w:val="16"/>
              </w:rPr>
              <w:t>Deel van stroom-gebied Rijn-West</w:t>
            </w:r>
          </w:p>
        </w:tc>
        <w:tc>
          <w:tcPr>
            <w:tcW w:w="1892" w:type="dxa"/>
            <w:shd w:val="clear" w:color="auto" w:fill="D9D9D9"/>
          </w:tcPr>
          <w:p w:rsidR="003F28D8" w:rsidRPr="0076098F" w:rsidRDefault="003F28D8" w:rsidP="00AF50D2">
            <w:pPr>
              <w:spacing w:after="80"/>
              <w:rPr>
                <w:rFonts w:cs="Arial"/>
                <w:color w:val="222222"/>
                <w:sz w:val="16"/>
                <w:szCs w:val="16"/>
              </w:rPr>
            </w:pPr>
          </w:p>
        </w:tc>
        <w:tc>
          <w:tcPr>
            <w:tcW w:w="2492" w:type="dxa"/>
            <w:shd w:val="clear" w:color="auto" w:fill="D9D9D9"/>
          </w:tcPr>
          <w:p w:rsidR="003F28D8" w:rsidRPr="0076098F" w:rsidRDefault="003F28D8" w:rsidP="00AF50D2">
            <w:pPr>
              <w:spacing w:after="80"/>
              <w:rPr>
                <w:rFonts w:cs="Arial"/>
                <w:color w:val="222222"/>
                <w:sz w:val="16"/>
                <w:szCs w:val="16"/>
              </w:rPr>
            </w:pPr>
          </w:p>
        </w:tc>
        <w:tc>
          <w:tcPr>
            <w:tcW w:w="1406" w:type="dxa"/>
            <w:shd w:val="clear" w:color="auto" w:fill="D9D9D9"/>
          </w:tcPr>
          <w:p w:rsidR="003F28D8" w:rsidRPr="0076098F" w:rsidRDefault="003F28D8" w:rsidP="00AF50D2">
            <w:pPr>
              <w:spacing w:after="80"/>
              <w:rPr>
                <w:rFonts w:cs="Arial"/>
                <w:color w:val="222222"/>
                <w:sz w:val="16"/>
                <w:szCs w:val="16"/>
              </w:rPr>
            </w:pPr>
          </w:p>
        </w:tc>
      </w:tr>
      <w:tr w:rsidR="003F28D8" w:rsidRPr="0076098F" w:rsidTr="00AF50D2">
        <w:tc>
          <w:tcPr>
            <w:tcW w:w="2051" w:type="dxa"/>
          </w:tcPr>
          <w:p w:rsidR="003F28D8" w:rsidRPr="0076098F" w:rsidRDefault="003F28D8" w:rsidP="00AF50D2">
            <w:pPr>
              <w:spacing w:after="80"/>
              <w:rPr>
                <w:sz w:val="16"/>
                <w:szCs w:val="16"/>
              </w:rPr>
            </w:pPr>
            <w:r w:rsidRPr="0076098F">
              <w:rPr>
                <w:rFonts w:cs="Arial"/>
                <w:color w:val="222222"/>
                <w:sz w:val="16"/>
                <w:szCs w:val="16"/>
              </w:rPr>
              <w:t>Noordzeekustzone</w:t>
            </w:r>
          </w:p>
        </w:tc>
        <w:tc>
          <w:tcPr>
            <w:tcW w:w="1892" w:type="dxa"/>
          </w:tcPr>
          <w:p w:rsidR="003F28D8" w:rsidRPr="0076098F" w:rsidRDefault="003F28D8" w:rsidP="00AF50D2">
            <w:pPr>
              <w:spacing w:after="80"/>
              <w:rPr>
                <w:sz w:val="16"/>
                <w:szCs w:val="16"/>
              </w:rPr>
            </w:pPr>
            <w:r w:rsidRPr="0076098F">
              <w:rPr>
                <w:rFonts w:cs="Arial"/>
                <w:color w:val="222222"/>
                <w:sz w:val="16"/>
                <w:szCs w:val="16"/>
              </w:rPr>
              <w:t>ja</w:t>
            </w:r>
          </w:p>
        </w:tc>
        <w:tc>
          <w:tcPr>
            <w:tcW w:w="2492" w:type="dxa"/>
          </w:tcPr>
          <w:p w:rsidR="003F28D8" w:rsidRPr="0076098F" w:rsidRDefault="003F28D8" w:rsidP="00AF50D2">
            <w:pPr>
              <w:spacing w:after="80"/>
              <w:rPr>
                <w:sz w:val="16"/>
                <w:szCs w:val="16"/>
              </w:rPr>
            </w:pPr>
            <w:r w:rsidRPr="0076098F">
              <w:rPr>
                <w:rFonts w:cs="Arial"/>
                <w:color w:val="222222"/>
                <w:sz w:val="16"/>
                <w:szCs w:val="16"/>
              </w:rPr>
              <w:t>ja</w:t>
            </w:r>
          </w:p>
        </w:tc>
        <w:tc>
          <w:tcPr>
            <w:tcW w:w="1406" w:type="dxa"/>
          </w:tcPr>
          <w:p w:rsidR="003F28D8" w:rsidRPr="0076098F" w:rsidRDefault="003F28D8" w:rsidP="00AF50D2">
            <w:pPr>
              <w:spacing w:after="80"/>
              <w:rPr>
                <w:sz w:val="16"/>
                <w:szCs w:val="16"/>
              </w:rPr>
            </w:pPr>
            <w:r w:rsidRPr="0076098F">
              <w:rPr>
                <w:rFonts w:cs="Arial"/>
                <w:color w:val="222222"/>
                <w:sz w:val="16"/>
                <w:szCs w:val="16"/>
              </w:rPr>
              <w:t>Ja</w:t>
            </w:r>
          </w:p>
        </w:tc>
      </w:tr>
      <w:tr w:rsidR="003F28D8" w:rsidRPr="0076098F" w:rsidTr="00AF50D2">
        <w:tc>
          <w:tcPr>
            <w:tcW w:w="2051" w:type="dxa"/>
          </w:tcPr>
          <w:p w:rsidR="003F28D8" w:rsidRPr="0076098F" w:rsidRDefault="003F28D8" w:rsidP="00AF50D2">
            <w:pPr>
              <w:spacing w:after="80"/>
              <w:rPr>
                <w:rFonts w:cs="Arial"/>
                <w:color w:val="222222"/>
                <w:sz w:val="16"/>
                <w:szCs w:val="16"/>
              </w:rPr>
            </w:pPr>
            <w:r w:rsidRPr="0076098F">
              <w:rPr>
                <w:rFonts w:cs="Arial"/>
                <w:color w:val="222222"/>
                <w:sz w:val="16"/>
                <w:szCs w:val="16"/>
              </w:rPr>
              <w:t>Voordelta, klein deel</w:t>
            </w:r>
          </w:p>
        </w:tc>
        <w:tc>
          <w:tcPr>
            <w:tcW w:w="1892" w:type="dxa"/>
          </w:tcPr>
          <w:p w:rsidR="003F28D8" w:rsidRPr="0076098F" w:rsidRDefault="003F28D8" w:rsidP="00AF50D2">
            <w:pPr>
              <w:spacing w:after="80"/>
              <w:rPr>
                <w:rFonts w:cs="Arial"/>
                <w:color w:val="222222"/>
                <w:sz w:val="16"/>
                <w:szCs w:val="16"/>
              </w:rPr>
            </w:pPr>
            <w:r w:rsidRPr="0076098F">
              <w:rPr>
                <w:rFonts w:cs="Arial"/>
                <w:color w:val="222222"/>
                <w:sz w:val="16"/>
                <w:szCs w:val="16"/>
              </w:rPr>
              <w:t>ja</w:t>
            </w:r>
          </w:p>
        </w:tc>
        <w:tc>
          <w:tcPr>
            <w:tcW w:w="2492" w:type="dxa"/>
          </w:tcPr>
          <w:p w:rsidR="003F28D8" w:rsidRPr="0076098F" w:rsidRDefault="003F28D8" w:rsidP="00AF50D2">
            <w:pPr>
              <w:spacing w:after="80"/>
              <w:rPr>
                <w:rFonts w:cs="Arial"/>
                <w:color w:val="222222"/>
                <w:sz w:val="16"/>
                <w:szCs w:val="16"/>
              </w:rPr>
            </w:pPr>
            <w:r w:rsidRPr="0076098F">
              <w:rPr>
                <w:rFonts w:cs="Arial"/>
                <w:color w:val="222222"/>
                <w:sz w:val="16"/>
                <w:szCs w:val="16"/>
              </w:rPr>
              <w:t>ja</w:t>
            </w:r>
          </w:p>
        </w:tc>
        <w:tc>
          <w:tcPr>
            <w:tcW w:w="1406" w:type="dxa"/>
          </w:tcPr>
          <w:p w:rsidR="003F28D8" w:rsidRPr="0076098F" w:rsidRDefault="003F28D8" w:rsidP="00AF50D2">
            <w:pPr>
              <w:spacing w:after="80"/>
              <w:rPr>
                <w:rFonts w:cs="Arial"/>
                <w:color w:val="222222"/>
                <w:sz w:val="16"/>
                <w:szCs w:val="16"/>
              </w:rPr>
            </w:pPr>
            <w:r w:rsidRPr="0076098F">
              <w:rPr>
                <w:rFonts w:cs="Arial"/>
                <w:color w:val="222222"/>
                <w:sz w:val="16"/>
                <w:szCs w:val="16"/>
              </w:rPr>
              <w:t>Ja</w:t>
            </w:r>
          </w:p>
        </w:tc>
      </w:tr>
      <w:tr w:rsidR="003F28D8" w:rsidRPr="0076098F" w:rsidTr="00AF50D2">
        <w:tc>
          <w:tcPr>
            <w:tcW w:w="2051" w:type="dxa"/>
            <w:shd w:val="clear" w:color="auto" w:fill="D9D9D9"/>
          </w:tcPr>
          <w:p w:rsidR="003F28D8" w:rsidRPr="0076098F" w:rsidRDefault="003F28D8" w:rsidP="00AF50D2">
            <w:pPr>
              <w:spacing w:after="80"/>
              <w:rPr>
                <w:sz w:val="16"/>
                <w:szCs w:val="16"/>
              </w:rPr>
            </w:pPr>
            <w:r w:rsidRPr="0076098F">
              <w:rPr>
                <w:sz w:val="16"/>
                <w:szCs w:val="16"/>
              </w:rPr>
              <w:t>Beïnvloed door Rijn-West</w:t>
            </w:r>
          </w:p>
        </w:tc>
        <w:tc>
          <w:tcPr>
            <w:tcW w:w="1892" w:type="dxa"/>
            <w:shd w:val="clear" w:color="auto" w:fill="D9D9D9"/>
          </w:tcPr>
          <w:p w:rsidR="003F28D8" w:rsidRPr="0076098F" w:rsidRDefault="003F28D8" w:rsidP="00AF50D2">
            <w:pPr>
              <w:spacing w:after="80"/>
              <w:rPr>
                <w:sz w:val="16"/>
                <w:szCs w:val="16"/>
              </w:rPr>
            </w:pPr>
          </w:p>
        </w:tc>
        <w:tc>
          <w:tcPr>
            <w:tcW w:w="2492" w:type="dxa"/>
            <w:shd w:val="clear" w:color="auto" w:fill="D9D9D9"/>
          </w:tcPr>
          <w:p w:rsidR="003F28D8" w:rsidRPr="0076098F" w:rsidRDefault="003F28D8" w:rsidP="00AF50D2">
            <w:pPr>
              <w:spacing w:after="80"/>
              <w:rPr>
                <w:sz w:val="16"/>
                <w:szCs w:val="16"/>
              </w:rPr>
            </w:pPr>
          </w:p>
        </w:tc>
        <w:tc>
          <w:tcPr>
            <w:tcW w:w="1406" w:type="dxa"/>
            <w:shd w:val="clear" w:color="auto" w:fill="D9D9D9"/>
          </w:tcPr>
          <w:p w:rsidR="003F28D8" w:rsidRPr="0076098F" w:rsidRDefault="003F28D8" w:rsidP="00AF50D2">
            <w:pPr>
              <w:spacing w:after="80"/>
              <w:rPr>
                <w:sz w:val="16"/>
                <w:szCs w:val="16"/>
              </w:rPr>
            </w:pPr>
          </w:p>
        </w:tc>
      </w:tr>
      <w:tr w:rsidR="003F28D8" w:rsidRPr="0076098F" w:rsidTr="00AF50D2">
        <w:tc>
          <w:tcPr>
            <w:tcW w:w="2051" w:type="dxa"/>
          </w:tcPr>
          <w:p w:rsidR="003F28D8" w:rsidRPr="0076098F" w:rsidRDefault="003F28D8" w:rsidP="00AF50D2">
            <w:pPr>
              <w:spacing w:after="80"/>
              <w:rPr>
                <w:sz w:val="16"/>
                <w:szCs w:val="16"/>
              </w:rPr>
            </w:pPr>
            <w:r w:rsidRPr="0076098F">
              <w:rPr>
                <w:rFonts w:cs="Arial"/>
                <w:color w:val="222222"/>
                <w:sz w:val="16"/>
                <w:szCs w:val="16"/>
              </w:rPr>
              <w:t>Voordelta, rest</w:t>
            </w:r>
          </w:p>
        </w:tc>
        <w:tc>
          <w:tcPr>
            <w:tcW w:w="1892" w:type="dxa"/>
          </w:tcPr>
          <w:p w:rsidR="003F28D8" w:rsidRPr="0076098F" w:rsidRDefault="003F28D8" w:rsidP="00AF50D2">
            <w:pPr>
              <w:spacing w:after="80"/>
              <w:rPr>
                <w:sz w:val="16"/>
                <w:szCs w:val="16"/>
              </w:rPr>
            </w:pPr>
            <w:r w:rsidRPr="0076098F">
              <w:rPr>
                <w:rFonts w:cs="Arial"/>
                <w:color w:val="222222"/>
                <w:sz w:val="16"/>
                <w:szCs w:val="16"/>
              </w:rPr>
              <w:t>ja</w:t>
            </w:r>
          </w:p>
        </w:tc>
        <w:tc>
          <w:tcPr>
            <w:tcW w:w="2492" w:type="dxa"/>
          </w:tcPr>
          <w:p w:rsidR="003F28D8" w:rsidRPr="0076098F" w:rsidRDefault="003F28D8" w:rsidP="00AF50D2">
            <w:pPr>
              <w:spacing w:after="80"/>
              <w:rPr>
                <w:sz w:val="16"/>
                <w:szCs w:val="16"/>
              </w:rPr>
            </w:pPr>
            <w:r w:rsidRPr="0076098F">
              <w:rPr>
                <w:rFonts w:cs="Arial"/>
                <w:color w:val="222222"/>
                <w:sz w:val="16"/>
                <w:szCs w:val="16"/>
              </w:rPr>
              <w:t>ja</w:t>
            </w:r>
          </w:p>
        </w:tc>
        <w:tc>
          <w:tcPr>
            <w:tcW w:w="1406" w:type="dxa"/>
          </w:tcPr>
          <w:p w:rsidR="003F28D8" w:rsidRPr="0076098F" w:rsidRDefault="003F28D8" w:rsidP="00AF50D2">
            <w:pPr>
              <w:spacing w:after="80"/>
              <w:rPr>
                <w:sz w:val="16"/>
                <w:szCs w:val="16"/>
              </w:rPr>
            </w:pPr>
            <w:r w:rsidRPr="0076098F">
              <w:rPr>
                <w:rFonts w:cs="Arial"/>
                <w:color w:val="222222"/>
                <w:sz w:val="16"/>
                <w:szCs w:val="16"/>
              </w:rPr>
              <w:t>Ja</w:t>
            </w:r>
          </w:p>
        </w:tc>
      </w:tr>
      <w:tr w:rsidR="003F28D8" w:rsidRPr="0076098F" w:rsidTr="00AF50D2">
        <w:tc>
          <w:tcPr>
            <w:tcW w:w="2051" w:type="dxa"/>
          </w:tcPr>
          <w:p w:rsidR="003F28D8" w:rsidRPr="0076098F" w:rsidRDefault="003F28D8" w:rsidP="00AF50D2">
            <w:pPr>
              <w:spacing w:after="80"/>
              <w:rPr>
                <w:sz w:val="16"/>
                <w:szCs w:val="16"/>
              </w:rPr>
            </w:pPr>
            <w:r w:rsidRPr="0076098F">
              <w:rPr>
                <w:rFonts w:cs="Arial"/>
                <w:color w:val="222222"/>
                <w:sz w:val="16"/>
                <w:szCs w:val="16"/>
              </w:rPr>
              <w:t>Vlakte van Raan</w:t>
            </w:r>
          </w:p>
        </w:tc>
        <w:tc>
          <w:tcPr>
            <w:tcW w:w="1892" w:type="dxa"/>
          </w:tcPr>
          <w:p w:rsidR="003F28D8" w:rsidRPr="0076098F" w:rsidRDefault="003F28D8" w:rsidP="00AF50D2">
            <w:pPr>
              <w:spacing w:after="80"/>
              <w:rPr>
                <w:sz w:val="16"/>
                <w:szCs w:val="16"/>
              </w:rPr>
            </w:pPr>
            <w:r w:rsidRPr="0076098F">
              <w:rPr>
                <w:rFonts w:cs="Arial"/>
                <w:color w:val="222222"/>
                <w:sz w:val="16"/>
                <w:szCs w:val="16"/>
              </w:rPr>
              <w:t>ja</w:t>
            </w:r>
          </w:p>
        </w:tc>
        <w:tc>
          <w:tcPr>
            <w:tcW w:w="2492" w:type="dxa"/>
          </w:tcPr>
          <w:p w:rsidR="003F28D8" w:rsidRPr="0076098F" w:rsidRDefault="003F28D8" w:rsidP="00AF50D2">
            <w:pPr>
              <w:spacing w:after="80"/>
              <w:rPr>
                <w:sz w:val="16"/>
                <w:szCs w:val="16"/>
              </w:rPr>
            </w:pPr>
            <w:r w:rsidRPr="0076098F">
              <w:rPr>
                <w:rFonts w:cs="Arial"/>
                <w:color w:val="222222"/>
                <w:sz w:val="16"/>
                <w:szCs w:val="16"/>
              </w:rPr>
              <w:t>ja</w:t>
            </w:r>
          </w:p>
        </w:tc>
        <w:tc>
          <w:tcPr>
            <w:tcW w:w="1406" w:type="dxa"/>
          </w:tcPr>
          <w:p w:rsidR="003F28D8" w:rsidRPr="0076098F" w:rsidRDefault="003F28D8" w:rsidP="00AF50D2">
            <w:pPr>
              <w:spacing w:after="80"/>
              <w:rPr>
                <w:sz w:val="16"/>
                <w:szCs w:val="16"/>
              </w:rPr>
            </w:pPr>
            <w:r w:rsidRPr="0076098F">
              <w:rPr>
                <w:rFonts w:cs="Arial"/>
                <w:color w:val="222222"/>
                <w:sz w:val="16"/>
                <w:szCs w:val="16"/>
              </w:rPr>
              <w:t>Ja</w:t>
            </w:r>
          </w:p>
        </w:tc>
      </w:tr>
    </w:tbl>
    <w:p w:rsidR="003F28D8" w:rsidRPr="0000734D" w:rsidRDefault="003F28D8" w:rsidP="00AF50D2">
      <w:pPr>
        <w:tabs>
          <w:tab w:val="left" w:pos="2070"/>
          <w:tab w:val="left" w:pos="3979"/>
          <w:tab w:val="left" w:pos="6494"/>
        </w:tabs>
        <w:spacing w:after="80"/>
        <w:rPr>
          <w:rFonts w:cs="Arial"/>
          <w:color w:val="222222"/>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20"/>
      </w:tblGrid>
      <w:tr w:rsidR="003F28D8" w:rsidRPr="0000734D" w:rsidTr="00AF50D2">
        <w:tc>
          <w:tcPr>
            <w:tcW w:w="8535" w:type="dxa"/>
          </w:tcPr>
          <w:p w:rsidR="003F28D8" w:rsidRPr="0000734D" w:rsidRDefault="003F28D8" w:rsidP="00AF50D2">
            <w:pPr>
              <w:ind w:left="-142" w:right="-108"/>
            </w:pPr>
            <w:r w:rsidRPr="0000734D">
              <w:br w:type="page"/>
            </w:r>
            <w:r w:rsidRPr="003A0665">
              <w:rPr>
                <w:noProof/>
              </w:rPr>
              <w:pict>
                <v:shape id="_x0000_i1141" type="#_x0000_t75" style="width:425.25pt;height:232.5pt;visibility:visible">
                  <v:imagedata r:id="rId126" o:title=""/>
                </v:shape>
              </w:pict>
            </w:r>
            <w:r w:rsidRPr="003A0665">
              <w:rPr>
                <w:noProof/>
              </w:rPr>
              <w:pict>
                <v:shape id="_x0000_i1142" type="#_x0000_t75" style="width:425.25pt;height:115.5pt;visibility:visible">
                  <v:imagedata r:id="rId127" o:title=""/>
                </v:shape>
              </w:pict>
            </w:r>
          </w:p>
        </w:tc>
      </w:tr>
      <w:tr w:rsidR="003F28D8" w:rsidRPr="0000734D" w:rsidTr="00AF50D2">
        <w:trPr>
          <w:trHeight w:val="4575"/>
        </w:trPr>
        <w:tc>
          <w:tcPr>
            <w:tcW w:w="8535" w:type="dxa"/>
          </w:tcPr>
          <w:p w:rsidR="003F28D8" w:rsidRPr="0000734D" w:rsidRDefault="003F28D8" w:rsidP="00AF50D2">
            <w:pPr>
              <w:ind w:left="-142"/>
            </w:pPr>
            <w:r w:rsidRPr="003A0665">
              <w:rPr>
                <w:noProof/>
              </w:rPr>
              <w:pict>
                <v:shape id="_x0000_i1143" type="#_x0000_t75" style="width:421.5pt;height:206.25pt;visibility:visible">
                  <v:imagedata r:id="rId128" o:title="" cropbottom="18790f"/>
                </v:shape>
              </w:pict>
            </w:r>
          </w:p>
        </w:tc>
      </w:tr>
    </w:tbl>
    <w:p w:rsidR="003F28D8" w:rsidRPr="0000734D" w:rsidRDefault="003F28D8" w:rsidP="0076098F">
      <w:pPr>
        <w:ind w:left="1134" w:hanging="1134"/>
        <w:rPr>
          <w:rFonts w:cs="Arial"/>
        </w:rPr>
      </w:pPr>
      <w:r>
        <w:rPr>
          <w:i/>
          <w:sz w:val="18"/>
        </w:rPr>
        <w:t>Figuur 7.1</w:t>
      </w:r>
      <w:r>
        <w:rPr>
          <w:i/>
          <w:sz w:val="18"/>
        </w:rPr>
        <w:tab/>
      </w:r>
      <w:r w:rsidRPr="0000734D">
        <w:rPr>
          <w:i/>
          <w:sz w:val="18"/>
        </w:rPr>
        <w:t xml:space="preserve">Natura </w:t>
      </w:r>
      <w:r>
        <w:rPr>
          <w:i/>
          <w:sz w:val="18"/>
        </w:rPr>
        <w:t>2000-gebieden</w:t>
      </w:r>
      <w:r w:rsidRPr="0000734D">
        <w:rPr>
          <w:i/>
          <w:sz w:val="18"/>
        </w:rPr>
        <w:t xml:space="preserve"> in de Noordzee kustzone, de Waddenzee en de Zeeuwse Delta. De Noordzee kustzone en een klein deel van de Voordelta maken deel uit van het stroomg</w:t>
      </w:r>
      <w:r w:rsidRPr="0000734D">
        <w:rPr>
          <w:i/>
          <w:sz w:val="18"/>
        </w:rPr>
        <w:t>e</w:t>
      </w:r>
      <w:r>
        <w:rPr>
          <w:i/>
          <w:sz w:val="18"/>
        </w:rPr>
        <w:t>bied Rijn-W</w:t>
      </w:r>
      <w:r w:rsidRPr="0000734D">
        <w:rPr>
          <w:i/>
          <w:sz w:val="18"/>
        </w:rPr>
        <w:t>est. De andere gebieden worden er min of meer door beïnvloed</w:t>
      </w:r>
    </w:p>
    <w:p w:rsidR="003F28D8" w:rsidRPr="0000734D" w:rsidRDefault="003F28D8" w:rsidP="00AF50D2">
      <w:pPr>
        <w:rPr>
          <w:rFonts w:cs="Arial"/>
        </w:rPr>
      </w:pPr>
    </w:p>
    <w:p w:rsidR="003F28D8" w:rsidRPr="0000734D" w:rsidRDefault="003F28D8" w:rsidP="00AF50D2">
      <w:pPr>
        <w:rPr>
          <w:rFonts w:cs="Arial"/>
        </w:rPr>
      </w:pPr>
    </w:p>
    <w:p w:rsidR="003F28D8" w:rsidRPr="0000734D" w:rsidRDefault="003F28D8" w:rsidP="00AF50D2">
      <w:pPr>
        <w:rPr>
          <w:rFonts w:cs="Arial"/>
        </w:rPr>
      </w:pPr>
    </w:p>
    <w:p w:rsidR="003F28D8" w:rsidRPr="0000734D" w:rsidRDefault="003F28D8" w:rsidP="00AF50D2">
      <w:pPr>
        <w:rPr>
          <w:rFonts w:cs="Arial"/>
        </w:rPr>
      </w:pPr>
    </w:p>
    <w:p w:rsidR="003F28D8" w:rsidRPr="0000734D" w:rsidRDefault="003F28D8" w:rsidP="00AF50D2">
      <w:pPr>
        <w:rPr>
          <w:rFonts w:cs="Arial"/>
        </w:rPr>
      </w:pPr>
    </w:p>
    <w:p w:rsidR="003F28D8" w:rsidRPr="0000734D" w:rsidRDefault="003F28D8" w:rsidP="00AF50D2">
      <w:pPr>
        <w:rPr>
          <w:rFonts w:cs="Arial"/>
        </w:rPr>
      </w:pPr>
    </w:p>
    <w:p w:rsidR="003F28D8" w:rsidRPr="0000734D" w:rsidRDefault="003F28D8" w:rsidP="00AF50D2">
      <w:pPr>
        <w:rPr>
          <w:rFonts w:cs="Arial"/>
        </w:rPr>
      </w:pPr>
    </w:p>
    <w:p w:rsidR="003F28D8" w:rsidRPr="0000734D" w:rsidRDefault="003F28D8" w:rsidP="00ED53E5">
      <w:pPr>
        <w:pStyle w:val="Heading2"/>
      </w:pPr>
      <w:bookmarkStart w:id="136" w:name="_Toc359316170"/>
      <w:bookmarkStart w:id="137" w:name="_Toc359848309"/>
      <w:r w:rsidRPr="0000734D">
        <w:t>Zwemwater</w:t>
      </w:r>
      <w:bookmarkEnd w:id="136"/>
      <w:bookmarkEnd w:id="137"/>
    </w:p>
    <w:p w:rsidR="003F28D8" w:rsidRPr="0000734D" w:rsidRDefault="003F28D8" w:rsidP="00AF50D2">
      <w:pPr>
        <w:rPr>
          <w:lang w:eastAsia="en-US"/>
        </w:rPr>
      </w:pPr>
    </w:p>
    <w:p w:rsidR="003F28D8" w:rsidRPr="0000734D" w:rsidRDefault="003F28D8" w:rsidP="00ED53E5">
      <w:pPr>
        <w:pStyle w:val="Heading3"/>
      </w:pPr>
      <w:bookmarkStart w:id="138" w:name="_Toc359316171"/>
      <w:bookmarkStart w:id="139" w:name="_Toc359848310"/>
      <w:r w:rsidRPr="0000734D">
        <w:t>Zwemwateren binnen Rijn-West</w:t>
      </w:r>
      <w:bookmarkEnd w:id="138"/>
      <w:bookmarkEnd w:id="139"/>
    </w:p>
    <w:p w:rsidR="003F28D8" w:rsidRPr="0000734D" w:rsidRDefault="003F28D8" w:rsidP="00AF50D2">
      <w:pPr>
        <w:rPr>
          <w:rFonts w:cs="Arial"/>
        </w:rPr>
      </w:pPr>
      <w:r w:rsidRPr="0000734D">
        <w:rPr>
          <w:rFonts w:cs="Arial"/>
        </w:rPr>
        <w:t>Zwemwateren vallen binnen de KRW eveneens onder de categorie beschermde gebieden. De vraag is of er afwenteling naar zwemwateren plaatsvindt. Van afwenteling naar zwemwater is sprake wanneer:</w:t>
      </w:r>
    </w:p>
    <w:p w:rsidR="003F28D8" w:rsidRPr="0000734D" w:rsidRDefault="003F28D8" w:rsidP="00ED53E5">
      <w:pPr>
        <w:pStyle w:val="ListParagraph"/>
        <w:numPr>
          <w:ilvl w:val="0"/>
          <w:numId w:val="25"/>
        </w:numPr>
        <w:ind w:left="357" w:hanging="357"/>
      </w:pPr>
      <w:r w:rsidRPr="0000734D">
        <w:t>Er sprake is van een knelpunt in de zwemwaterkwaliteit. Zwemwateren worden gedurende het zwemseizoen door de waterbeheerders (waterschappen en Rijkswaterstaat) gemonitord conform de Europese zwemwaterrichtlijn. Het betreft monitoring van de bacteriologische kwaliteit. Daarnaast worden ook blauwalgen gemonitord. Op basis van de monitoring</w:t>
      </w:r>
      <w:r>
        <w:t>-</w:t>
      </w:r>
      <w:r w:rsidRPr="0000734D">
        <w:t>gegevens wordt –in het zwemseizoen- tweewekelijks de zwemwaterkwaliteit beoordeeld. Een slechte beoordeling leidt tot een waarschuwing of een zwemverbod voor de desbetre</w:t>
      </w:r>
      <w:r w:rsidRPr="0000734D">
        <w:t>f</w:t>
      </w:r>
      <w:r w:rsidRPr="0000734D">
        <w:t>fende locatie. Dit wordt beschouwd als een knelpunt in de zwemwaterkwaliteit;</w:t>
      </w:r>
    </w:p>
    <w:p w:rsidR="003F28D8" w:rsidRDefault="003F28D8" w:rsidP="00ED53E5">
      <w:pPr>
        <w:pStyle w:val="ListParagraph"/>
        <w:numPr>
          <w:ilvl w:val="0"/>
          <w:numId w:val="25"/>
        </w:numPr>
        <w:ind w:left="357" w:hanging="357"/>
      </w:pPr>
      <w:r w:rsidRPr="0000734D">
        <w:t>Knelpunten in de zwemwaterkwaliteit samenhangen met afwenteling. Niet alle knelpunten in de zwemwaterkwaliteit hebben een relatie met afwenteling. Een slechte bacteriële kwaliteit hangt vaak samen met een lokaal knelpunt (overstort, aanwezigheid vogels e.d.) en heeft vaak een beperkte relatie met afwenteling. Voor blauwalgen of doorzicht is dit verband m</w:t>
      </w:r>
      <w:r w:rsidRPr="0000734D">
        <w:t>o</w:t>
      </w:r>
      <w:r w:rsidRPr="0000734D">
        <w:t xml:space="preserve">gelijk directer. Een voorbeeld is de inlaat van voedselrijk water in een zwemplas waardoor problemen met blauwalgen over doorzicht optreden. </w:t>
      </w:r>
    </w:p>
    <w:p w:rsidR="003F28D8" w:rsidRPr="0000734D" w:rsidRDefault="003F28D8" w:rsidP="00FA4C55"/>
    <w:p w:rsidR="003F28D8" w:rsidRPr="0000734D" w:rsidRDefault="003F28D8" w:rsidP="00AF50D2">
      <w:pPr>
        <w:rPr>
          <w:rFonts w:cs="Arial"/>
          <w:b/>
        </w:rPr>
      </w:pPr>
      <w:r w:rsidRPr="0000734D">
        <w:rPr>
          <w:rFonts w:cs="Arial"/>
          <w:b/>
        </w:rPr>
        <w:t>Regionale waterbeheerders</w:t>
      </w:r>
    </w:p>
    <w:p w:rsidR="003F28D8" w:rsidRPr="0000734D" w:rsidRDefault="003F28D8" w:rsidP="00AF50D2">
      <w:pPr>
        <w:rPr>
          <w:rFonts w:cs="Arial"/>
        </w:rPr>
      </w:pPr>
      <w:r w:rsidRPr="0000734D">
        <w:rPr>
          <w:rFonts w:cs="Arial"/>
        </w:rPr>
        <w:t>Aan de waterbeheerders is de vraag voorgelegd op welke locaties er sprake is van 1) knelpu</w:t>
      </w:r>
      <w:r w:rsidRPr="0000734D">
        <w:rPr>
          <w:rFonts w:cs="Arial"/>
        </w:rPr>
        <w:t>n</w:t>
      </w:r>
      <w:r w:rsidRPr="0000734D">
        <w:rPr>
          <w:rFonts w:cs="Arial"/>
        </w:rPr>
        <w:t>ten in de zwemwaterkwaliteit (lees ‘een slechte beoordeling van de zwemwaterkwaliteit’), 2) die samenhangt met afwenteling bovenstrooms. De waterbeheerders hebben voor de beantwoo</w:t>
      </w:r>
      <w:r w:rsidRPr="0000734D">
        <w:rPr>
          <w:rFonts w:cs="Arial"/>
        </w:rPr>
        <w:t>r</w:t>
      </w:r>
      <w:r w:rsidRPr="0000734D">
        <w:rPr>
          <w:rFonts w:cs="Arial"/>
        </w:rPr>
        <w:t>ding van deze vraag gebruik gemaakt van de zwemwatermonitoring van de zwemwaterlocaties en zwemwaterprofielen/gebiedskennis voor de beantwoording van de vraag of knelpunten s</w:t>
      </w:r>
      <w:r w:rsidRPr="0000734D">
        <w:rPr>
          <w:rFonts w:cs="Arial"/>
        </w:rPr>
        <w:t>a</w:t>
      </w:r>
      <w:r w:rsidRPr="0000734D">
        <w:rPr>
          <w:rFonts w:cs="Arial"/>
        </w:rPr>
        <w:t>menhangen met afwenteling. De resultaten van deze quickscan zijn hieronder per waterb</w:t>
      </w:r>
      <w:r w:rsidRPr="0000734D">
        <w:rPr>
          <w:rFonts w:cs="Arial"/>
        </w:rPr>
        <w:t>e</w:t>
      </w:r>
      <w:r w:rsidRPr="0000734D">
        <w:rPr>
          <w:rFonts w:cs="Arial"/>
        </w:rPr>
        <w:t>heerder omschreven.</w:t>
      </w:r>
    </w:p>
    <w:p w:rsidR="003F28D8" w:rsidRPr="0000734D" w:rsidRDefault="003F28D8" w:rsidP="00AF50D2">
      <w:pPr>
        <w:rPr>
          <w:rFonts w:cs="Arial"/>
        </w:rPr>
      </w:pPr>
    </w:p>
    <w:p w:rsidR="003F28D8" w:rsidRPr="0000734D" w:rsidRDefault="003F28D8" w:rsidP="00AF50D2">
      <w:pPr>
        <w:rPr>
          <w:rFonts w:cs="Arial"/>
        </w:rPr>
      </w:pPr>
      <w:r w:rsidRPr="0000734D">
        <w:rPr>
          <w:rFonts w:cs="Arial"/>
        </w:rPr>
        <w:t>Op het merendeel van de zwemwaterlocaties zijn geen problemen met de zwemwaterkwaliteit. Daar waar wel bacteriologische overschrijdingen optreden, hebben deze vaak een lokale oo</w:t>
      </w:r>
      <w:r w:rsidRPr="0000734D">
        <w:rPr>
          <w:rFonts w:cs="Arial"/>
        </w:rPr>
        <w:t>r</w:t>
      </w:r>
      <w:r w:rsidRPr="0000734D">
        <w:rPr>
          <w:rFonts w:cs="Arial"/>
        </w:rPr>
        <w:t>zaak en zijn deze knelpunten dus niet gerelateerd aan afwenteling. Locaties waar blauwalgen een knelpunt vormen voor de zwemwaterkwaliteit liggen voor een gedeelte in geïsoleerde pla</w:t>
      </w:r>
      <w:r w:rsidRPr="0000734D">
        <w:rPr>
          <w:rFonts w:cs="Arial"/>
        </w:rPr>
        <w:t>s</w:t>
      </w:r>
      <w:r w:rsidRPr="0000734D">
        <w:rPr>
          <w:rFonts w:cs="Arial"/>
        </w:rPr>
        <w:t>sen: hier speelt afwenteling dus evenmin een rol. Een aantal blauwalgen gevoelige locaties li</w:t>
      </w:r>
      <w:r w:rsidRPr="0000734D">
        <w:rPr>
          <w:rFonts w:cs="Arial"/>
        </w:rPr>
        <w:t>g</w:t>
      </w:r>
      <w:r w:rsidRPr="0000734D">
        <w:rPr>
          <w:rFonts w:cs="Arial"/>
        </w:rPr>
        <w:t>gen in het watersysteem (bijvoorbeeld de boezem) of worden voorzien van inlaatwater. In het geval inlaat van water plaatsvindt, wordt dit niet altijd gezien als een belangrijke bron van nutr</w:t>
      </w:r>
      <w:r w:rsidRPr="0000734D">
        <w:rPr>
          <w:rFonts w:cs="Arial"/>
        </w:rPr>
        <w:t>i</w:t>
      </w:r>
      <w:r w:rsidRPr="0000734D">
        <w:rPr>
          <w:rFonts w:cs="Arial"/>
        </w:rPr>
        <w:t>ënten en in ieder geval als een moeilijk te beïnvloeden bron. Wanneer ze onderdeel van het watersysteem zijn kan niet worden uitgesloten dat afwenteling een rol speelt.</w:t>
      </w:r>
    </w:p>
    <w:p w:rsidR="003F28D8" w:rsidRPr="0000734D" w:rsidRDefault="003F28D8" w:rsidP="00AF50D2">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0A0"/>
      </w:tblPr>
      <w:tblGrid>
        <w:gridCol w:w="8644"/>
      </w:tblGrid>
      <w:tr w:rsidR="003F28D8" w:rsidRPr="0000734D" w:rsidTr="006A3B61">
        <w:tc>
          <w:tcPr>
            <w:tcW w:w="8644" w:type="dxa"/>
          </w:tcPr>
          <w:p w:rsidR="003F28D8" w:rsidRPr="0000734D" w:rsidRDefault="003F28D8" w:rsidP="006A3B61">
            <w:pPr>
              <w:rPr>
                <w:rFonts w:cs="Arial"/>
                <w:b/>
                <w:sz w:val="18"/>
                <w:szCs w:val="18"/>
              </w:rPr>
            </w:pPr>
            <w:r w:rsidRPr="0000734D">
              <w:rPr>
                <w:rFonts w:cs="Arial"/>
                <w:b/>
                <w:sz w:val="18"/>
                <w:szCs w:val="18"/>
              </w:rPr>
              <w:t>Waterschap Rivierenland</w:t>
            </w:r>
          </w:p>
        </w:tc>
      </w:tr>
      <w:tr w:rsidR="003F28D8" w:rsidRPr="0000734D" w:rsidTr="006A3B61">
        <w:tc>
          <w:tcPr>
            <w:tcW w:w="8644" w:type="dxa"/>
          </w:tcPr>
          <w:p w:rsidR="003F28D8" w:rsidRPr="0000734D" w:rsidRDefault="003F28D8" w:rsidP="006A3B61">
            <w:pPr>
              <w:spacing w:before="100" w:beforeAutospacing="1" w:after="100" w:afterAutospacing="1" w:line="240" w:lineRule="auto"/>
              <w:rPr>
                <w:rFonts w:cs="Arial"/>
                <w:sz w:val="18"/>
                <w:szCs w:val="18"/>
              </w:rPr>
            </w:pPr>
            <w:r w:rsidRPr="0000734D">
              <w:rPr>
                <w:rFonts w:cs="Arial"/>
                <w:sz w:val="18"/>
                <w:szCs w:val="18"/>
              </w:rPr>
              <w:t>Op basis van de toetsnormen heeft Waterschap Rivierenland de afgelopen vier jaren geen problemen ervaren met zwemwateren. Alle wateren hebben minimaal het niveau 'aanvaardbaar'. Wel zijn er enkele wateren bekend waarin problemen zijn (geweest) met bacteriën en/of blauwalg. De problemen met bact</w:t>
            </w:r>
            <w:r w:rsidRPr="0000734D">
              <w:rPr>
                <w:rFonts w:cs="Arial"/>
                <w:sz w:val="18"/>
                <w:szCs w:val="18"/>
              </w:rPr>
              <w:t>e</w:t>
            </w:r>
            <w:r w:rsidRPr="0000734D">
              <w:rPr>
                <w:rFonts w:cs="Arial"/>
                <w:sz w:val="18"/>
                <w:szCs w:val="18"/>
              </w:rPr>
              <w:t>riën zijn niet structureel en hebben een lokale oorzaak. Structurele problemen doen voor bij 2 zwemw</w:t>
            </w:r>
            <w:r w:rsidRPr="0000734D">
              <w:rPr>
                <w:rFonts w:cs="Arial"/>
                <w:sz w:val="18"/>
                <w:szCs w:val="18"/>
              </w:rPr>
              <w:t>a</w:t>
            </w:r>
            <w:r w:rsidRPr="0000734D">
              <w:rPr>
                <w:rFonts w:cs="Arial"/>
                <w:sz w:val="18"/>
                <w:szCs w:val="18"/>
              </w:rPr>
              <w:t>terlocaties en bij deze wateren betreft het problemen met blauwalg. Deze twee wateren zijn gelegen in de Alb</w:t>
            </w:r>
            <w:r>
              <w:rPr>
                <w:rFonts w:cs="Arial"/>
                <w:sz w:val="18"/>
                <w:szCs w:val="18"/>
              </w:rPr>
              <w:t>l</w:t>
            </w:r>
            <w:r w:rsidRPr="0000734D">
              <w:rPr>
                <w:rFonts w:cs="Arial"/>
                <w:sz w:val="18"/>
                <w:szCs w:val="18"/>
              </w:rPr>
              <w:t>asserwaard waar verhoogde fosfaatgehaltes in het oppervlaktewater aanwezig zijn, dit is inherent aan de laagveenproblematiek. Beide zwemwateren zijn aangesloten op het oppervlaktewater middels smalle watergangen. Afwenteling van het watersysteem naar de zwemwateren toe is dus mogelijk en kan dus de problemen met blauwalg veroorzaken, maar dit weten we niet zeker. Maatregelen bovenstrooms om de problemen te kunnen voorkomen zijn naar verwachting niet realistisch. Het zwemwater is namelijk onde</w:t>
            </w:r>
            <w:r w:rsidRPr="0000734D">
              <w:rPr>
                <w:rFonts w:cs="Arial"/>
                <w:sz w:val="18"/>
                <w:szCs w:val="18"/>
              </w:rPr>
              <w:t>r</w:t>
            </w:r>
            <w:r w:rsidRPr="0000734D">
              <w:rPr>
                <w:rFonts w:cs="Arial"/>
                <w:sz w:val="18"/>
                <w:szCs w:val="18"/>
              </w:rPr>
              <w:t>deel van een poldersysteem, bronmaatregelen in het poldersysteem en in de Alb</w:t>
            </w:r>
            <w:r>
              <w:rPr>
                <w:rFonts w:cs="Arial"/>
                <w:sz w:val="18"/>
                <w:szCs w:val="18"/>
              </w:rPr>
              <w:t>l</w:t>
            </w:r>
            <w:r w:rsidRPr="0000734D">
              <w:rPr>
                <w:rFonts w:cs="Arial"/>
                <w:sz w:val="18"/>
                <w:szCs w:val="18"/>
              </w:rPr>
              <w:t>asserwaard zijn (in rui</w:t>
            </w:r>
            <w:r w:rsidRPr="0000734D">
              <w:rPr>
                <w:rFonts w:cs="Arial"/>
                <w:sz w:val="18"/>
                <w:szCs w:val="18"/>
              </w:rPr>
              <w:t>m</w:t>
            </w:r>
            <w:r w:rsidRPr="0000734D">
              <w:rPr>
                <w:rFonts w:cs="Arial"/>
                <w:sz w:val="18"/>
                <w:szCs w:val="18"/>
              </w:rPr>
              <w:t>te en tijd) beperkt haalbaar.</w:t>
            </w:r>
          </w:p>
        </w:tc>
      </w:tr>
      <w:tr w:rsidR="003F28D8" w:rsidRPr="0000734D" w:rsidTr="006A3B61">
        <w:tc>
          <w:tcPr>
            <w:tcW w:w="8644" w:type="dxa"/>
          </w:tcPr>
          <w:p w:rsidR="003F28D8" w:rsidRPr="0000734D" w:rsidRDefault="003F28D8" w:rsidP="006A3B61">
            <w:pPr>
              <w:rPr>
                <w:rFonts w:cs="Arial"/>
                <w:b/>
                <w:sz w:val="18"/>
                <w:szCs w:val="18"/>
              </w:rPr>
            </w:pPr>
            <w:r w:rsidRPr="0000734D">
              <w:rPr>
                <w:rFonts w:cs="Arial"/>
                <w:b/>
                <w:sz w:val="18"/>
                <w:szCs w:val="18"/>
              </w:rPr>
              <w:t>Hoogheemraadschap de Stichtse Rijnlanden</w:t>
            </w:r>
          </w:p>
        </w:tc>
      </w:tr>
      <w:tr w:rsidR="003F28D8" w:rsidRPr="0000734D" w:rsidTr="006A3B61">
        <w:tc>
          <w:tcPr>
            <w:tcW w:w="8644" w:type="dxa"/>
          </w:tcPr>
          <w:p w:rsidR="003F28D8" w:rsidRPr="0000734D" w:rsidRDefault="003F28D8" w:rsidP="006A3B61">
            <w:pPr>
              <w:rPr>
                <w:rFonts w:cs="Arial"/>
                <w:sz w:val="18"/>
                <w:szCs w:val="18"/>
              </w:rPr>
            </w:pPr>
            <w:r w:rsidRPr="0000734D">
              <w:rPr>
                <w:rFonts w:cs="Arial"/>
                <w:sz w:val="18"/>
                <w:szCs w:val="18"/>
              </w:rPr>
              <w:t>Op de zwemwaterlocaties binnen HDSR is geen sprake van structurele problemen met de zwemwate</w:t>
            </w:r>
            <w:r w:rsidRPr="0000734D">
              <w:rPr>
                <w:rFonts w:cs="Arial"/>
                <w:sz w:val="18"/>
                <w:szCs w:val="18"/>
              </w:rPr>
              <w:t>r</w:t>
            </w:r>
            <w:r w:rsidRPr="0000734D">
              <w:rPr>
                <w:rFonts w:cs="Arial"/>
                <w:sz w:val="18"/>
                <w:szCs w:val="18"/>
              </w:rPr>
              <w:t>kwaliteit. Wel is er sprake van incidentele problemen (bijvoorbeeld met de bacteriologische kwaliteit door de aanwezigheid van ganzen. Omdat de zwemwaterplassen geïsoleerd zijn van de rest van het watersy</w:t>
            </w:r>
            <w:r w:rsidRPr="0000734D">
              <w:rPr>
                <w:rFonts w:cs="Arial"/>
                <w:sz w:val="18"/>
                <w:szCs w:val="18"/>
              </w:rPr>
              <w:t>s</w:t>
            </w:r>
            <w:r w:rsidRPr="0000734D">
              <w:rPr>
                <w:rFonts w:cs="Arial"/>
                <w:sz w:val="18"/>
                <w:szCs w:val="18"/>
              </w:rPr>
              <w:t>teem is er geen sprake van afwenteling van bovenstrooms</w:t>
            </w:r>
          </w:p>
          <w:p w:rsidR="003F28D8" w:rsidRPr="0000734D" w:rsidRDefault="003F28D8" w:rsidP="006A3B61">
            <w:pPr>
              <w:rPr>
                <w:rFonts w:cs="Arial"/>
                <w:sz w:val="18"/>
                <w:szCs w:val="18"/>
              </w:rPr>
            </w:pPr>
          </w:p>
        </w:tc>
      </w:tr>
      <w:tr w:rsidR="003F28D8" w:rsidRPr="0000734D" w:rsidTr="006A3B61">
        <w:tc>
          <w:tcPr>
            <w:tcW w:w="8644" w:type="dxa"/>
          </w:tcPr>
          <w:p w:rsidR="003F28D8" w:rsidRPr="0000734D" w:rsidRDefault="003F28D8" w:rsidP="0076098F">
            <w:pPr>
              <w:keepNext/>
              <w:rPr>
                <w:rFonts w:cs="Arial"/>
                <w:b/>
                <w:sz w:val="18"/>
                <w:szCs w:val="18"/>
              </w:rPr>
            </w:pPr>
            <w:r w:rsidRPr="0000734D">
              <w:rPr>
                <w:rFonts w:cs="Arial"/>
                <w:b/>
                <w:sz w:val="18"/>
                <w:szCs w:val="18"/>
              </w:rPr>
              <w:t>Hoogheemraadschap Hollands Noorderkwartier</w:t>
            </w:r>
          </w:p>
        </w:tc>
      </w:tr>
      <w:tr w:rsidR="003F28D8" w:rsidRPr="0000734D" w:rsidTr="006A3B61">
        <w:tc>
          <w:tcPr>
            <w:tcW w:w="8644" w:type="dxa"/>
          </w:tcPr>
          <w:p w:rsidR="003F28D8" w:rsidRPr="0000734D" w:rsidRDefault="003F28D8" w:rsidP="0076098F">
            <w:pPr>
              <w:keepNext/>
              <w:rPr>
                <w:rFonts w:cs="Arial"/>
                <w:sz w:val="18"/>
                <w:szCs w:val="18"/>
              </w:rPr>
            </w:pPr>
            <w:r w:rsidRPr="0000734D">
              <w:rPr>
                <w:rFonts w:cs="Arial"/>
                <w:sz w:val="18"/>
                <w:szCs w:val="18"/>
              </w:rPr>
              <w:t xml:space="preserve">Op ongeveer de helft van de zwemwaterlocaties worden wat betreft blauwalgen en doorzicht enkele tot regelmatige problemen ervaren met de zwemwaterkwaliteit. Wat betreft bacteriën is dit minder. Een deel van de locaties waar soms tot regelmatig problemen worden ervaren betreft geïsoleerde plassen, andere locaties zijn onderdeel van het watersysteem. </w:t>
            </w:r>
          </w:p>
          <w:p w:rsidR="003F28D8" w:rsidRPr="0000734D" w:rsidRDefault="003F28D8" w:rsidP="0076098F">
            <w:pPr>
              <w:keepNext/>
              <w:rPr>
                <w:rFonts w:cs="Arial"/>
                <w:sz w:val="18"/>
                <w:szCs w:val="18"/>
              </w:rPr>
            </w:pPr>
          </w:p>
        </w:tc>
      </w:tr>
      <w:tr w:rsidR="003F28D8" w:rsidRPr="0000734D" w:rsidTr="006A3B61">
        <w:tc>
          <w:tcPr>
            <w:tcW w:w="8644" w:type="dxa"/>
          </w:tcPr>
          <w:p w:rsidR="003F28D8" w:rsidRPr="0000734D" w:rsidRDefault="003F28D8" w:rsidP="006A3B61">
            <w:pPr>
              <w:rPr>
                <w:rFonts w:cs="Arial"/>
                <w:b/>
                <w:sz w:val="18"/>
                <w:szCs w:val="18"/>
              </w:rPr>
            </w:pPr>
            <w:r w:rsidRPr="0000734D">
              <w:rPr>
                <w:rFonts w:cs="Arial"/>
                <w:b/>
                <w:sz w:val="18"/>
                <w:szCs w:val="18"/>
              </w:rPr>
              <w:t>AGV</w:t>
            </w:r>
          </w:p>
        </w:tc>
      </w:tr>
      <w:tr w:rsidR="003F28D8" w:rsidRPr="0000734D" w:rsidTr="006A3B61">
        <w:tc>
          <w:tcPr>
            <w:tcW w:w="8644" w:type="dxa"/>
          </w:tcPr>
          <w:p w:rsidR="003F28D8" w:rsidRPr="0000734D" w:rsidRDefault="003F28D8" w:rsidP="006A3B61">
            <w:pPr>
              <w:rPr>
                <w:rFonts w:cs="Arial"/>
                <w:sz w:val="18"/>
                <w:szCs w:val="18"/>
              </w:rPr>
            </w:pPr>
            <w:r w:rsidRPr="0000734D">
              <w:rPr>
                <w:rFonts w:cs="Arial"/>
                <w:sz w:val="18"/>
                <w:szCs w:val="18"/>
              </w:rPr>
              <w:t xml:space="preserve">Van de 28 locaties binnen AGV wordt op 2 locaties de zwemwaterkwaliteit als slecht beoordeeld </w:t>
            </w:r>
            <w:r>
              <w:rPr>
                <w:rFonts w:cs="Arial"/>
                <w:sz w:val="18"/>
                <w:szCs w:val="18"/>
              </w:rPr>
              <w:t xml:space="preserve">op basis van </w:t>
            </w:r>
            <w:r w:rsidRPr="0000734D">
              <w:rPr>
                <w:rFonts w:cs="Arial"/>
                <w:sz w:val="18"/>
                <w:szCs w:val="18"/>
              </w:rPr>
              <w:t xml:space="preserve">metingen aan fecale bacteriën over de afgelopen 4 jaar. Deze slechte kwaliteit heeft echter geen relatie met afwenteling (lokale bronnen). Op zeven locaties zijn incidenteel tot jaarlijks problemen met blauwalgen. In een aantal van deze gevallen wordt (nutriëntrijk) boezemwater in deze plassen ingelaten. </w:t>
            </w:r>
          </w:p>
          <w:p w:rsidR="003F28D8" w:rsidRPr="0000734D" w:rsidRDefault="003F28D8" w:rsidP="006A3B61">
            <w:pPr>
              <w:rPr>
                <w:rFonts w:cs="Arial"/>
                <w:sz w:val="18"/>
                <w:szCs w:val="18"/>
              </w:rPr>
            </w:pPr>
          </w:p>
        </w:tc>
      </w:tr>
      <w:tr w:rsidR="003F28D8" w:rsidRPr="0000734D" w:rsidTr="006A3B61">
        <w:tc>
          <w:tcPr>
            <w:tcW w:w="8644" w:type="dxa"/>
          </w:tcPr>
          <w:p w:rsidR="003F28D8" w:rsidRPr="0000734D" w:rsidRDefault="003F28D8" w:rsidP="006A3B61">
            <w:pPr>
              <w:rPr>
                <w:rFonts w:cs="Arial"/>
                <w:b/>
                <w:sz w:val="18"/>
                <w:szCs w:val="18"/>
              </w:rPr>
            </w:pPr>
            <w:r w:rsidRPr="0000734D">
              <w:rPr>
                <w:rFonts w:cs="Arial"/>
                <w:b/>
                <w:sz w:val="18"/>
                <w:szCs w:val="18"/>
              </w:rPr>
              <w:t>Hoogheemraadschap van Rijnland</w:t>
            </w:r>
          </w:p>
        </w:tc>
      </w:tr>
      <w:tr w:rsidR="003F28D8" w:rsidRPr="0000734D" w:rsidTr="006A3B61">
        <w:tc>
          <w:tcPr>
            <w:tcW w:w="8644" w:type="dxa"/>
          </w:tcPr>
          <w:p w:rsidR="003F28D8" w:rsidRPr="0000734D" w:rsidRDefault="003F28D8" w:rsidP="006A3B61">
            <w:pPr>
              <w:rPr>
                <w:rFonts w:cs="Arial"/>
                <w:sz w:val="18"/>
                <w:szCs w:val="18"/>
              </w:rPr>
            </w:pPr>
            <w:r w:rsidRPr="0000734D">
              <w:rPr>
                <w:rFonts w:cs="Arial"/>
                <w:sz w:val="18"/>
                <w:szCs w:val="18"/>
              </w:rPr>
              <w:t>Op 4 van de 45 zwemwatermeetpunten is de zwemwaterkwaliteit op basis van de bacteriologische kwal</w:t>
            </w:r>
            <w:r w:rsidRPr="0000734D">
              <w:rPr>
                <w:rFonts w:cs="Arial"/>
                <w:sz w:val="18"/>
                <w:szCs w:val="18"/>
              </w:rPr>
              <w:t>i</w:t>
            </w:r>
            <w:r w:rsidRPr="0000734D">
              <w:rPr>
                <w:rFonts w:cs="Arial"/>
                <w:sz w:val="18"/>
                <w:szCs w:val="18"/>
              </w:rPr>
              <w:t>teit beoordeeld als slecht. Dit heeft vaak een lokale oorzaak. Op ongeveer de helft van de meetpunten worden blauwalgen aangetroffen. De mate waarin blauwalgen voorkomen en een knelpunt vormen voor de zwemwaterkwaliteit varieert van meetpunt tot meetpunt en jaar tot jaar. In een deel van de locaties wordt water ingelaten en/of is de locatie onderdeel van het boezemsysteem.</w:t>
            </w:r>
          </w:p>
          <w:p w:rsidR="003F28D8" w:rsidRPr="0000734D" w:rsidRDefault="003F28D8" w:rsidP="006A3B61">
            <w:pPr>
              <w:rPr>
                <w:rFonts w:cs="Arial"/>
                <w:sz w:val="18"/>
                <w:szCs w:val="18"/>
              </w:rPr>
            </w:pPr>
          </w:p>
        </w:tc>
      </w:tr>
      <w:tr w:rsidR="003F28D8" w:rsidRPr="0000734D" w:rsidTr="006A3B61">
        <w:tc>
          <w:tcPr>
            <w:tcW w:w="8644" w:type="dxa"/>
          </w:tcPr>
          <w:p w:rsidR="003F28D8" w:rsidRPr="0000734D" w:rsidRDefault="003F28D8" w:rsidP="006A3B61">
            <w:pPr>
              <w:rPr>
                <w:rFonts w:cs="Arial"/>
                <w:b/>
                <w:sz w:val="18"/>
                <w:szCs w:val="18"/>
              </w:rPr>
            </w:pPr>
            <w:r w:rsidRPr="0000734D">
              <w:rPr>
                <w:rFonts w:cs="Arial"/>
                <w:b/>
                <w:sz w:val="18"/>
                <w:szCs w:val="18"/>
              </w:rPr>
              <w:t>Hoogheemraadschap van Schieland en de Krimpenerwaard</w:t>
            </w:r>
          </w:p>
        </w:tc>
      </w:tr>
      <w:tr w:rsidR="003F28D8" w:rsidRPr="0000734D" w:rsidTr="006A3B61">
        <w:tc>
          <w:tcPr>
            <w:tcW w:w="8644" w:type="dxa"/>
          </w:tcPr>
          <w:p w:rsidR="003F28D8" w:rsidRPr="0000734D" w:rsidRDefault="003F28D8" w:rsidP="006A3B61">
            <w:pPr>
              <w:rPr>
                <w:rFonts w:cs="Arial"/>
                <w:sz w:val="18"/>
                <w:szCs w:val="18"/>
              </w:rPr>
            </w:pPr>
            <w:r w:rsidRPr="0000734D">
              <w:rPr>
                <w:rFonts w:cs="Arial"/>
                <w:sz w:val="18"/>
                <w:szCs w:val="18"/>
              </w:rPr>
              <w:t>Op twee locaties worden regelmatig of incidentele knelpunten met de bacteriologische kwaliteit ervaren. De oorzaak van deze problemen zijn lokaal. Op vijf locaties worden blauwalgen gesignaleerd, waarvan het in twee gevallen gaat om vrij ernstige problemen. Inlaat van voedselrijk polderwater is naar verwac</w:t>
            </w:r>
            <w:r w:rsidRPr="0000734D">
              <w:rPr>
                <w:rFonts w:cs="Arial"/>
                <w:sz w:val="18"/>
                <w:szCs w:val="18"/>
              </w:rPr>
              <w:t>h</w:t>
            </w:r>
            <w:r w:rsidRPr="0000734D">
              <w:rPr>
                <w:rFonts w:cs="Arial"/>
                <w:sz w:val="18"/>
                <w:szCs w:val="18"/>
              </w:rPr>
              <w:t xml:space="preserve">ting zeker een van de oorzaken van problemen met blauwalgen. </w:t>
            </w:r>
          </w:p>
          <w:p w:rsidR="003F28D8" w:rsidRPr="0000734D" w:rsidRDefault="003F28D8" w:rsidP="006A3B61">
            <w:pPr>
              <w:rPr>
                <w:rFonts w:cs="Arial"/>
                <w:sz w:val="18"/>
                <w:szCs w:val="18"/>
              </w:rPr>
            </w:pPr>
          </w:p>
        </w:tc>
      </w:tr>
      <w:tr w:rsidR="003F28D8" w:rsidRPr="0000734D" w:rsidTr="006A3B61">
        <w:tc>
          <w:tcPr>
            <w:tcW w:w="8644" w:type="dxa"/>
          </w:tcPr>
          <w:p w:rsidR="003F28D8" w:rsidRPr="0000734D" w:rsidRDefault="003F28D8" w:rsidP="006A3B61">
            <w:pPr>
              <w:rPr>
                <w:rFonts w:cs="Arial"/>
                <w:b/>
                <w:sz w:val="18"/>
                <w:szCs w:val="18"/>
              </w:rPr>
            </w:pPr>
            <w:r w:rsidRPr="0000734D">
              <w:rPr>
                <w:rFonts w:cs="Arial"/>
                <w:b/>
                <w:sz w:val="18"/>
                <w:szCs w:val="18"/>
              </w:rPr>
              <w:t>Waterschap Hollandse Delta</w:t>
            </w:r>
          </w:p>
        </w:tc>
      </w:tr>
      <w:tr w:rsidR="003F28D8" w:rsidRPr="0000734D" w:rsidTr="006A3B61">
        <w:tc>
          <w:tcPr>
            <w:tcW w:w="8644" w:type="dxa"/>
          </w:tcPr>
          <w:p w:rsidR="003F28D8" w:rsidRPr="0000734D" w:rsidRDefault="003F28D8" w:rsidP="006A3B61">
            <w:pPr>
              <w:rPr>
                <w:sz w:val="18"/>
                <w:szCs w:val="18"/>
              </w:rPr>
            </w:pPr>
            <w:r w:rsidRPr="0000734D">
              <w:rPr>
                <w:rFonts w:cs="Arial"/>
                <w:sz w:val="18"/>
                <w:szCs w:val="18"/>
              </w:rPr>
              <w:t xml:space="preserve">Op 3 van de 29 locaties wordt de bacteriologische kwaliteit beoordeeld als slecht over de afgelopen vier jaar, zeven locaties zijn blauwalggevoelig. </w:t>
            </w:r>
            <w:r w:rsidRPr="0000734D">
              <w:rPr>
                <w:sz w:val="18"/>
                <w:szCs w:val="18"/>
              </w:rPr>
              <w:t>Blauwalggevoelig wil zeggen: In de laatste 4 zwemwaterse</w:t>
            </w:r>
            <w:r w:rsidRPr="0000734D">
              <w:rPr>
                <w:sz w:val="18"/>
                <w:szCs w:val="18"/>
              </w:rPr>
              <w:t>i</w:t>
            </w:r>
            <w:r w:rsidRPr="0000734D">
              <w:rPr>
                <w:sz w:val="18"/>
                <w:szCs w:val="18"/>
              </w:rPr>
              <w:t>zoenen is er proliferatie van potentieel toxische blauwalgen geweest (algenbloeien) met als gevolg een waarschuwing, negatief zwemadvies of zwemverbod. De inschatting is bacteriologische overschrijdingen in zwemwateren geen relatie hebben met afwenteling, maar dat deze te wijten zijn aan lokale bronnen (riooloverstorten en dierlijke uitwerpselen). Wat betreft het optreden van bloeien van blauwalgen het vo</w:t>
            </w:r>
            <w:r w:rsidRPr="0000734D">
              <w:rPr>
                <w:sz w:val="18"/>
                <w:szCs w:val="18"/>
              </w:rPr>
              <w:t>l</w:t>
            </w:r>
            <w:r w:rsidRPr="0000734D">
              <w:rPr>
                <w:sz w:val="18"/>
                <w:szCs w:val="18"/>
              </w:rPr>
              <w:t>gende concludeert het waterschap dat het inlaten van gebiedsvreemd water niet de oorzaak kan zijn van eventuele oplading van nutriënten bij de blauwalggevoelige zwemlocaties. De daar optredende alge</w:t>
            </w:r>
            <w:r w:rsidRPr="0000734D">
              <w:rPr>
                <w:sz w:val="18"/>
                <w:szCs w:val="18"/>
              </w:rPr>
              <w:t>n</w:t>
            </w:r>
            <w:r w:rsidRPr="0000734D">
              <w:rPr>
                <w:sz w:val="18"/>
                <w:szCs w:val="18"/>
              </w:rPr>
              <w:t>bloeien worden dus niet (deels) veroorzaakt door inlaatwater.</w:t>
            </w:r>
          </w:p>
          <w:p w:rsidR="003F28D8" w:rsidRPr="0000734D" w:rsidRDefault="003F28D8" w:rsidP="006A3B61">
            <w:pPr>
              <w:rPr>
                <w:sz w:val="18"/>
                <w:szCs w:val="18"/>
              </w:rPr>
            </w:pPr>
          </w:p>
        </w:tc>
      </w:tr>
      <w:tr w:rsidR="003F28D8" w:rsidRPr="0000734D" w:rsidTr="006A3B61">
        <w:tc>
          <w:tcPr>
            <w:tcW w:w="8644" w:type="dxa"/>
          </w:tcPr>
          <w:p w:rsidR="003F28D8" w:rsidRPr="0000734D" w:rsidRDefault="003F28D8" w:rsidP="006A3B61">
            <w:pPr>
              <w:rPr>
                <w:rFonts w:cs="Arial"/>
                <w:b/>
                <w:sz w:val="18"/>
                <w:szCs w:val="18"/>
              </w:rPr>
            </w:pPr>
            <w:r w:rsidRPr="0000734D">
              <w:rPr>
                <w:rFonts w:cs="Arial"/>
                <w:b/>
                <w:sz w:val="18"/>
                <w:szCs w:val="18"/>
              </w:rPr>
              <w:t>Hoogheemraadschap van Delfland</w:t>
            </w:r>
          </w:p>
        </w:tc>
      </w:tr>
      <w:tr w:rsidR="003F28D8" w:rsidRPr="0000734D" w:rsidTr="006A3B61">
        <w:tc>
          <w:tcPr>
            <w:tcW w:w="8644" w:type="dxa"/>
          </w:tcPr>
          <w:p w:rsidR="003F28D8" w:rsidRPr="0000734D" w:rsidRDefault="003F28D8" w:rsidP="00FA4C55">
            <w:pPr>
              <w:rPr>
                <w:rFonts w:cs="Arial"/>
                <w:sz w:val="18"/>
                <w:szCs w:val="18"/>
              </w:rPr>
            </w:pPr>
            <w:r w:rsidRPr="0000734D">
              <w:rPr>
                <w:iCs/>
                <w:sz w:val="18"/>
                <w:szCs w:val="18"/>
              </w:rPr>
              <w:t>Van de zestien zwemwaterlocaties die Hoogheemraadschap van Delfland telt, zijn er vijf die bacteriol</w:t>
            </w:r>
            <w:r w:rsidRPr="0000734D">
              <w:rPr>
                <w:iCs/>
                <w:sz w:val="18"/>
                <w:szCs w:val="18"/>
              </w:rPr>
              <w:t>o</w:t>
            </w:r>
            <w:r w:rsidRPr="0000734D">
              <w:rPr>
                <w:iCs/>
                <w:sz w:val="18"/>
                <w:szCs w:val="18"/>
              </w:rPr>
              <w:t>gisch slecht scoren. Zeven hiervan scoren uitstekend. Van de zwemlocaties zijn er 13 gevoelig voor blauwalgen, waarvan er één is waarbij dit zelden tot problemen leidt. Uit de door het hoogheemraadschap uitgevoerde onderzoeken blijkt dat de bron hiervoor per locatie sterk kan verschillen. Voor de bacteriol</w:t>
            </w:r>
            <w:r w:rsidRPr="0000734D">
              <w:rPr>
                <w:iCs/>
                <w:sz w:val="18"/>
                <w:szCs w:val="18"/>
              </w:rPr>
              <w:t>o</w:t>
            </w:r>
            <w:r w:rsidRPr="0000734D">
              <w:rPr>
                <w:iCs/>
                <w:sz w:val="18"/>
                <w:szCs w:val="18"/>
              </w:rPr>
              <w:t>gische problemen gaat het vaak om lokale bronnen. Sommige recreatieplassen zijn ge</w:t>
            </w:r>
            <w:r w:rsidRPr="0000734D">
              <w:rPr>
                <w:rFonts w:cs="Arial"/>
                <w:iCs/>
                <w:sz w:val="18"/>
                <w:szCs w:val="18"/>
              </w:rPr>
              <w:t>ï</w:t>
            </w:r>
            <w:r w:rsidRPr="0000734D">
              <w:rPr>
                <w:iCs/>
                <w:sz w:val="18"/>
                <w:szCs w:val="18"/>
              </w:rPr>
              <w:t xml:space="preserve">soleerd. Andere recreatieplassen zijn onderdeel van de boezen en in weer andere vindt inlaat van water plaats. De inlaat van voedselrijk boezemwater kan in een aantal plassen waar waterinlaat plaatsvindt, bijdragen aan blauwalgenproblemen. </w:t>
            </w:r>
          </w:p>
        </w:tc>
      </w:tr>
    </w:tbl>
    <w:p w:rsidR="003F28D8" w:rsidRPr="0000734D" w:rsidRDefault="003F28D8" w:rsidP="00AF50D2">
      <w:pPr>
        <w:rPr>
          <w:lang w:eastAsia="en-US"/>
        </w:rPr>
      </w:pPr>
    </w:p>
    <w:p w:rsidR="003F28D8" w:rsidRPr="0000734D" w:rsidRDefault="003F28D8" w:rsidP="00AF50D2">
      <w:pPr>
        <w:rPr>
          <w:b/>
          <w:lang w:eastAsia="en-US"/>
        </w:rPr>
      </w:pPr>
      <w:r w:rsidRPr="0000734D">
        <w:rPr>
          <w:b/>
          <w:lang w:eastAsia="en-US"/>
        </w:rPr>
        <w:t>Zwemwateren binnen rijkswateren in Rijn-west</w:t>
      </w:r>
    </w:p>
    <w:p w:rsidR="003F28D8" w:rsidRPr="0000734D" w:rsidRDefault="003F28D8" w:rsidP="00AF50D2">
      <w:pPr>
        <w:rPr>
          <w:lang w:eastAsia="en-US"/>
        </w:rPr>
      </w:pPr>
      <w:r w:rsidRPr="0000734D">
        <w:rPr>
          <w:lang w:eastAsia="en-US"/>
        </w:rPr>
        <w:t>In de rijkswateren binnen Rijn-west zijn eveneens zwemwateren gelegen die gedurende het zwemseizoen volgens de Europese zwemwaterrichtlijn worden gemonitord. Niet alle zwemw</w:t>
      </w:r>
      <w:r w:rsidRPr="0000734D">
        <w:rPr>
          <w:lang w:eastAsia="en-US"/>
        </w:rPr>
        <w:t>a</w:t>
      </w:r>
      <w:r w:rsidRPr="0000734D">
        <w:rPr>
          <w:lang w:eastAsia="en-US"/>
        </w:rPr>
        <w:t xml:space="preserve">terlocaties voldoen aan de bacteriologische normen voor een goede zwemwaterkwaliteit (zie </w:t>
      </w:r>
      <w:hyperlink r:id="rId129" w:history="1">
        <w:r w:rsidRPr="0000734D">
          <w:rPr>
            <w:rStyle w:val="Hyperlink"/>
            <w:lang w:eastAsia="en-US"/>
          </w:rPr>
          <w:t>http://www.eea.europa.eu/themes/water/interactive/bathing/state-of-bathing-waters</w:t>
        </w:r>
      </w:hyperlink>
      <w:r w:rsidRPr="0000734D">
        <w:rPr>
          <w:lang w:eastAsia="en-US"/>
        </w:rPr>
        <w:t xml:space="preserve"> ). De oorz</w:t>
      </w:r>
      <w:r w:rsidRPr="0000734D">
        <w:rPr>
          <w:lang w:eastAsia="en-US"/>
        </w:rPr>
        <w:t>a</w:t>
      </w:r>
      <w:r w:rsidRPr="0000734D">
        <w:rPr>
          <w:lang w:eastAsia="en-US"/>
        </w:rPr>
        <w:t>ken voor de bacteriologische overschrijdingen zijn veelal lokaal en hangen daarom niet samen met afwenteling. Daarnaast is er op een aantal locaties ook sprake van problemen met blauwalgen. Aangezien de zwemwaterlocaties allemaal in meer of mindere mate in contact staan met het riviersysteem, speelt de aanvoer van voedingstoffen via de rivier mogelijk een rol bij het ontstaan van blauwalgenbloeien.</w:t>
      </w:r>
    </w:p>
    <w:p w:rsidR="003F28D8" w:rsidRPr="0000734D" w:rsidRDefault="003F28D8" w:rsidP="00AF50D2">
      <w:pPr>
        <w:rPr>
          <w:lang w:eastAsia="en-US"/>
        </w:rPr>
      </w:pPr>
    </w:p>
    <w:p w:rsidR="003F28D8" w:rsidRPr="0000734D" w:rsidRDefault="003F28D8" w:rsidP="00ED53E5">
      <w:pPr>
        <w:pStyle w:val="Heading3"/>
      </w:pPr>
      <w:bookmarkStart w:id="140" w:name="_Toc359316172"/>
      <w:bookmarkStart w:id="141" w:name="_Toc359848311"/>
      <w:r w:rsidRPr="0000734D">
        <w:t>Noordzee kust</w:t>
      </w:r>
      <w:bookmarkEnd w:id="140"/>
      <w:bookmarkEnd w:id="141"/>
    </w:p>
    <w:p w:rsidR="003F28D8" w:rsidRPr="0000734D" w:rsidRDefault="003F28D8" w:rsidP="00FA4C55">
      <w:pPr>
        <w:rPr>
          <w:rFonts w:cs="Arial"/>
        </w:rPr>
      </w:pPr>
      <w:r w:rsidRPr="0000734D">
        <w:rPr>
          <w:rFonts w:cs="Arial"/>
        </w:rPr>
        <w:t>In Figuur 7.2 staan alle zwemwaterlocaties in de KRW waterlichamen Hollandse kust en Wa</w:t>
      </w:r>
      <w:r w:rsidRPr="0000734D">
        <w:rPr>
          <w:rFonts w:cs="Arial"/>
        </w:rPr>
        <w:t>d</w:t>
      </w:r>
      <w:r w:rsidRPr="0000734D">
        <w:rPr>
          <w:rFonts w:cs="Arial"/>
        </w:rPr>
        <w:t xml:space="preserve">denkust plus die in de Waddenzee. </w:t>
      </w:r>
    </w:p>
    <w:p w:rsidR="003F28D8" w:rsidRPr="0000734D" w:rsidRDefault="003F28D8" w:rsidP="00FA4C55">
      <w:pPr>
        <w:autoSpaceDE w:val="0"/>
        <w:autoSpaceDN w:val="0"/>
        <w:adjustRightInd w:val="0"/>
        <w:rPr>
          <w:rFonts w:cs="Arial"/>
        </w:rPr>
      </w:pPr>
      <w:r w:rsidRPr="0000734D">
        <w:rPr>
          <w:rFonts w:cs="Arial"/>
        </w:rPr>
        <w:t>Volgens de Brondocumenten (2009) voldoen alle RWS zwemlocaties in de Rijn-West water</w:t>
      </w:r>
      <w:r>
        <w:rPr>
          <w:rFonts w:cs="Arial"/>
        </w:rPr>
        <w:softHyphen/>
      </w:r>
      <w:r w:rsidRPr="0000734D">
        <w:rPr>
          <w:rFonts w:cs="Arial"/>
        </w:rPr>
        <w:t>lichamen en in de door Rijn-West beïnvloede waterlichamen aan de gestelde eisen op basis van de toen nog vigerende richtlijn (76/160/EG). Niet in alle jaren t/m 2011 voldoen alle zwe</w:t>
      </w:r>
      <w:r w:rsidRPr="0000734D">
        <w:rPr>
          <w:rFonts w:cs="Arial"/>
        </w:rPr>
        <w:t>m</w:t>
      </w:r>
      <w:r w:rsidRPr="0000734D">
        <w:rPr>
          <w:rFonts w:cs="Arial"/>
        </w:rPr>
        <w:t>locaties aan de kust. M.n. voldoet de zwemwaterkwaliteit in Katwijk aan zee Boulevard noord en Harlingerstrand niet in alle jaren.</w:t>
      </w:r>
    </w:p>
    <w:p w:rsidR="003F28D8" w:rsidRPr="0000734D" w:rsidRDefault="003F28D8" w:rsidP="00FA4C55">
      <w:pPr>
        <w:autoSpaceDE w:val="0"/>
        <w:autoSpaceDN w:val="0"/>
        <w:adjustRightInd w:val="0"/>
        <w:rPr>
          <w:rFonts w:cs="Arial"/>
        </w:rPr>
      </w:pPr>
      <w:r w:rsidRPr="0000734D">
        <w:rPr>
          <w:rFonts w:cs="Arial"/>
        </w:rPr>
        <w:t>Omdat verminderde zwemwaterkwaliteit in de zoute wateren vooral veroorzaakt wordt door f</w:t>
      </w:r>
      <w:r w:rsidRPr="0000734D">
        <w:rPr>
          <w:rFonts w:cs="Arial"/>
        </w:rPr>
        <w:t>e</w:t>
      </w:r>
      <w:r w:rsidRPr="0000734D">
        <w:rPr>
          <w:rFonts w:cs="Arial"/>
        </w:rPr>
        <w:t>cale bacteriën is er geen sprake van afwenteling van bovenstrooms verder weg dan vanuit het waterschap waarin de locaties liggen. Een uitzondering hierop is de locatie in Katwijk aan Zee. Deze wordt in tijden van sterk neerslag beïnvloed door afvalwater van de RWZI Katwijk en overstort van ongezuiverd rioolwater in de Gemeente Katwijk binnen het beheergebied van Hoogheemraadschap van Rijnland. De resultaten van de quic</w:t>
      </w:r>
      <w:r>
        <w:rPr>
          <w:rFonts w:cs="Arial"/>
        </w:rPr>
        <w:t>kscan zijn weergegeven in T</w:t>
      </w:r>
      <w:r>
        <w:rPr>
          <w:rFonts w:cs="Arial"/>
        </w:rPr>
        <w:t>a</w:t>
      </w:r>
      <w:r>
        <w:rPr>
          <w:rFonts w:cs="Arial"/>
        </w:rPr>
        <w:t>bel </w:t>
      </w:r>
      <w:r w:rsidRPr="0000734D">
        <w:rPr>
          <w:rFonts w:cs="Arial"/>
        </w:rPr>
        <w:t>7.3.</w:t>
      </w:r>
    </w:p>
    <w:p w:rsidR="003F28D8" w:rsidRPr="0000734D" w:rsidRDefault="003F28D8" w:rsidP="00AF50D2">
      <w:pPr>
        <w:autoSpaceDE w:val="0"/>
        <w:autoSpaceDN w:val="0"/>
        <w:adjustRightInd w:val="0"/>
        <w:jc w:val="both"/>
        <w:rPr>
          <w:rFonts w:cs="Arial"/>
        </w:rPr>
      </w:pPr>
    </w:p>
    <w:tbl>
      <w:tblPr>
        <w:tblW w:w="0" w:type="auto"/>
        <w:tblLook w:val="00A0"/>
      </w:tblPr>
      <w:tblGrid>
        <w:gridCol w:w="4543"/>
        <w:gridCol w:w="4177"/>
      </w:tblGrid>
      <w:tr w:rsidR="003F28D8" w:rsidRPr="0000734D" w:rsidTr="006A3B61">
        <w:tc>
          <w:tcPr>
            <w:tcW w:w="4747" w:type="dxa"/>
          </w:tcPr>
          <w:p w:rsidR="003F28D8" w:rsidRPr="0000734D" w:rsidRDefault="003F28D8" w:rsidP="006A3B61">
            <w:pPr>
              <w:autoSpaceDE w:val="0"/>
              <w:autoSpaceDN w:val="0"/>
              <w:adjustRightInd w:val="0"/>
              <w:jc w:val="both"/>
              <w:rPr>
                <w:rFonts w:cs="Arial"/>
              </w:rPr>
            </w:pPr>
            <w:r w:rsidRPr="00751711">
              <w:rPr>
                <w:rFonts w:cs="Arial"/>
                <w:noProof/>
              </w:rPr>
              <w:pict>
                <v:shape id="_x0000_i1144" type="#_x0000_t75" style="width:243pt;height:198.75pt;visibility:visible">
                  <v:imagedata r:id="rId130" o:title=""/>
                </v:shape>
              </w:pict>
            </w:r>
          </w:p>
        </w:tc>
        <w:tc>
          <w:tcPr>
            <w:tcW w:w="4748" w:type="dxa"/>
          </w:tcPr>
          <w:p w:rsidR="003F28D8" w:rsidRPr="0000734D" w:rsidRDefault="003F28D8" w:rsidP="006A3B61">
            <w:pPr>
              <w:autoSpaceDE w:val="0"/>
              <w:autoSpaceDN w:val="0"/>
              <w:adjustRightInd w:val="0"/>
              <w:jc w:val="both"/>
              <w:rPr>
                <w:rFonts w:cs="Arial"/>
              </w:rPr>
            </w:pPr>
            <w:r w:rsidRPr="00751711">
              <w:rPr>
                <w:rFonts w:cs="Arial"/>
                <w:noProof/>
              </w:rPr>
              <w:pict>
                <v:shape id="_x0000_i1145" type="#_x0000_t75" style="width:222.75pt;height:204pt;visibility:visible">
                  <v:imagedata r:id="rId131" o:title=""/>
                </v:shape>
              </w:pict>
            </w:r>
          </w:p>
        </w:tc>
      </w:tr>
    </w:tbl>
    <w:p w:rsidR="003F28D8" w:rsidRPr="0000734D" w:rsidRDefault="003F28D8" w:rsidP="00C95B94">
      <w:pPr>
        <w:pStyle w:val="Onderschrift"/>
      </w:pPr>
      <w:r w:rsidRPr="0000734D">
        <w:t>Figuur 7.2</w:t>
      </w:r>
      <w:r>
        <w:tab/>
      </w:r>
      <w:r w:rsidRPr="0000734D">
        <w:t xml:space="preserve"> Zwemwaterlocaties in de Noordzee kustzone, de Waddenzee en de Zeeuwse Delta</w:t>
      </w:r>
    </w:p>
    <w:p w:rsidR="003F28D8" w:rsidRPr="0000734D" w:rsidRDefault="003F28D8" w:rsidP="00AF50D2">
      <w:pPr>
        <w:ind w:right="1275"/>
        <w:jc w:val="both"/>
        <w:rPr>
          <w:rFonts w:cs="Arial"/>
          <w:b/>
          <w:i/>
          <w:color w:val="222222"/>
          <w:sz w:val="18"/>
          <w:szCs w:val="18"/>
        </w:rPr>
      </w:pPr>
    </w:p>
    <w:p w:rsidR="003F28D8" w:rsidRPr="0000734D" w:rsidRDefault="003F28D8" w:rsidP="00F4685A">
      <w:pPr>
        <w:pStyle w:val="Bovenschrift"/>
        <w:ind w:left="1134" w:hanging="1134"/>
      </w:pPr>
      <w:r>
        <w:t>Tabel 7.3</w:t>
      </w:r>
      <w:r>
        <w:tab/>
      </w:r>
      <w:r w:rsidRPr="00F4685A">
        <w:t>Quickscan van mogelijke afwenteling naar zwemwatergebieden in de Noordzee kus</w:t>
      </w:r>
      <w:r w:rsidRPr="00F4685A">
        <w:t>t</w:t>
      </w:r>
      <w:r w:rsidRPr="00F4685A">
        <w:t>gebieden, die deel uitmaken van het stroomgebied Rijn-West of daar</w:t>
      </w:r>
      <w:r w:rsidRPr="0000734D">
        <w:t>door beïnvloed worden</w:t>
      </w:r>
    </w:p>
    <w:tbl>
      <w:tblPr>
        <w:tblW w:w="0" w:type="auto"/>
        <w:tblLook w:val="00A0"/>
      </w:tblPr>
      <w:tblGrid>
        <w:gridCol w:w="2518"/>
        <w:gridCol w:w="1425"/>
        <w:gridCol w:w="2492"/>
        <w:gridCol w:w="1744"/>
      </w:tblGrid>
      <w:tr w:rsidR="003F28D8" w:rsidRPr="0000734D" w:rsidTr="006A3B61">
        <w:tc>
          <w:tcPr>
            <w:tcW w:w="2518" w:type="dxa"/>
            <w:shd w:val="clear" w:color="auto" w:fill="D9D9D9"/>
          </w:tcPr>
          <w:p w:rsidR="003F28D8" w:rsidRPr="0000734D" w:rsidRDefault="003F28D8" w:rsidP="006A3B61">
            <w:pPr>
              <w:rPr>
                <w:sz w:val="18"/>
                <w:szCs w:val="18"/>
              </w:rPr>
            </w:pPr>
            <w:r w:rsidRPr="0000734D">
              <w:rPr>
                <w:rFonts w:cs="Arial"/>
                <w:color w:val="222222"/>
                <w:sz w:val="18"/>
                <w:szCs w:val="18"/>
              </w:rPr>
              <w:t>KRW Waterlichaam in Rijn-West</w:t>
            </w:r>
          </w:p>
        </w:tc>
        <w:tc>
          <w:tcPr>
            <w:tcW w:w="1425" w:type="dxa"/>
            <w:shd w:val="clear" w:color="auto" w:fill="D9D9D9"/>
          </w:tcPr>
          <w:p w:rsidR="003F28D8" w:rsidRPr="0000734D" w:rsidRDefault="003F28D8" w:rsidP="006A3B61">
            <w:pPr>
              <w:rPr>
                <w:rFonts w:cs="Arial"/>
                <w:color w:val="222222"/>
                <w:sz w:val="18"/>
                <w:szCs w:val="18"/>
              </w:rPr>
            </w:pPr>
            <w:r w:rsidRPr="0000734D">
              <w:rPr>
                <w:rFonts w:cs="Arial"/>
                <w:color w:val="222222"/>
                <w:sz w:val="18"/>
                <w:szCs w:val="18"/>
              </w:rPr>
              <w:t>Aantal zwem-</w:t>
            </w:r>
          </w:p>
          <w:p w:rsidR="003F28D8" w:rsidRPr="0000734D" w:rsidRDefault="003F28D8" w:rsidP="006A3B61">
            <w:pPr>
              <w:rPr>
                <w:sz w:val="18"/>
                <w:szCs w:val="18"/>
              </w:rPr>
            </w:pPr>
            <w:r w:rsidRPr="0000734D">
              <w:rPr>
                <w:rFonts w:cs="Arial"/>
                <w:color w:val="222222"/>
                <w:sz w:val="18"/>
                <w:szCs w:val="18"/>
              </w:rPr>
              <w:t>locaties</w:t>
            </w:r>
          </w:p>
        </w:tc>
        <w:tc>
          <w:tcPr>
            <w:tcW w:w="2492" w:type="dxa"/>
            <w:shd w:val="clear" w:color="auto" w:fill="D9D9D9"/>
          </w:tcPr>
          <w:p w:rsidR="003F28D8" w:rsidRPr="0000734D" w:rsidRDefault="003F28D8" w:rsidP="006A3B61">
            <w:pPr>
              <w:rPr>
                <w:sz w:val="18"/>
                <w:szCs w:val="18"/>
              </w:rPr>
            </w:pPr>
            <w:r w:rsidRPr="0000734D">
              <w:rPr>
                <w:rFonts w:cs="Arial"/>
                <w:color w:val="222222"/>
                <w:sz w:val="18"/>
                <w:szCs w:val="18"/>
              </w:rPr>
              <w:t>Aantal zwemlocaties dat voldoet</w:t>
            </w:r>
          </w:p>
        </w:tc>
        <w:tc>
          <w:tcPr>
            <w:tcW w:w="1744" w:type="dxa"/>
            <w:shd w:val="clear" w:color="auto" w:fill="D9D9D9"/>
          </w:tcPr>
          <w:p w:rsidR="003F28D8" w:rsidRPr="0000734D" w:rsidRDefault="003F28D8" w:rsidP="006A3B61">
            <w:pPr>
              <w:rPr>
                <w:rFonts w:cs="Arial"/>
                <w:color w:val="222222"/>
                <w:sz w:val="18"/>
                <w:szCs w:val="18"/>
              </w:rPr>
            </w:pPr>
            <w:r w:rsidRPr="0000734D">
              <w:rPr>
                <w:rFonts w:cs="Arial"/>
                <w:color w:val="222222"/>
                <w:sz w:val="18"/>
                <w:szCs w:val="18"/>
              </w:rPr>
              <w:t>In potentie sprake</w:t>
            </w:r>
          </w:p>
          <w:p w:rsidR="003F28D8" w:rsidRPr="0000734D" w:rsidRDefault="003F28D8" w:rsidP="006A3B61">
            <w:pPr>
              <w:rPr>
                <w:sz w:val="18"/>
                <w:szCs w:val="18"/>
              </w:rPr>
            </w:pPr>
            <w:r w:rsidRPr="0000734D">
              <w:rPr>
                <w:rFonts w:cs="Arial"/>
                <w:color w:val="222222"/>
                <w:sz w:val="18"/>
                <w:szCs w:val="18"/>
              </w:rPr>
              <w:t>van afwenteling</w:t>
            </w:r>
          </w:p>
        </w:tc>
      </w:tr>
      <w:tr w:rsidR="003F28D8" w:rsidRPr="0000734D" w:rsidTr="006A3B61">
        <w:tc>
          <w:tcPr>
            <w:tcW w:w="2518" w:type="dxa"/>
          </w:tcPr>
          <w:p w:rsidR="003F28D8" w:rsidRPr="0000734D" w:rsidRDefault="003F28D8" w:rsidP="006A3B61">
            <w:pPr>
              <w:rPr>
                <w:rFonts w:cs="Arial"/>
                <w:color w:val="222222"/>
                <w:sz w:val="18"/>
                <w:szCs w:val="18"/>
              </w:rPr>
            </w:pPr>
            <w:r w:rsidRPr="0000734D">
              <w:rPr>
                <w:rFonts w:cs="Arial"/>
                <w:color w:val="222222"/>
                <w:sz w:val="18"/>
                <w:szCs w:val="18"/>
              </w:rPr>
              <w:t xml:space="preserve">Hollandse kust </w:t>
            </w:r>
          </w:p>
          <w:p w:rsidR="003F28D8" w:rsidRPr="0000734D" w:rsidRDefault="003F28D8" w:rsidP="006A3B61">
            <w:pPr>
              <w:rPr>
                <w:sz w:val="18"/>
                <w:szCs w:val="18"/>
              </w:rPr>
            </w:pPr>
            <w:r w:rsidRPr="0000734D">
              <w:rPr>
                <w:rFonts w:cs="Arial"/>
                <w:color w:val="222222"/>
                <w:sz w:val="18"/>
                <w:szCs w:val="18"/>
              </w:rPr>
              <w:t>Noordelijk Deltakust</w:t>
            </w:r>
          </w:p>
        </w:tc>
        <w:tc>
          <w:tcPr>
            <w:tcW w:w="1425" w:type="dxa"/>
          </w:tcPr>
          <w:p w:rsidR="003F28D8" w:rsidRPr="0000734D" w:rsidRDefault="003F28D8" w:rsidP="006A3B61">
            <w:pPr>
              <w:rPr>
                <w:sz w:val="18"/>
                <w:szCs w:val="18"/>
              </w:rPr>
            </w:pPr>
            <w:r w:rsidRPr="0000734D">
              <w:rPr>
                <w:sz w:val="18"/>
                <w:szCs w:val="18"/>
              </w:rPr>
              <w:t>25</w:t>
            </w:r>
          </w:p>
          <w:p w:rsidR="003F28D8" w:rsidRPr="0000734D" w:rsidRDefault="003F28D8" w:rsidP="006A3B61">
            <w:pPr>
              <w:rPr>
                <w:sz w:val="18"/>
                <w:szCs w:val="18"/>
              </w:rPr>
            </w:pPr>
            <w:r w:rsidRPr="0000734D">
              <w:rPr>
                <w:sz w:val="18"/>
                <w:szCs w:val="18"/>
              </w:rPr>
              <w:t xml:space="preserve">  4</w:t>
            </w:r>
          </w:p>
        </w:tc>
        <w:tc>
          <w:tcPr>
            <w:tcW w:w="2492" w:type="dxa"/>
          </w:tcPr>
          <w:p w:rsidR="003F28D8" w:rsidRPr="0000734D" w:rsidRDefault="003F28D8" w:rsidP="006A3B61">
            <w:pPr>
              <w:rPr>
                <w:sz w:val="18"/>
                <w:szCs w:val="18"/>
              </w:rPr>
            </w:pPr>
            <w:r w:rsidRPr="0000734D">
              <w:rPr>
                <w:sz w:val="18"/>
                <w:szCs w:val="18"/>
              </w:rPr>
              <w:t>25</w:t>
            </w:r>
          </w:p>
          <w:p w:rsidR="003F28D8" w:rsidRPr="0000734D" w:rsidRDefault="003F28D8" w:rsidP="006A3B61">
            <w:pPr>
              <w:rPr>
                <w:sz w:val="18"/>
                <w:szCs w:val="18"/>
              </w:rPr>
            </w:pPr>
            <w:r w:rsidRPr="0000734D">
              <w:rPr>
                <w:sz w:val="18"/>
                <w:szCs w:val="18"/>
              </w:rPr>
              <w:t xml:space="preserve">  4</w:t>
            </w:r>
          </w:p>
        </w:tc>
        <w:tc>
          <w:tcPr>
            <w:tcW w:w="1744" w:type="dxa"/>
          </w:tcPr>
          <w:p w:rsidR="003F28D8" w:rsidRPr="0000734D" w:rsidRDefault="003F28D8" w:rsidP="006A3B61">
            <w:pPr>
              <w:rPr>
                <w:rFonts w:cs="Arial"/>
                <w:color w:val="222222"/>
                <w:sz w:val="18"/>
                <w:szCs w:val="18"/>
              </w:rPr>
            </w:pPr>
            <w:r w:rsidRPr="0000734D">
              <w:rPr>
                <w:rFonts w:cs="Arial"/>
                <w:color w:val="222222"/>
                <w:sz w:val="18"/>
                <w:szCs w:val="18"/>
              </w:rPr>
              <w:t>Nee</w:t>
            </w:r>
          </w:p>
          <w:p w:rsidR="003F28D8" w:rsidRPr="0000734D" w:rsidRDefault="003F28D8" w:rsidP="006A3B61">
            <w:pPr>
              <w:rPr>
                <w:sz w:val="18"/>
                <w:szCs w:val="18"/>
              </w:rPr>
            </w:pPr>
            <w:r w:rsidRPr="0000734D">
              <w:rPr>
                <w:rFonts w:cs="Arial"/>
                <w:color w:val="222222"/>
                <w:sz w:val="18"/>
                <w:szCs w:val="18"/>
              </w:rPr>
              <w:t>Nee</w:t>
            </w:r>
          </w:p>
        </w:tc>
      </w:tr>
      <w:tr w:rsidR="003F28D8" w:rsidRPr="0000734D" w:rsidTr="006A3B61">
        <w:tc>
          <w:tcPr>
            <w:tcW w:w="2518" w:type="dxa"/>
            <w:shd w:val="clear" w:color="auto" w:fill="D9D9D9"/>
          </w:tcPr>
          <w:p w:rsidR="003F28D8" w:rsidRPr="0000734D" w:rsidRDefault="003F28D8" w:rsidP="006A3B61">
            <w:pPr>
              <w:rPr>
                <w:rFonts w:cs="Arial"/>
                <w:color w:val="222222"/>
                <w:sz w:val="18"/>
                <w:szCs w:val="18"/>
              </w:rPr>
            </w:pPr>
            <w:r w:rsidRPr="0000734D">
              <w:rPr>
                <w:rFonts w:cs="Arial"/>
                <w:color w:val="222222"/>
                <w:sz w:val="18"/>
                <w:szCs w:val="18"/>
              </w:rPr>
              <w:t>Beïnvloed door Rijn-West</w:t>
            </w:r>
          </w:p>
        </w:tc>
        <w:tc>
          <w:tcPr>
            <w:tcW w:w="1425" w:type="dxa"/>
            <w:shd w:val="clear" w:color="auto" w:fill="D9D9D9"/>
          </w:tcPr>
          <w:p w:rsidR="003F28D8" w:rsidRPr="0000734D" w:rsidRDefault="003F28D8" w:rsidP="006A3B61">
            <w:pPr>
              <w:rPr>
                <w:rFonts w:cs="Arial"/>
                <w:color w:val="222222"/>
                <w:sz w:val="18"/>
                <w:szCs w:val="18"/>
              </w:rPr>
            </w:pPr>
          </w:p>
        </w:tc>
        <w:tc>
          <w:tcPr>
            <w:tcW w:w="2492" w:type="dxa"/>
            <w:shd w:val="clear" w:color="auto" w:fill="D9D9D9"/>
          </w:tcPr>
          <w:p w:rsidR="003F28D8" w:rsidRPr="0000734D" w:rsidRDefault="003F28D8" w:rsidP="006A3B61">
            <w:pPr>
              <w:rPr>
                <w:rFonts w:cs="Arial"/>
                <w:color w:val="222222"/>
                <w:sz w:val="18"/>
                <w:szCs w:val="18"/>
              </w:rPr>
            </w:pPr>
          </w:p>
        </w:tc>
        <w:tc>
          <w:tcPr>
            <w:tcW w:w="1744" w:type="dxa"/>
            <w:shd w:val="clear" w:color="auto" w:fill="D9D9D9"/>
          </w:tcPr>
          <w:p w:rsidR="003F28D8" w:rsidRPr="0000734D" w:rsidRDefault="003F28D8" w:rsidP="006A3B61">
            <w:pPr>
              <w:rPr>
                <w:sz w:val="18"/>
                <w:szCs w:val="18"/>
              </w:rPr>
            </w:pPr>
          </w:p>
        </w:tc>
      </w:tr>
      <w:tr w:rsidR="003F28D8" w:rsidRPr="0000734D" w:rsidTr="006A3B61">
        <w:tc>
          <w:tcPr>
            <w:tcW w:w="2518" w:type="dxa"/>
          </w:tcPr>
          <w:p w:rsidR="003F28D8" w:rsidRPr="0000734D" w:rsidRDefault="003F28D8" w:rsidP="006A3B61">
            <w:pPr>
              <w:rPr>
                <w:rFonts w:cs="Arial"/>
                <w:color w:val="222222"/>
                <w:sz w:val="18"/>
                <w:szCs w:val="18"/>
              </w:rPr>
            </w:pPr>
            <w:r w:rsidRPr="0000734D">
              <w:rPr>
                <w:rFonts w:cs="Arial"/>
                <w:color w:val="222222"/>
                <w:sz w:val="18"/>
                <w:szCs w:val="18"/>
              </w:rPr>
              <w:t>Zeeuwse kust</w:t>
            </w:r>
          </w:p>
          <w:p w:rsidR="003F28D8" w:rsidRPr="0000734D" w:rsidRDefault="003F28D8" w:rsidP="006A3B61">
            <w:pPr>
              <w:rPr>
                <w:sz w:val="18"/>
                <w:szCs w:val="18"/>
              </w:rPr>
            </w:pPr>
            <w:r w:rsidRPr="0000734D">
              <w:rPr>
                <w:sz w:val="18"/>
                <w:szCs w:val="18"/>
              </w:rPr>
              <w:t>Waddenkust</w:t>
            </w:r>
          </w:p>
        </w:tc>
        <w:tc>
          <w:tcPr>
            <w:tcW w:w="1425" w:type="dxa"/>
          </w:tcPr>
          <w:p w:rsidR="003F28D8" w:rsidRPr="0000734D" w:rsidRDefault="003F28D8" w:rsidP="006A3B61">
            <w:pPr>
              <w:rPr>
                <w:sz w:val="18"/>
                <w:szCs w:val="18"/>
              </w:rPr>
            </w:pPr>
            <w:r w:rsidRPr="0000734D">
              <w:rPr>
                <w:sz w:val="18"/>
                <w:szCs w:val="18"/>
              </w:rPr>
              <w:t>20</w:t>
            </w:r>
          </w:p>
          <w:p w:rsidR="003F28D8" w:rsidRPr="0000734D" w:rsidRDefault="003F28D8" w:rsidP="006A3B61">
            <w:pPr>
              <w:rPr>
                <w:sz w:val="18"/>
                <w:szCs w:val="18"/>
              </w:rPr>
            </w:pPr>
            <w:r w:rsidRPr="0000734D">
              <w:rPr>
                <w:sz w:val="18"/>
                <w:szCs w:val="18"/>
              </w:rPr>
              <w:t>11</w:t>
            </w:r>
          </w:p>
        </w:tc>
        <w:tc>
          <w:tcPr>
            <w:tcW w:w="2492" w:type="dxa"/>
          </w:tcPr>
          <w:p w:rsidR="003F28D8" w:rsidRPr="0000734D" w:rsidRDefault="003F28D8" w:rsidP="006A3B61">
            <w:pPr>
              <w:rPr>
                <w:sz w:val="18"/>
                <w:szCs w:val="18"/>
              </w:rPr>
            </w:pPr>
            <w:r w:rsidRPr="0000734D">
              <w:rPr>
                <w:sz w:val="18"/>
                <w:szCs w:val="18"/>
              </w:rPr>
              <w:t>20</w:t>
            </w:r>
          </w:p>
          <w:p w:rsidR="003F28D8" w:rsidRPr="0000734D" w:rsidRDefault="003F28D8" w:rsidP="006A3B61">
            <w:pPr>
              <w:rPr>
                <w:sz w:val="18"/>
                <w:szCs w:val="18"/>
              </w:rPr>
            </w:pPr>
            <w:r w:rsidRPr="0000734D">
              <w:rPr>
                <w:sz w:val="18"/>
                <w:szCs w:val="18"/>
              </w:rPr>
              <w:t>11</w:t>
            </w:r>
          </w:p>
        </w:tc>
        <w:tc>
          <w:tcPr>
            <w:tcW w:w="1744" w:type="dxa"/>
          </w:tcPr>
          <w:p w:rsidR="003F28D8" w:rsidRPr="0000734D" w:rsidRDefault="003F28D8" w:rsidP="006A3B61">
            <w:pPr>
              <w:rPr>
                <w:sz w:val="18"/>
                <w:szCs w:val="18"/>
              </w:rPr>
            </w:pPr>
            <w:r w:rsidRPr="0000734D">
              <w:rPr>
                <w:sz w:val="18"/>
                <w:szCs w:val="18"/>
              </w:rPr>
              <w:t>Nee</w:t>
            </w:r>
          </w:p>
          <w:p w:rsidR="003F28D8" w:rsidRPr="0000734D" w:rsidRDefault="003F28D8" w:rsidP="006A3B61">
            <w:pPr>
              <w:rPr>
                <w:sz w:val="18"/>
                <w:szCs w:val="18"/>
              </w:rPr>
            </w:pPr>
            <w:r w:rsidRPr="0000734D">
              <w:rPr>
                <w:sz w:val="18"/>
                <w:szCs w:val="18"/>
              </w:rPr>
              <w:t>Nee</w:t>
            </w:r>
          </w:p>
        </w:tc>
      </w:tr>
      <w:tr w:rsidR="003F28D8" w:rsidRPr="0000734D" w:rsidTr="006A3B61">
        <w:tc>
          <w:tcPr>
            <w:tcW w:w="2518" w:type="dxa"/>
          </w:tcPr>
          <w:p w:rsidR="003F28D8" w:rsidRPr="0000734D" w:rsidRDefault="003F28D8" w:rsidP="006A3B61">
            <w:pPr>
              <w:rPr>
                <w:sz w:val="18"/>
                <w:szCs w:val="18"/>
              </w:rPr>
            </w:pPr>
            <w:r w:rsidRPr="0000734D">
              <w:rPr>
                <w:rFonts w:cs="Arial"/>
                <w:color w:val="222222"/>
                <w:sz w:val="18"/>
                <w:szCs w:val="18"/>
              </w:rPr>
              <w:t>Waddenzee vaste landkust</w:t>
            </w:r>
          </w:p>
        </w:tc>
        <w:tc>
          <w:tcPr>
            <w:tcW w:w="1425" w:type="dxa"/>
          </w:tcPr>
          <w:p w:rsidR="003F28D8" w:rsidRPr="0000734D" w:rsidRDefault="003F28D8" w:rsidP="006A3B61">
            <w:pPr>
              <w:rPr>
                <w:sz w:val="18"/>
                <w:szCs w:val="18"/>
              </w:rPr>
            </w:pPr>
            <w:r w:rsidRPr="0000734D">
              <w:rPr>
                <w:rFonts w:cs="Arial"/>
                <w:color w:val="222222"/>
                <w:sz w:val="18"/>
                <w:szCs w:val="18"/>
              </w:rPr>
              <w:t>1</w:t>
            </w:r>
          </w:p>
        </w:tc>
        <w:tc>
          <w:tcPr>
            <w:tcW w:w="2492" w:type="dxa"/>
          </w:tcPr>
          <w:p w:rsidR="003F28D8" w:rsidRPr="0000734D" w:rsidRDefault="003F28D8" w:rsidP="006A3B61">
            <w:pPr>
              <w:rPr>
                <w:sz w:val="18"/>
                <w:szCs w:val="18"/>
              </w:rPr>
            </w:pPr>
            <w:r w:rsidRPr="0000734D">
              <w:rPr>
                <w:rFonts w:cs="Arial"/>
                <w:color w:val="222222"/>
                <w:sz w:val="18"/>
                <w:szCs w:val="18"/>
              </w:rPr>
              <w:t>1</w:t>
            </w:r>
          </w:p>
        </w:tc>
        <w:tc>
          <w:tcPr>
            <w:tcW w:w="1744" w:type="dxa"/>
          </w:tcPr>
          <w:p w:rsidR="003F28D8" w:rsidRPr="0000734D" w:rsidRDefault="003F28D8" w:rsidP="006A3B61">
            <w:pPr>
              <w:rPr>
                <w:sz w:val="18"/>
                <w:szCs w:val="18"/>
              </w:rPr>
            </w:pPr>
            <w:r w:rsidRPr="0000734D">
              <w:rPr>
                <w:sz w:val="18"/>
                <w:szCs w:val="18"/>
              </w:rPr>
              <w:t>Nee</w:t>
            </w:r>
          </w:p>
        </w:tc>
      </w:tr>
      <w:tr w:rsidR="003F28D8" w:rsidRPr="0000734D" w:rsidTr="006A3B61">
        <w:tc>
          <w:tcPr>
            <w:tcW w:w="2518" w:type="dxa"/>
          </w:tcPr>
          <w:p w:rsidR="003F28D8" w:rsidRPr="0000734D" w:rsidRDefault="003F28D8" w:rsidP="006A3B61">
            <w:pPr>
              <w:rPr>
                <w:sz w:val="18"/>
                <w:szCs w:val="18"/>
              </w:rPr>
            </w:pPr>
            <w:r w:rsidRPr="0000734D">
              <w:rPr>
                <w:rFonts w:cs="Arial"/>
                <w:color w:val="222222"/>
                <w:sz w:val="18"/>
                <w:szCs w:val="18"/>
              </w:rPr>
              <w:t>Waddenzee</w:t>
            </w:r>
          </w:p>
        </w:tc>
        <w:tc>
          <w:tcPr>
            <w:tcW w:w="1425" w:type="dxa"/>
          </w:tcPr>
          <w:p w:rsidR="003F28D8" w:rsidRPr="0000734D" w:rsidRDefault="003F28D8" w:rsidP="006A3B61">
            <w:pPr>
              <w:rPr>
                <w:sz w:val="18"/>
                <w:szCs w:val="18"/>
              </w:rPr>
            </w:pPr>
            <w:r w:rsidRPr="0000734D">
              <w:rPr>
                <w:sz w:val="18"/>
                <w:szCs w:val="18"/>
              </w:rPr>
              <w:t>geen</w:t>
            </w:r>
          </w:p>
        </w:tc>
        <w:tc>
          <w:tcPr>
            <w:tcW w:w="2492" w:type="dxa"/>
          </w:tcPr>
          <w:p w:rsidR="003F28D8" w:rsidRPr="0000734D" w:rsidRDefault="003F28D8" w:rsidP="006A3B61">
            <w:pPr>
              <w:rPr>
                <w:sz w:val="18"/>
                <w:szCs w:val="18"/>
              </w:rPr>
            </w:pPr>
            <w:r w:rsidRPr="0000734D">
              <w:rPr>
                <w:sz w:val="18"/>
                <w:szCs w:val="18"/>
              </w:rPr>
              <w:t>n.v.t.</w:t>
            </w:r>
          </w:p>
        </w:tc>
        <w:tc>
          <w:tcPr>
            <w:tcW w:w="1744" w:type="dxa"/>
          </w:tcPr>
          <w:p w:rsidR="003F28D8" w:rsidRPr="0000734D" w:rsidRDefault="003F28D8" w:rsidP="006A3B61">
            <w:pPr>
              <w:rPr>
                <w:sz w:val="18"/>
                <w:szCs w:val="18"/>
              </w:rPr>
            </w:pPr>
            <w:r w:rsidRPr="0000734D">
              <w:rPr>
                <w:sz w:val="18"/>
                <w:szCs w:val="18"/>
              </w:rPr>
              <w:t>n.v.t.</w:t>
            </w:r>
          </w:p>
        </w:tc>
      </w:tr>
    </w:tbl>
    <w:p w:rsidR="003F28D8" w:rsidRPr="0000734D" w:rsidRDefault="003F28D8" w:rsidP="00AF50D2">
      <w:pPr>
        <w:rPr>
          <w:lang w:eastAsia="en-US"/>
        </w:rPr>
      </w:pPr>
    </w:p>
    <w:p w:rsidR="003F28D8" w:rsidRPr="0000734D" w:rsidRDefault="003F28D8" w:rsidP="00AF50D2">
      <w:pPr>
        <w:rPr>
          <w:lang w:eastAsia="en-US"/>
        </w:rPr>
      </w:pPr>
    </w:p>
    <w:p w:rsidR="003F28D8" w:rsidRPr="0000734D" w:rsidRDefault="003F28D8" w:rsidP="00ED53E5">
      <w:pPr>
        <w:pStyle w:val="Heading2"/>
      </w:pPr>
      <w:bookmarkStart w:id="142" w:name="_Toc359316173"/>
      <w:bookmarkStart w:id="143" w:name="_Toc359848312"/>
      <w:r w:rsidRPr="0000734D">
        <w:t>Drinkwaterbeschermingsgebieden</w:t>
      </w:r>
      <w:bookmarkEnd w:id="142"/>
      <w:bookmarkEnd w:id="143"/>
    </w:p>
    <w:p w:rsidR="003F28D8" w:rsidRPr="0000734D" w:rsidRDefault="003F28D8" w:rsidP="00AF50D2">
      <w:pPr>
        <w:rPr>
          <w:lang w:eastAsia="en-US"/>
        </w:rPr>
      </w:pPr>
      <w:r w:rsidRPr="0000734D">
        <w:rPr>
          <w:lang w:eastAsia="en-US"/>
        </w:rPr>
        <w:t>Oppervlaktewater en de verontreinigingen die daarin zitten kunnen op verschillende manieren een bedreiging vormen voor drinkwaterbeschermingsgebieden. Allereerst wordt meer dan de helft van het drinkwater in Rijn-West van water direct afkomstig uit de rijkswateren geprod</w:t>
      </w:r>
      <w:r w:rsidRPr="0000734D">
        <w:rPr>
          <w:lang w:eastAsia="en-US"/>
        </w:rPr>
        <w:t>u</w:t>
      </w:r>
      <w:r w:rsidRPr="0000734D">
        <w:rPr>
          <w:lang w:eastAsia="en-US"/>
        </w:rPr>
        <w:t>ceerd. Indirect kan de kwaliteit van rivieren de oeverwaterwinningen bedreigen en kan oppe</w:t>
      </w:r>
      <w:r w:rsidRPr="0000734D">
        <w:rPr>
          <w:lang w:eastAsia="en-US"/>
        </w:rPr>
        <w:t>r</w:t>
      </w:r>
      <w:r w:rsidRPr="0000734D">
        <w:rPr>
          <w:lang w:eastAsia="en-US"/>
        </w:rPr>
        <w:t>vlaktewater door infiltratie drinkwaterwinningen bedreigen. Dit laatste is met name het geval in gebieden met veel inlaat van oppervlaktewater.</w:t>
      </w:r>
    </w:p>
    <w:p w:rsidR="003F28D8" w:rsidRPr="0000734D" w:rsidRDefault="003F28D8" w:rsidP="00AF50D2">
      <w:pPr>
        <w:rPr>
          <w:lang w:eastAsia="en-US"/>
        </w:rPr>
      </w:pPr>
    </w:p>
    <w:p w:rsidR="003F28D8" w:rsidRPr="0000734D" w:rsidRDefault="003F28D8" w:rsidP="00AF50D2">
      <w:pPr>
        <w:rPr>
          <w:lang w:eastAsia="en-US"/>
        </w:rPr>
      </w:pPr>
      <w:r w:rsidRPr="0000734D">
        <w:rPr>
          <w:lang w:eastAsia="en-US"/>
        </w:rPr>
        <w:t>Momenteel bestaat de meeste zorg over stoffen die consumenten gebruiken, zoals geneesmi</w:t>
      </w:r>
      <w:r w:rsidRPr="0000734D">
        <w:rPr>
          <w:lang w:eastAsia="en-US"/>
        </w:rPr>
        <w:t>d</w:t>
      </w:r>
      <w:r w:rsidRPr="0000734D">
        <w:rPr>
          <w:lang w:eastAsia="en-US"/>
        </w:rPr>
        <w:t>delen, insecticiden, biociden, cosmetica, brandvertragers en nanodeeltjes. Rioolwaterzuiv</w:t>
      </w:r>
      <w:r w:rsidRPr="0000734D">
        <w:rPr>
          <w:lang w:eastAsia="en-US"/>
        </w:rPr>
        <w:t>e</w:t>
      </w:r>
      <w:r w:rsidRPr="0000734D">
        <w:rPr>
          <w:lang w:eastAsia="en-US"/>
        </w:rPr>
        <w:t>ringsinstallaties (</w:t>
      </w:r>
      <w:r>
        <w:rPr>
          <w:lang w:eastAsia="en-US"/>
        </w:rPr>
        <w:t>rwzi</w:t>
      </w:r>
      <w:r w:rsidRPr="0000734D">
        <w:rPr>
          <w:lang w:eastAsia="en-US"/>
        </w:rPr>
        <w:t>’s) kunnen deze stoffen nog niet goed verwijderen. Daardoor komen ze in het  milieu terecht en dus ook in bronnen voor drinkwater (RIVM, 2013).</w:t>
      </w:r>
    </w:p>
    <w:p w:rsidR="003F28D8" w:rsidRPr="0000734D" w:rsidRDefault="003F28D8" w:rsidP="00AF50D2">
      <w:pPr>
        <w:rPr>
          <w:lang w:eastAsia="en-US"/>
        </w:rPr>
      </w:pPr>
    </w:p>
    <w:p w:rsidR="003F28D8" w:rsidRPr="0000734D" w:rsidRDefault="003F28D8" w:rsidP="00AF50D2">
      <w:pPr>
        <w:rPr>
          <w:lang w:eastAsia="en-US"/>
        </w:rPr>
      </w:pPr>
      <w:r w:rsidRPr="0000734D">
        <w:rPr>
          <w:lang w:eastAsia="en-US"/>
        </w:rPr>
        <w:t>Van de in het onderhavige rapport beschouwde stoffen vormen vormt oppervlaktewater in geen enkele winning een bedreiging.</w:t>
      </w:r>
    </w:p>
    <w:p w:rsidR="003F28D8" w:rsidRPr="0000734D" w:rsidRDefault="003F28D8" w:rsidP="00AF50D2">
      <w:pPr>
        <w:rPr>
          <w:lang w:eastAsia="en-US"/>
        </w:rPr>
      </w:pPr>
    </w:p>
    <w:p w:rsidR="003F28D8" w:rsidRPr="0000734D" w:rsidRDefault="003F28D8" w:rsidP="00ED53E5">
      <w:pPr>
        <w:pStyle w:val="Heading2"/>
      </w:pPr>
      <w:bookmarkStart w:id="144" w:name="_Toc359316174"/>
      <w:bookmarkStart w:id="145" w:name="_Toc359848313"/>
      <w:r w:rsidRPr="0000734D">
        <w:t>Schelpdierwater</w:t>
      </w:r>
      <w:bookmarkEnd w:id="144"/>
      <w:bookmarkEnd w:id="145"/>
    </w:p>
    <w:p w:rsidR="003F28D8" w:rsidRPr="0000734D" w:rsidRDefault="003F28D8" w:rsidP="00FA4C55">
      <w:pPr>
        <w:tabs>
          <w:tab w:val="left" w:pos="8789"/>
        </w:tabs>
        <w:autoSpaceDE w:val="0"/>
        <w:autoSpaceDN w:val="0"/>
        <w:adjustRightInd w:val="0"/>
      </w:pPr>
      <w:r w:rsidRPr="0000734D">
        <w:rPr>
          <w:rFonts w:cs="NewsGothic"/>
          <w:szCs w:val="19"/>
        </w:rPr>
        <w:t>Binnen het waterlichaam Hollandse kust, dat deel uitmaakt van het  stroomgebied Rijn-West zijn geen gebieden aangewezen voor de kwaliteit van het schelpdierwater. In het andere wate</w:t>
      </w:r>
      <w:r w:rsidRPr="0000734D">
        <w:rPr>
          <w:rFonts w:cs="NewsGothic"/>
          <w:szCs w:val="19"/>
        </w:rPr>
        <w:t>r</w:t>
      </w:r>
      <w:r w:rsidRPr="0000734D">
        <w:rPr>
          <w:rFonts w:cs="NewsGothic"/>
          <w:szCs w:val="19"/>
        </w:rPr>
        <w:t>lichaam van Rijn-West, de Noordelijke Deltakust, is één schelpdierlocatie. De schelpdierwat</w:t>
      </w:r>
      <w:r w:rsidRPr="0000734D">
        <w:rPr>
          <w:rFonts w:cs="NewsGothic"/>
          <w:szCs w:val="19"/>
        </w:rPr>
        <w:t>e</w:t>
      </w:r>
      <w:r w:rsidRPr="0000734D">
        <w:rPr>
          <w:rFonts w:cs="NewsGothic"/>
          <w:szCs w:val="19"/>
        </w:rPr>
        <w:t>ren daarbuiten, in de Zeeuwse delta en de Waddenzee, kunnen beïnvloed worden door de a</w:t>
      </w:r>
      <w:r w:rsidRPr="0000734D">
        <w:rPr>
          <w:rFonts w:cs="NewsGothic"/>
          <w:szCs w:val="19"/>
        </w:rPr>
        <w:t>f</w:t>
      </w:r>
      <w:r w:rsidRPr="0000734D">
        <w:rPr>
          <w:rFonts w:cs="NewsGothic"/>
          <w:szCs w:val="19"/>
        </w:rPr>
        <w:t>voer van Rijn-West en worden daarom ook beschouwd. Van de lijst parameters die daar gem</w:t>
      </w:r>
      <w:r w:rsidRPr="0000734D">
        <w:rPr>
          <w:rFonts w:cs="NewsGothic"/>
          <w:szCs w:val="19"/>
        </w:rPr>
        <w:t>o</w:t>
      </w:r>
      <w:r w:rsidRPr="0000734D">
        <w:rPr>
          <w:rFonts w:cs="NewsGothic"/>
          <w:szCs w:val="19"/>
        </w:rPr>
        <w:t>nitord worden en die van een goede kwaliteit moeten zijn, zijn de parameters, waarvoor in p</w:t>
      </w:r>
      <w:r w:rsidRPr="0000734D">
        <w:rPr>
          <w:rFonts w:cs="NewsGothic"/>
          <w:szCs w:val="19"/>
        </w:rPr>
        <w:t>o</w:t>
      </w:r>
      <w:r w:rsidRPr="0000734D">
        <w:rPr>
          <w:rFonts w:cs="NewsGothic"/>
          <w:szCs w:val="19"/>
        </w:rPr>
        <w:t>tentie sprake is van afwenteling gegeven in Tabel 7.4.</w:t>
      </w:r>
      <w:r w:rsidRPr="0000734D">
        <w:t xml:space="preserve"> Tabel 7.5 geeft de resultaten van de quickscan.</w:t>
      </w:r>
    </w:p>
    <w:p w:rsidR="003F28D8" w:rsidRPr="0000734D" w:rsidRDefault="003F28D8" w:rsidP="00AF50D2"/>
    <w:p w:rsidR="003F28D8" w:rsidRPr="00F4685A" w:rsidRDefault="003F28D8" w:rsidP="00F4685A">
      <w:pPr>
        <w:autoSpaceDE w:val="0"/>
        <w:autoSpaceDN w:val="0"/>
        <w:adjustRightInd w:val="0"/>
        <w:ind w:left="1134" w:hanging="1134"/>
        <w:rPr>
          <w:b/>
          <w:i/>
          <w:sz w:val="18"/>
        </w:rPr>
      </w:pPr>
      <w:r>
        <w:rPr>
          <w:b/>
          <w:i/>
          <w:sz w:val="18"/>
        </w:rPr>
        <w:t>Tabel 7.4</w:t>
      </w:r>
      <w:r>
        <w:rPr>
          <w:b/>
          <w:i/>
          <w:sz w:val="18"/>
        </w:rPr>
        <w:tab/>
      </w:r>
      <w:r w:rsidRPr="0000734D">
        <w:rPr>
          <w:b/>
          <w:i/>
          <w:sz w:val="18"/>
        </w:rPr>
        <w:t>Parameters die voor de schelpdierwaterrichtlijn gemonitord worden en waarvoor in pot</w:t>
      </w:r>
      <w:r>
        <w:rPr>
          <w:b/>
          <w:i/>
          <w:sz w:val="18"/>
        </w:rPr>
        <w:t>entie sprake is van afwenteling</w:t>
      </w:r>
    </w:p>
    <w:tbl>
      <w:tblPr>
        <w:tblW w:w="0" w:type="auto"/>
        <w:tblLook w:val="00A0"/>
      </w:tblPr>
      <w:tblGrid>
        <w:gridCol w:w="2347"/>
        <w:gridCol w:w="2756"/>
        <w:gridCol w:w="3257"/>
      </w:tblGrid>
      <w:tr w:rsidR="003F28D8" w:rsidRPr="0000734D" w:rsidTr="006A3B61">
        <w:tc>
          <w:tcPr>
            <w:tcW w:w="2347" w:type="dxa"/>
            <w:shd w:val="clear" w:color="auto" w:fill="D9D9D9"/>
          </w:tcPr>
          <w:p w:rsidR="003F28D8" w:rsidRPr="0000734D" w:rsidRDefault="003F28D8" w:rsidP="006A3B61">
            <w:pPr>
              <w:autoSpaceDE w:val="0"/>
              <w:autoSpaceDN w:val="0"/>
              <w:adjustRightInd w:val="0"/>
              <w:rPr>
                <w:rFonts w:cs="Arial"/>
                <w:b/>
                <w:sz w:val="18"/>
                <w:szCs w:val="18"/>
              </w:rPr>
            </w:pPr>
            <w:r w:rsidRPr="0000734D">
              <w:rPr>
                <w:rFonts w:cs="Arial"/>
                <w:b/>
                <w:sz w:val="18"/>
                <w:szCs w:val="18"/>
              </w:rPr>
              <w:t>Parameter</w:t>
            </w:r>
          </w:p>
        </w:tc>
        <w:tc>
          <w:tcPr>
            <w:tcW w:w="2756" w:type="dxa"/>
            <w:shd w:val="clear" w:color="auto" w:fill="D9D9D9"/>
          </w:tcPr>
          <w:p w:rsidR="003F28D8" w:rsidRPr="0000734D" w:rsidRDefault="003F28D8" w:rsidP="006A3B61">
            <w:pPr>
              <w:autoSpaceDE w:val="0"/>
              <w:autoSpaceDN w:val="0"/>
              <w:adjustRightInd w:val="0"/>
              <w:rPr>
                <w:rFonts w:cs="Arial"/>
                <w:b/>
                <w:sz w:val="18"/>
                <w:szCs w:val="18"/>
              </w:rPr>
            </w:pPr>
            <w:r w:rsidRPr="0000734D">
              <w:rPr>
                <w:rFonts w:cs="Arial"/>
                <w:b/>
                <w:sz w:val="18"/>
                <w:szCs w:val="18"/>
              </w:rPr>
              <w:t>Norm (NL)</w:t>
            </w:r>
          </w:p>
        </w:tc>
        <w:tc>
          <w:tcPr>
            <w:tcW w:w="3257" w:type="dxa"/>
            <w:shd w:val="clear" w:color="auto" w:fill="D9D9D9"/>
          </w:tcPr>
          <w:p w:rsidR="003F28D8" w:rsidRPr="0000734D" w:rsidRDefault="003F28D8" w:rsidP="006A3B61">
            <w:pPr>
              <w:autoSpaceDE w:val="0"/>
              <w:autoSpaceDN w:val="0"/>
              <w:adjustRightInd w:val="0"/>
              <w:rPr>
                <w:rFonts w:cs="Arial"/>
                <w:b/>
                <w:sz w:val="18"/>
                <w:szCs w:val="18"/>
              </w:rPr>
            </w:pPr>
            <w:r w:rsidRPr="0000734D">
              <w:rPr>
                <w:rFonts w:cs="Arial"/>
                <w:b/>
                <w:sz w:val="18"/>
                <w:szCs w:val="18"/>
              </w:rPr>
              <w:t>In potentie sprake van afwenteling</w:t>
            </w:r>
          </w:p>
        </w:tc>
      </w:tr>
      <w:tr w:rsidR="003F28D8" w:rsidRPr="0000734D" w:rsidTr="006A3B61">
        <w:tc>
          <w:tcPr>
            <w:tcW w:w="2347" w:type="dxa"/>
            <w:vAlign w:val="center"/>
          </w:tcPr>
          <w:p w:rsidR="003F28D8" w:rsidRPr="0000734D" w:rsidRDefault="003F28D8" w:rsidP="006A3B61">
            <w:pPr>
              <w:autoSpaceDE w:val="0"/>
              <w:autoSpaceDN w:val="0"/>
              <w:adjustRightInd w:val="0"/>
              <w:rPr>
                <w:rFonts w:cs="Arial"/>
                <w:sz w:val="18"/>
                <w:szCs w:val="18"/>
              </w:rPr>
            </w:pPr>
            <w:r w:rsidRPr="0000734D">
              <w:rPr>
                <w:rFonts w:cs="Arial"/>
                <w:sz w:val="18"/>
                <w:szCs w:val="18"/>
              </w:rPr>
              <w:t>Zuurstof</w:t>
            </w:r>
          </w:p>
        </w:tc>
        <w:tc>
          <w:tcPr>
            <w:tcW w:w="2756" w:type="dxa"/>
            <w:vAlign w:val="center"/>
          </w:tcPr>
          <w:p w:rsidR="003F28D8" w:rsidRPr="0000734D" w:rsidRDefault="003F28D8" w:rsidP="006A3B61">
            <w:pPr>
              <w:autoSpaceDE w:val="0"/>
              <w:autoSpaceDN w:val="0"/>
              <w:adjustRightInd w:val="0"/>
              <w:rPr>
                <w:rFonts w:cs="Arial"/>
                <w:sz w:val="18"/>
                <w:szCs w:val="18"/>
              </w:rPr>
            </w:pPr>
            <w:r w:rsidRPr="0000734D">
              <w:rPr>
                <w:rFonts w:eastAsia="ArialMT" w:cs="Arial"/>
                <w:sz w:val="18"/>
                <w:szCs w:val="18"/>
              </w:rPr>
              <w:t xml:space="preserve">≥ </w:t>
            </w:r>
            <w:r w:rsidRPr="0000734D">
              <w:rPr>
                <w:rFonts w:cs="Arial"/>
                <w:sz w:val="18"/>
                <w:szCs w:val="18"/>
              </w:rPr>
              <w:t>7 mg/l-O2</w:t>
            </w:r>
          </w:p>
        </w:tc>
        <w:tc>
          <w:tcPr>
            <w:tcW w:w="3257" w:type="dxa"/>
            <w:vAlign w:val="center"/>
          </w:tcPr>
          <w:p w:rsidR="003F28D8" w:rsidRPr="0000734D" w:rsidRDefault="003F28D8" w:rsidP="006A3B61">
            <w:pPr>
              <w:autoSpaceDE w:val="0"/>
              <w:autoSpaceDN w:val="0"/>
              <w:adjustRightInd w:val="0"/>
              <w:rPr>
                <w:rFonts w:eastAsia="ArialMT" w:cs="Arial"/>
                <w:sz w:val="18"/>
                <w:szCs w:val="18"/>
              </w:rPr>
            </w:pPr>
            <w:r w:rsidRPr="0000734D">
              <w:rPr>
                <w:rFonts w:cs="Arial"/>
                <w:sz w:val="18"/>
                <w:szCs w:val="18"/>
              </w:rPr>
              <w:t>ja</w:t>
            </w:r>
          </w:p>
        </w:tc>
      </w:tr>
      <w:tr w:rsidR="003F28D8" w:rsidRPr="0000734D" w:rsidTr="006A3B61">
        <w:tc>
          <w:tcPr>
            <w:tcW w:w="2347" w:type="dxa"/>
            <w:vAlign w:val="center"/>
          </w:tcPr>
          <w:p w:rsidR="003F28D8" w:rsidRPr="0000734D" w:rsidRDefault="003F28D8" w:rsidP="006A3B61">
            <w:pPr>
              <w:autoSpaceDE w:val="0"/>
              <w:autoSpaceDN w:val="0"/>
              <w:adjustRightInd w:val="0"/>
              <w:rPr>
                <w:rFonts w:cs="Arial"/>
                <w:sz w:val="18"/>
                <w:szCs w:val="18"/>
              </w:rPr>
            </w:pPr>
            <w:r w:rsidRPr="0000734D">
              <w:rPr>
                <w:rFonts w:cs="Arial"/>
                <w:sz w:val="18"/>
                <w:szCs w:val="18"/>
              </w:rPr>
              <w:t>metalen (in mosselen)</w:t>
            </w:r>
          </w:p>
        </w:tc>
        <w:tc>
          <w:tcPr>
            <w:tcW w:w="2756" w:type="dxa"/>
            <w:vAlign w:val="center"/>
          </w:tcPr>
          <w:p w:rsidR="003F28D8" w:rsidRPr="0000734D" w:rsidRDefault="003F28D8" w:rsidP="006A3B61">
            <w:pPr>
              <w:rPr>
                <w:rFonts w:cs="Arial"/>
                <w:sz w:val="18"/>
                <w:szCs w:val="18"/>
              </w:rPr>
            </w:pPr>
            <w:r w:rsidRPr="0000734D">
              <w:rPr>
                <w:rFonts w:cs="Arial"/>
                <w:sz w:val="18"/>
                <w:szCs w:val="18"/>
              </w:rPr>
              <w:t>onschadelijke concentratie</w:t>
            </w:r>
          </w:p>
        </w:tc>
        <w:tc>
          <w:tcPr>
            <w:tcW w:w="3257" w:type="dxa"/>
            <w:vAlign w:val="center"/>
          </w:tcPr>
          <w:p w:rsidR="003F28D8" w:rsidRPr="0000734D" w:rsidRDefault="003F28D8" w:rsidP="006A3B61">
            <w:pPr>
              <w:rPr>
                <w:rFonts w:cs="Arial"/>
                <w:sz w:val="18"/>
                <w:szCs w:val="18"/>
              </w:rPr>
            </w:pPr>
            <w:r w:rsidRPr="0000734D">
              <w:rPr>
                <w:rFonts w:cs="Arial"/>
                <w:sz w:val="18"/>
                <w:szCs w:val="18"/>
              </w:rPr>
              <w:t>ja</w:t>
            </w:r>
          </w:p>
        </w:tc>
      </w:tr>
      <w:tr w:rsidR="003F28D8" w:rsidRPr="0000734D" w:rsidTr="006A3B61">
        <w:tc>
          <w:tcPr>
            <w:tcW w:w="2347" w:type="dxa"/>
            <w:vAlign w:val="center"/>
          </w:tcPr>
          <w:p w:rsidR="003F28D8" w:rsidRPr="0000734D" w:rsidRDefault="003F28D8" w:rsidP="006A3B61">
            <w:pPr>
              <w:autoSpaceDE w:val="0"/>
              <w:autoSpaceDN w:val="0"/>
              <w:adjustRightInd w:val="0"/>
              <w:rPr>
                <w:rFonts w:cs="Arial"/>
                <w:sz w:val="18"/>
                <w:szCs w:val="18"/>
              </w:rPr>
            </w:pPr>
            <w:r w:rsidRPr="0000734D">
              <w:rPr>
                <w:rFonts w:cs="Arial"/>
                <w:sz w:val="18"/>
                <w:szCs w:val="18"/>
              </w:rPr>
              <w:t>gehalogeneerde stoffen</w:t>
            </w:r>
          </w:p>
        </w:tc>
        <w:tc>
          <w:tcPr>
            <w:tcW w:w="2756" w:type="dxa"/>
            <w:vAlign w:val="center"/>
          </w:tcPr>
          <w:p w:rsidR="003F28D8" w:rsidRPr="0000734D" w:rsidRDefault="003F28D8" w:rsidP="006A3B61">
            <w:pPr>
              <w:autoSpaceDE w:val="0"/>
              <w:autoSpaceDN w:val="0"/>
              <w:adjustRightInd w:val="0"/>
              <w:rPr>
                <w:rFonts w:cs="Arial"/>
                <w:sz w:val="18"/>
                <w:szCs w:val="18"/>
              </w:rPr>
            </w:pPr>
            <w:r w:rsidRPr="0000734D">
              <w:rPr>
                <w:rFonts w:cs="Arial"/>
                <w:sz w:val="18"/>
                <w:szCs w:val="18"/>
              </w:rPr>
              <w:t>onschadelijke concentratie</w:t>
            </w:r>
          </w:p>
        </w:tc>
        <w:tc>
          <w:tcPr>
            <w:tcW w:w="3257" w:type="dxa"/>
            <w:vAlign w:val="center"/>
          </w:tcPr>
          <w:p w:rsidR="003F28D8" w:rsidRPr="0000734D" w:rsidRDefault="003F28D8" w:rsidP="006A3B61">
            <w:pPr>
              <w:autoSpaceDE w:val="0"/>
              <w:autoSpaceDN w:val="0"/>
              <w:adjustRightInd w:val="0"/>
              <w:rPr>
                <w:rFonts w:cs="Arial"/>
                <w:sz w:val="18"/>
                <w:szCs w:val="18"/>
              </w:rPr>
            </w:pPr>
            <w:r w:rsidRPr="0000734D">
              <w:rPr>
                <w:rFonts w:cs="Arial"/>
                <w:sz w:val="18"/>
                <w:szCs w:val="18"/>
              </w:rPr>
              <w:t>ja</w:t>
            </w:r>
          </w:p>
        </w:tc>
      </w:tr>
    </w:tbl>
    <w:p w:rsidR="003F28D8" w:rsidRDefault="003F28D8" w:rsidP="00AF50D2">
      <w:pPr>
        <w:autoSpaceDE w:val="0"/>
        <w:autoSpaceDN w:val="0"/>
        <w:adjustRightInd w:val="0"/>
        <w:rPr>
          <w:sz w:val="18"/>
        </w:rPr>
      </w:pPr>
    </w:p>
    <w:p w:rsidR="003F28D8" w:rsidRPr="0000734D" w:rsidRDefault="003F28D8" w:rsidP="00AF50D2">
      <w:pPr>
        <w:autoSpaceDE w:val="0"/>
        <w:autoSpaceDN w:val="0"/>
        <w:adjustRightInd w:val="0"/>
        <w:rPr>
          <w:sz w:val="18"/>
        </w:rPr>
      </w:pPr>
    </w:p>
    <w:p w:rsidR="003F28D8" w:rsidRPr="00F4685A" w:rsidRDefault="003F28D8" w:rsidP="00F4685A">
      <w:pPr>
        <w:autoSpaceDE w:val="0"/>
        <w:autoSpaceDN w:val="0"/>
        <w:adjustRightInd w:val="0"/>
        <w:ind w:left="1134" w:hanging="1134"/>
        <w:rPr>
          <w:b/>
          <w:i/>
          <w:sz w:val="18"/>
        </w:rPr>
      </w:pPr>
      <w:r>
        <w:rPr>
          <w:b/>
          <w:i/>
          <w:sz w:val="18"/>
        </w:rPr>
        <w:t>Tabel 7.5.</w:t>
      </w:r>
      <w:r>
        <w:rPr>
          <w:b/>
          <w:i/>
          <w:sz w:val="18"/>
        </w:rPr>
        <w:tab/>
      </w:r>
      <w:r w:rsidRPr="0000734D">
        <w:rPr>
          <w:b/>
          <w:i/>
          <w:sz w:val="18"/>
        </w:rPr>
        <w:t>Quickscan van mogelijke afwenteling naar zwemwatergebieden in de Noordzee kus</w:t>
      </w:r>
      <w:r w:rsidRPr="0000734D">
        <w:rPr>
          <w:b/>
          <w:i/>
          <w:sz w:val="18"/>
        </w:rPr>
        <w:t>t</w:t>
      </w:r>
      <w:r w:rsidRPr="0000734D">
        <w:rPr>
          <w:b/>
          <w:i/>
          <w:sz w:val="18"/>
        </w:rPr>
        <w:t>gebieden, die deel uitmaken van het stroomgebied Rijn-We</w:t>
      </w:r>
      <w:r>
        <w:rPr>
          <w:b/>
          <w:i/>
          <w:sz w:val="18"/>
        </w:rPr>
        <w:t>st of daardoor beïnvloed worden</w:t>
      </w:r>
    </w:p>
    <w:tbl>
      <w:tblPr>
        <w:tblW w:w="0" w:type="auto"/>
        <w:tblLook w:val="00A0"/>
      </w:tblPr>
      <w:tblGrid>
        <w:gridCol w:w="2518"/>
        <w:gridCol w:w="1647"/>
        <w:gridCol w:w="2492"/>
        <w:gridCol w:w="1244"/>
      </w:tblGrid>
      <w:tr w:rsidR="003F28D8" w:rsidRPr="0000734D" w:rsidTr="006A3B61">
        <w:tc>
          <w:tcPr>
            <w:tcW w:w="2518" w:type="dxa"/>
            <w:shd w:val="clear" w:color="auto" w:fill="D9D9D9"/>
          </w:tcPr>
          <w:p w:rsidR="003F28D8" w:rsidRPr="0000734D" w:rsidRDefault="003F28D8" w:rsidP="006A3B61">
            <w:pPr>
              <w:rPr>
                <w:rFonts w:cs="Arial"/>
                <w:sz w:val="18"/>
                <w:szCs w:val="18"/>
              </w:rPr>
            </w:pPr>
            <w:r w:rsidRPr="0000734D">
              <w:rPr>
                <w:rFonts w:cs="Arial"/>
                <w:color w:val="222222"/>
                <w:sz w:val="18"/>
                <w:szCs w:val="18"/>
              </w:rPr>
              <w:t>KRW Waterlichaam in Rijn-West</w:t>
            </w:r>
          </w:p>
        </w:tc>
        <w:tc>
          <w:tcPr>
            <w:tcW w:w="1647" w:type="dxa"/>
            <w:shd w:val="clear" w:color="auto" w:fill="D9D9D9"/>
          </w:tcPr>
          <w:p w:rsidR="003F28D8" w:rsidRPr="0000734D" w:rsidRDefault="003F28D8" w:rsidP="006A3B61">
            <w:pPr>
              <w:rPr>
                <w:rFonts w:cs="Arial"/>
                <w:color w:val="222222"/>
                <w:sz w:val="18"/>
                <w:szCs w:val="18"/>
              </w:rPr>
            </w:pPr>
            <w:r w:rsidRPr="0000734D">
              <w:rPr>
                <w:rFonts w:cs="Arial"/>
                <w:color w:val="222222"/>
                <w:sz w:val="18"/>
                <w:szCs w:val="18"/>
              </w:rPr>
              <w:t>Aantal schelp-</w:t>
            </w:r>
          </w:p>
          <w:p w:rsidR="003F28D8" w:rsidRPr="0000734D" w:rsidRDefault="003F28D8" w:rsidP="006A3B61">
            <w:pPr>
              <w:rPr>
                <w:rFonts w:cs="Arial"/>
                <w:color w:val="222222"/>
                <w:sz w:val="18"/>
                <w:szCs w:val="18"/>
              </w:rPr>
            </w:pPr>
            <w:r w:rsidRPr="0000734D">
              <w:rPr>
                <w:rFonts w:cs="Arial"/>
                <w:color w:val="222222"/>
                <w:sz w:val="18"/>
                <w:szCs w:val="18"/>
              </w:rPr>
              <w:t>dierlocaties</w:t>
            </w:r>
          </w:p>
          <w:p w:rsidR="003F28D8" w:rsidRPr="0000734D" w:rsidRDefault="003F28D8" w:rsidP="006A3B61">
            <w:pPr>
              <w:rPr>
                <w:rFonts w:cs="Arial"/>
                <w:sz w:val="18"/>
                <w:szCs w:val="18"/>
              </w:rPr>
            </w:pPr>
          </w:p>
        </w:tc>
        <w:tc>
          <w:tcPr>
            <w:tcW w:w="2492" w:type="dxa"/>
            <w:shd w:val="clear" w:color="auto" w:fill="D9D9D9"/>
          </w:tcPr>
          <w:p w:rsidR="003F28D8" w:rsidRPr="0000734D" w:rsidRDefault="003F28D8" w:rsidP="006A3B61">
            <w:pPr>
              <w:rPr>
                <w:rFonts w:cs="Arial"/>
                <w:color w:val="222222"/>
                <w:sz w:val="18"/>
                <w:szCs w:val="18"/>
              </w:rPr>
            </w:pPr>
            <w:r w:rsidRPr="0000734D">
              <w:rPr>
                <w:rFonts w:cs="Arial"/>
                <w:color w:val="222222"/>
                <w:sz w:val="18"/>
                <w:szCs w:val="18"/>
              </w:rPr>
              <w:t>Aantal schelpdierlocaties dat voldoet</w:t>
            </w:r>
          </w:p>
          <w:p w:rsidR="003F28D8" w:rsidRPr="0000734D" w:rsidRDefault="003F28D8" w:rsidP="006A3B61">
            <w:pPr>
              <w:rPr>
                <w:rFonts w:cs="Arial"/>
                <w:sz w:val="18"/>
                <w:szCs w:val="18"/>
              </w:rPr>
            </w:pPr>
          </w:p>
        </w:tc>
        <w:tc>
          <w:tcPr>
            <w:tcW w:w="1244" w:type="dxa"/>
            <w:shd w:val="clear" w:color="auto" w:fill="D9D9D9"/>
          </w:tcPr>
          <w:p w:rsidR="003F28D8" w:rsidRPr="0000734D" w:rsidRDefault="003F28D8" w:rsidP="006A3B61">
            <w:pPr>
              <w:rPr>
                <w:rFonts w:cs="Arial"/>
                <w:color w:val="222222"/>
                <w:sz w:val="18"/>
                <w:szCs w:val="18"/>
              </w:rPr>
            </w:pPr>
            <w:r w:rsidRPr="0000734D">
              <w:rPr>
                <w:rFonts w:cs="Arial"/>
                <w:color w:val="222222"/>
                <w:sz w:val="18"/>
                <w:szCs w:val="18"/>
              </w:rPr>
              <w:t xml:space="preserve">In potentie </w:t>
            </w:r>
          </w:p>
          <w:p w:rsidR="003F28D8" w:rsidRPr="0000734D" w:rsidRDefault="003F28D8" w:rsidP="006A3B61">
            <w:pPr>
              <w:rPr>
                <w:rFonts w:cs="Arial"/>
                <w:color w:val="222222"/>
                <w:sz w:val="18"/>
                <w:szCs w:val="18"/>
              </w:rPr>
            </w:pPr>
            <w:r w:rsidRPr="0000734D">
              <w:rPr>
                <w:rFonts w:cs="Arial"/>
                <w:color w:val="222222"/>
                <w:sz w:val="18"/>
                <w:szCs w:val="18"/>
              </w:rPr>
              <w:t xml:space="preserve">sprake van </w:t>
            </w:r>
          </w:p>
          <w:p w:rsidR="003F28D8" w:rsidRPr="0000734D" w:rsidRDefault="003F28D8" w:rsidP="006A3B61">
            <w:pPr>
              <w:rPr>
                <w:rFonts w:cs="Arial"/>
                <w:sz w:val="18"/>
                <w:szCs w:val="18"/>
              </w:rPr>
            </w:pPr>
            <w:r w:rsidRPr="0000734D">
              <w:rPr>
                <w:rFonts w:cs="Arial"/>
                <w:color w:val="222222"/>
                <w:sz w:val="18"/>
                <w:szCs w:val="18"/>
              </w:rPr>
              <w:t>afwenteling</w:t>
            </w:r>
          </w:p>
        </w:tc>
      </w:tr>
      <w:tr w:rsidR="003F28D8" w:rsidRPr="0000734D" w:rsidTr="006A3B61">
        <w:tc>
          <w:tcPr>
            <w:tcW w:w="2518" w:type="dxa"/>
          </w:tcPr>
          <w:p w:rsidR="003F28D8" w:rsidRPr="0000734D" w:rsidRDefault="003F28D8" w:rsidP="006A3B61">
            <w:pPr>
              <w:rPr>
                <w:rFonts w:cs="Arial"/>
                <w:color w:val="222222"/>
                <w:sz w:val="18"/>
                <w:szCs w:val="18"/>
              </w:rPr>
            </w:pPr>
            <w:r w:rsidRPr="0000734D">
              <w:rPr>
                <w:rFonts w:cs="Arial"/>
                <w:color w:val="222222"/>
                <w:sz w:val="18"/>
                <w:szCs w:val="18"/>
              </w:rPr>
              <w:t xml:space="preserve">Hollandse kust </w:t>
            </w:r>
          </w:p>
          <w:p w:rsidR="003F28D8" w:rsidRPr="0000734D" w:rsidRDefault="003F28D8" w:rsidP="006A3B61">
            <w:pPr>
              <w:rPr>
                <w:rFonts w:cs="Arial"/>
                <w:sz w:val="18"/>
                <w:szCs w:val="18"/>
              </w:rPr>
            </w:pPr>
            <w:r w:rsidRPr="0000734D">
              <w:rPr>
                <w:rFonts w:cs="Arial"/>
                <w:color w:val="222222"/>
                <w:sz w:val="18"/>
                <w:szCs w:val="18"/>
              </w:rPr>
              <w:t>Noordelijk Deltakust</w:t>
            </w:r>
          </w:p>
        </w:tc>
        <w:tc>
          <w:tcPr>
            <w:tcW w:w="1647" w:type="dxa"/>
          </w:tcPr>
          <w:p w:rsidR="003F28D8" w:rsidRPr="0000734D" w:rsidRDefault="003F28D8" w:rsidP="006A3B61">
            <w:pPr>
              <w:rPr>
                <w:rFonts w:cs="Arial"/>
                <w:sz w:val="18"/>
                <w:szCs w:val="18"/>
              </w:rPr>
            </w:pPr>
            <w:r w:rsidRPr="0000734D">
              <w:rPr>
                <w:rFonts w:cs="Arial"/>
                <w:sz w:val="18"/>
                <w:szCs w:val="18"/>
              </w:rPr>
              <w:t>--</w:t>
            </w:r>
          </w:p>
          <w:p w:rsidR="003F28D8" w:rsidRPr="0000734D" w:rsidRDefault="003F28D8" w:rsidP="006A3B61">
            <w:pPr>
              <w:rPr>
                <w:rFonts w:cs="Arial"/>
                <w:sz w:val="18"/>
                <w:szCs w:val="18"/>
              </w:rPr>
            </w:pPr>
            <w:r w:rsidRPr="0000734D">
              <w:rPr>
                <w:rFonts w:cs="Arial"/>
                <w:sz w:val="18"/>
                <w:szCs w:val="18"/>
              </w:rPr>
              <w:t>1</w:t>
            </w:r>
          </w:p>
        </w:tc>
        <w:tc>
          <w:tcPr>
            <w:tcW w:w="2492" w:type="dxa"/>
          </w:tcPr>
          <w:p w:rsidR="003F28D8" w:rsidRPr="0000734D" w:rsidRDefault="003F28D8" w:rsidP="006A3B61">
            <w:pPr>
              <w:rPr>
                <w:rFonts w:cs="Arial"/>
                <w:sz w:val="18"/>
                <w:szCs w:val="18"/>
              </w:rPr>
            </w:pPr>
            <w:r w:rsidRPr="0000734D">
              <w:rPr>
                <w:rFonts w:cs="Arial"/>
                <w:sz w:val="18"/>
                <w:szCs w:val="18"/>
              </w:rPr>
              <w:t>--</w:t>
            </w:r>
          </w:p>
          <w:p w:rsidR="003F28D8" w:rsidRPr="0000734D" w:rsidRDefault="003F28D8" w:rsidP="006A3B61">
            <w:pPr>
              <w:rPr>
                <w:rFonts w:cs="Arial"/>
                <w:sz w:val="18"/>
                <w:szCs w:val="18"/>
              </w:rPr>
            </w:pPr>
            <w:r w:rsidRPr="0000734D">
              <w:rPr>
                <w:rFonts w:cs="Arial"/>
                <w:sz w:val="18"/>
                <w:szCs w:val="18"/>
              </w:rPr>
              <w:t>1</w:t>
            </w:r>
          </w:p>
        </w:tc>
        <w:tc>
          <w:tcPr>
            <w:tcW w:w="1244" w:type="dxa"/>
          </w:tcPr>
          <w:p w:rsidR="003F28D8" w:rsidRPr="0000734D" w:rsidRDefault="003F28D8" w:rsidP="006A3B61">
            <w:pPr>
              <w:rPr>
                <w:rFonts w:cs="Arial"/>
                <w:color w:val="222222"/>
                <w:sz w:val="18"/>
                <w:szCs w:val="18"/>
              </w:rPr>
            </w:pPr>
            <w:r w:rsidRPr="0000734D">
              <w:rPr>
                <w:rFonts w:cs="Arial"/>
                <w:color w:val="222222"/>
                <w:sz w:val="18"/>
                <w:szCs w:val="18"/>
              </w:rPr>
              <w:t>n.v.t.</w:t>
            </w:r>
          </w:p>
          <w:p w:rsidR="003F28D8" w:rsidRPr="0000734D" w:rsidRDefault="003F28D8" w:rsidP="006A3B61">
            <w:pPr>
              <w:rPr>
                <w:rFonts w:cs="Arial"/>
                <w:sz w:val="18"/>
                <w:szCs w:val="18"/>
              </w:rPr>
            </w:pPr>
            <w:r w:rsidRPr="0000734D">
              <w:rPr>
                <w:rFonts w:cs="Arial"/>
                <w:color w:val="222222"/>
                <w:sz w:val="18"/>
                <w:szCs w:val="18"/>
              </w:rPr>
              <w:t>ja</w:t>
            </w:r>
          </w:p>
        </w:tc>
      </w:tr>
      <w:tr w:rsidR="003F28D8" w:rsidRPr="0000734D" w:rsidTr="006A3B61">
        <w:tc>
          <w:tcPr>
            <w:tcW w:w="2518" w:type="dxa"/>
            <w:shd w:val="clear" w:color="auto" w:fill="D9D9D9"/>
          </w:tcPr>
          <w:p w:rsidR="003F28D8" w:rsidRPr="0000734D" w:rsidRDefault="003F28D8" w:rsidP="006A3B61">
            <w:pPr>
              <w:rPr>
                <w:rFonts w:cs="Arial"/>
                <w:color w:val="222222"/>
                <w:sz w:val="18"/>
                <w:szCs w:val="18"/>
              </w:rPr>
            </w:pPr>
            <w:r w:rsidRPr="0000734D">
              <w:rPr>
                <w:rFonts w:cs="Arial"/>
                <w:color w:val="222222"/>
                <w:sz w:val="18"/>
                <w:szCs w:val="18"/>
              </w:rPr>
              <w:t>Beïnvloed door Rijn-West</w:t>
            </w:r>
          </w:p>
        </w:tc>
        <w:tc>
          <w:tcPr>
            <w:tcW w:w="1647" w:type="dxa"/>
            <w:shd w:val="clear" w:color="auto" w:fill="D9D9D9"/>
          </w:tcPr>
          <w:p w:rsidR="003F28D8" w:rsidRPr="0000734D" w:rsidRDefault="003F28D8" w:rsidP="006A3B61">
            <w:pPr>
              <w:rPr>
                <w:rFonts w:cs="Arial"/>
                <w:color w:val="222222"/>
                <w:sz w:val="18"/>
                <w:szCs w:val="18"/>
              </w:rPr>
            </w:pPr>
          </w:p>
        </w:tc>
        <w:tc>
          <w:tcPr>
            <w:tcW w:w="2492" w:type="dxa"/>
            <w:shd w:val="clear" w:color="auto" w:fill="D9D9D9"/>
          </w:tcPr>
          <w:p w:rsidR="003F28D8" w:rsidRPr="0000734D" w:rsidRDefault="003F28D8" w:rsidP="006A3B61">
            <w:pPr>
              <w:rPr>
                <w:rFonts w:cs="Arial"/>
                <w:color w:val="222222"/>
                <w:sz w:val="18"/>
                <w:szCs w:val="18"/>
              </w:rPr>
            </w:pPr>
          </w:p>
        </w:tc>
        <w:tc>
          <w:tcPr>
            <w:tcW w:w="1244" w:type="dxa"/>
            <w:shd w:val="clear" w:color="auto" w:fill="D9D9D9"/>
          </w:tcPr>
          <w:p w:rsidR="003F28D8" w:rsidRPr="0000734D" w:rsidRDefault="003F28D8" w:rsidP="006A3B61">
            <w:pPr>
              <w:rPr>
                <w:rFonts w:cs="Arial"/>
                <w:sz w:val="18"/>
                <w:szCs w:val="18"/>
              </w:rPr>
            </w:pPr>
          </w:p>
        </w:tc>
      </w:tr>
      <w:tr w:rsidR="003F28D8" w:rsidRPr="0000734D" w:rsidTr="006A3B61">
        <w:tc>
          <w:tcPr>
            <w:tcW w:w="2518" w:type="dxa"/>
          </w:tcPr>
          <w:p w:rsidR="003F28D8" w:rsidRPr="0000734D" w:rsidRDefault="003F28D8" w:rsidP="006A3B61">
            <w:pPr>
              <w:rPr>
                <w:rFonts w:cs="Arial"/>
                <w:color w:val="222222"/>
                <w:sz w:val="18"/>
                <w:szCs w:val="18"/>
              </w:rPr>
            </w:pPr>
            <w:r w:rsidRPr="0000734D">
              <w:rPr>
                <w:rFonts w:cs="Arial"/>
                <w:color w:val="222222"/>
                <w:sz w:val="18"/>
                <w:szCs w:val="18"/>
              </w:rPr>
              <w:t>Zeeuwse kust</w:t>
            </w:r>
          </w:p>
          <w:p w:rsidR="003F28D8" w:rsidRPr="0000734D" w:rsidRDefault="003F28D8" w:rsidP="006A3B61">
            <w:pPr>
              <w:rPr>
                <w:rFonts w:cs="Arial"/>
                <w:sz w:val="18"/>
                <w:szCs w:val="18"/>
              </w:rPr>
            </w:pPr>
            <w:r w:rsidRPr="0000734D">
              <w:rPr>
                <w:rFonts w:cs="Arial"/>
                <w:color w:val="222222"/>
                <w:sz w:val="18"/>
                <w:szCs w:val="18"/>
              </w:rPr>
              <w:t>Waddenkust</w:t>
            </w:r>
          </w:p>
        </w:tc>
        <w:tc>
          <w:tcPr>
            <w:tcW w:w="1647" w:type="dxa"/>
          </w:tcPr>
          <w:p w:rsidR="003F28D8" w:rsidRPr="0000734D" w:rsidRDefault="003F28D8" w:rsidP="006A3B61">
            <w:pPr>
              <w:rPr>
                <w:rFonts w:cs="Arial"/>
                <w:sz w:val="18"/>
                <w:szCs w:val="18"/>
              </w:rPr>
            </w:pPr>
            <w:r w:rsidRPr="0000734D">
              <w:rPr>
                <w:rFonts w:cs="Arial"/>
                <w:sz w:val="18"/>
                <w:szCs w:val="18"/>
              </w:rPr>
              <w:t>1</w:t>
            </w:r>
          </w:p>
          <w:p w:rsidR="003F28D8" w:rsidRPr="0000734D" w:rsidRDefault="003F28D8" w:rsidP="006A3B61">
            <w:pPr>
              <w:rPr>
                <w:rFonts w:cs="Arial"/>
                <w:sz w:val="18"/>
                <w:szCs w:val="18"/>
              </w:rPr>
            </w:pPr>
            <w:r w:rsidRPr="0000734D">
              <w:rPr>
                <w:rFonts w:cs="Arial"/>
                <w:sz w:val="18"/>
                <w:szCs w:val="18"/>
              </w:rPr>
              <w:t>--</w:t>
            </w:r>
          </w:p>
        </w:tc>
        <w:tc>
          <w:tcPr>
            <w:tcW w:w="2492" w:type="dxa"/>
          </w:tcPr>
          <w:p w:rsidR="003F28D8" w:rsidRPr="0000734D" w:rsidRDefault="003F28D8" w:rsidP="006A3B61">
            <w:pPr>
              <w:rPr>
                <w:rFonts w:cs="Arial"/>
                <w:sz w:val="18"/>
                <w:szCs w:val="18"/>
              </w:rPr>
            </w:pPr>
            <w:r w:rsidRPr="0000734D">
              <w:rPr>
                <w:rFonts w:cs="Arial"/>
                <w:sz w:val="18"/>
                <w:szCs w:val="18"/>
              </w:rPr>
              <w:t>1</w:t>
            </w:r>
          </w:p>
          <w:p w:rsidR="003F28D8" w:rsidRPr="0000734D" w:rsidRDefault="003F28D8" w:rsidP="006A3B61">
            <w:pPr>
              <w:rPr>
                <w:rFonts w:cs="Arial"/>
                <w:sz w:val="18"/>
                <w:szCs w:val="18"/>
              </w:rPr>
            </w:pPr>
            <w:r w:rsidRPr="0000734D">
              <w:rPr>
                <w:rFonts w:cs="Arial"/>
                <w:sz w:val="18"/>
                <w:szCs w:val="18"/>
              </w:rPr>
              <w:t>--</w:t>
            </w:r>
          </w:p>
        </w:tc>
        <w:tc>
          <w:tcPr>
            <w:tcW w:w="1244" w:type="dxa"/>
          </w:tcPr>
          <w:p w:rsidR="003F28D8" w:rsidRPr="0000734D" w:rsidRDefault="003F28D8" w:rsidP="006A3B61">
            <w:pPr>
              <w:rPr>
                <w:rFonts w:cs="Arial"/>
                <w:sz w:val="18"/>
                <w:szCs w:val="18"/>
              </w:rPr>
            </w:pPr>
            <w:r w:rsidRPr="0000734D">
              <w:rPr>
                <w:rFonts w:cs="Arial"/>
                <w:sz w:val="18"/>
                <w:szCs w:val="18"/>
              </w:rPr>
              <w:t>ja</w:t>
            </w:r>
          </w:p>
          <w:p w:rsidR="003F28D8" w:rsidRPr="0000734D" w:rsidRDefault="003F28D8" w:rsidP="006A3B61">
            <w:pPr>
              <w:rPr>
                <w:rFonts w:cs="Arial"/>
                <w:sz w:val="18"/>
                <w:szCs w:val="18"/>
              </w:rPr>
            </w:pPr>
            <w:r w:rsidRPr="0000734D">
              <w:rPr>
                <w:rFonts w:cs="Arial"/>
                <w:sz w:val="18"/>
                <w:szCs w:val="18"/>
              </w:rPr>
              <w:t>n.v.t.</w:t>
            </w:r>
          </w:p>
        </w:tc>
      </w:tr>
      <w:tr w:rsidR="003F28D8" w:rsidRPr="0000734D" w:rsidTr="006A3B61">
        <w:trPr>
          <w:trHeight w:val="269"/>
        </w:trPr>
        <w:tc>
          <w:tcPr>
            <w:tcW w:w="2518" w:type="dxa"/>
          </w:tcPr>
          <w:p w:rsidR="003F28D8" w:rsidRPr="0000734D" w:rsidRDefault="003F28D8" w:rsidP="006A3B61">
            <w:pPr>
              <w:rPr>
                <w:rFonts w:cs="Arial"/>
                <w:sz w:val="18"/>
                <w:szCs w:val="18"/>
              </w:rPr>
            </w:pPr>
            <w:r w:rsidRPr="0000734D">
              <w:rPr>
                <w:rFonts w:cs="Arial"/>
                <w:color w:val="222222"/>
                <w:sz w:val="18"/>
                <w:szCs w:val="18"/>
              </w:rPr>
              <w:t>Waddenzee vaste landkust</w:t>
            </w:r>
          </w:p>
        </w:tc>
        <w:tc>
          <w:tcPr>
            <w:tcW w:w="1647" w:type="dxa"/>
          </w:tcPr>
          <w:p w:rsidR="003F28D8" w:rsidRPr="0000734D" w:rsidRDefault="003F28D8" w:rsidP="006A3B61">
            <w:pPr>
              <w:rPr>
                <w:rFonts w:cs="Arial"/>
                <w:sz w:val="18"/>
                <w:szCs w:val="18"/>
              </w:rPr>
            </w:pPr>
            <w:r w:rsidRPr="0000734D">
              <w:rPr>
                <w:rFonts w:cs="Arial"/>
                <w:sz w:val="18"/>
                <w:szCs w:val="18"/>
              </w:rPr>
              <w:t>1</w:t>
            </w:r>
          </w:p>
        </w:tc>
        <w:tc>
          <w:tcPr>
            <w:tcW w:w="2492" w:type="dxa"/>
          </w:tcPr>
          <w:p w:rsidR="003F28D8" w:rsidRPr="0000734D" w:rsidRDefault="003F28D8" w:rsidP="006A3B61">
            <w:pPr>
              <w:rPr>
                <w:rFonts w:cs="Arial"/>
                <w:sz w:val="18"/>
                <w:szCs w:val="18"/>
              </w:rPr>
            </w:pPr>
            <w:r w:rsidRPr="0000734D">
              <w:rPr>
                <w:rFonts w:cs="Arial"/>
                <w:sz w:val="18"/>
                <w:szCs w:val="18"/>
              </w:rPr>
              <w:t>1</w:t>
            </w:r>
          </w:p>
        </w:tc>
        <w:tc>
          <w:tcPr>
            <w:tcW w:w="1244" w:type="dxa"/>
          </w:tcPr>
          <w:p w:rsidR="003F28D8" w:rsidRPr="0000734D" w:rsidRDefault="003F28D8" w:rsidP="006A3B61">
            <w:pPr>
              <w:rPr>
                <w:rFonts w:cs="Arial"/>
                <w:sz w:val="18"/>
                <w:szCs w:val="18"/>
              </w:rPr>
            </w:pPr>
            <w:r w:rsidRPr="0000734D">
              <w:rPr>
                <w:rFonts w:cs="Arial"/>
                <w:sz w:val="18"/>
                <w:szCs w:val="18"/>
              </w:rPr>
              <w:t>ja</w:t>
            </w:r>
          </w:p>
        </w:tc>
      </w:tr>
      <w:tr w:rsidR="003F28D8" w:rsidRPr="0000734D" w:rsidTr="006A3B61">
        <w:tc>
          <w:tcPr>
            <w:tcW w:w="2518" w:type="dxa"/>
          </w:tcPr>
          <w:p w:rsidR="003F28D8" w:rsidRPr="0000734D" w:rsidRDefault="003F28D8" w:rsidP="006A3B61">
            <w:pPr>
              <w:rPr>
                <w:rFonts w:cs="Arial"/>
                <w:sz w:val="18"/>
                <w:szCs w:val="18"/>
              </w:rPr>
            </w:pPr>
            <w:r w:rsidRPr="0000734D">
              <w:rPr>
                <w:rFonts w:cs="Arial"/>
                <w:color w:val="222222"/>
                <w:sz w:val="18"/>
                <w:szCs w:val="18"/>
              </w:rPr>
              <w:t>Waddenzee</w:t>
            </w:r>
          </w:p>
        </w:tc>
        <w:tc>
          <w:tcPr>
            <w:tcW w:w="1647" w:type="dxa"/>
          </w:tcPr>
          <w:p w:rsidR="003F28D8" w:rsidRPr="0000734D" w:rsidRDefault="003F28D8" w:rsidP="006A3B61">
            <w:pPr>
              <w:rPr>
                <w:rFonts w:cs="Arial"/>
                <w:sz w:val="18"/>
                <w:szCs w:val="18"/>
              </w:rPr>
            </w:pPr>
            <w:r w:rsidRPr="0000734D">
              <w:rPr>
                <w:rFonts w:cs="Arial"/>
                <w:sz w:val="18"/>
                <w:szCs w:val="18"/>
              </w:rPr>
              <w:t>8</w:t>
            </w:r>
          </w:p>
        </w:tc>
        <w:tc>
          <w:tcPr>
            <w:tcW w:w="2492" w:type="dxa"/>
          </w:tcPr>
          <w:p w:rsidR="003F28D8" w:rsidRPr="0000734D" w:rsidRDefault="003F28D8" w:rsidP="006A3B61">
            <w:pPr>
              <w:rPr>
                <w:rFonts w:cs="Arial"/>
                <w:sz w:val="18"/>
                <w:szCs w:val="18"/>
              </w:rPr>
            </w:pPr>
            <w:r w:rsidRPr="0000734D">
              <w:rPr>
                <w:rFonts w:cs="Arial"/>
                <w:sz w:val="18"/>
                <w:szCs w:val="18"/>
              </w:rPr>
              <w:t>8</w:t>
            </w:r>
          </w:p>
        </w:tc>
        <w:tc>
          <w:tcPr>
            <w:tcW w:w="1244" w:type="dxa"/>
          </w:tcPr>
          <w:p w:rsidR="003F28D8" w:rsidRPr="0000734D" w:rsidRDefault="003F28D8" w:rsidP="006A3B61">
            <w:pPr>
              <w:rPr>
                <w:rFonts w:cs="Arial"/>
                <w:sz w:val="18"/>
                <w:szCs w:val="18"/>
              </w:rPr>
            </w:pPr>
            <w:r w:rsidRPr="0000734D">
              <w:rPr>
                <w:rFonts w:cs="Arial"/>
                <w:sz w:val="18"/>
                <w:szCs w:val="18"/>
              </w:rPr>
              <w:t>ja</w:t>
            </w:r>
          </w:p>
        </w:tc>
      </w:tr>
    </w:tbl>
    <w:p w:rsidR="003F28D8" w:rsidRPr="0000734D" w:rsidRDefault="003F28D8" w:rsidP="00AF50D2">
      <w:pPr>
        <w:autoSpaceDE w:val="0"/>
        <w:autoSpaceDN w:val="0"/>
        <w:adjustRightInd w:val="0"/>
      </w:pPr>
    </w:p>
    <w:p w:rsidR="003F28D8" w:rsidRPr="0000734D" w:rsidRDefault="003F28D8" w:rsidP="00AF50D2">
      <w:pPr>
        <w:rPr>
          <w:lang w:eastAsia="en-US"/>
        </w:rPr>
        <w:sectPr w:rsidR="003F28D8" w:rsidRPr="0000734D" w:rsidSect="00F8139B">
          <w:footerReference w:type="default" r:id="rId132"/>
          <w:type w:val="oddPage"/>
          <w:pgSz w:w="11906" w:h="16838" w:code="9"/>
          <w:pgMar w:top="1134" w:right="1701" w:bottom="1701" w:left="1701" w:header="301" w:footer="522" w:gutter="0"/>
          <w:cols w:space="708"/>
          <w:titlePg/>
          <w:docGrid w:linePitch="360"/>
        </w:sectPr>
      </w:pPr>
    </w:p>
    <w:p w:rsidR="003F28D8" w:rsidRPr="0000734D" w:rsidRDefault="003F28D8" w:rsidP="00EA2F2C">
      <w:pPr>
        <w:pStyle w:val="Heading1"/>
        <w:numPr>
          <w:ilvl w:val="0"/>
          <w:numId w:val="6"/>
        </w:numPr>
        <w:tabs>
          <w:tab w:val="left" w:pos="1134"/>
        </w:tabs>
      </w:pPr>
      <w:bookmarkStart w:id="146" w:name="_Toc359848314"/>
      <w:r w:rsidRPr="0000734D">
        <w:t>Aanbevelingen voor nader onderzoek</w:t>
      </w:r>
      <w:bookmarkEnd w:id="146"/>
    </w:p>
    <w:p w:rsidR="003F28D8" w:rsidRPr="0000734D" w:rsidRDefault="003F28D8" w:rsidP="00EA2F2C">
      <w:r w:rsidRPr="0000734D">
        <w:t>Uit de rapportage volgen de volgende aanbevelingen voor vervolgonderzoek:</w:t>
      </w:r>
    </w:p>
    <w:p w:rsidR="003F28D8" w:rsidRPr="0000734D" w:rsidRDefault="003F28D8" w:rsidP="00ED53E5">
      <w:pPr>
        <w:pStyle w:val="ListParagraph"/>
        <w:numPr>
          <w:ilvl w:val="0"/>
          <w:numId w:val="7"/>
        </w:numPr>
      </w:pPr>
      <w:r w:rsidRPr="0000734D">
        <w:t>De bronanalyses zijn uitgevoerd met behulp van de ER database. De ER database is goed bruikbaar om op het niveau van Rijn-West uitspraak te kunnen doen. In de ER zijn echter niet alle posten opgenomen (bijvoorbeeld nalevering waterbodem) en een aantal posten kan ook gebiedsspecifieker worden ingevuld. Een meer gedetailleerde bronanalyse per behee</w:t>
      </w:r>
      <w:r w:rsidRPr="0000734D">
        <w:t>r</w:t>
      </w:r>
      <w:r w:rsidRPr="0000734D">
        <w:t>gebied zou een meer gedetailleerd beeld geven van de beheergebiedspecifieke situatie he</w:t>
      </w:r>
      <w:r w:rsidRPr="0000734D">
        <w:t>t</w:t>
      </w:r>
      <w:r w:rsidRPr="0000734D">
        <w:t>geen voor het defini</w:t>
      </w:r>
      <w:r w:rsidRPr="0000734D">
        <w:rPr>
          <w:rFonts w:cs="Arial"/>
        </w:rPr>
        <w:t>ë</w:t>
      </w:r>
      <w:r w:rsidRPr="0000734D">
        <w:t>ren van maatregelen per waterschap bruikbare informatie op kan lev</w:t>
      </w:r>
      <w:r w:rsidRPr="0000734D">
        <w:t>e</w:t>
      </w:r>
      <w:r w:rsidRPr="0000734D">
        <w:t>ren. De hoofdconclusies (wat zijn de belangrijkste  bronnen voor de probleemstoffen) zullen hierdoor niet wijzigen.</w:t>
      </w:r>
    </w:p>
    <w:p w:rsidR="003F28D8" w:rsidRPr="0000734D" w:rsidRDefault="003F28D8" w:rsidP="00ED53E5">
      <w:pPr>
        <w:pStyle w:val="ListParagraph"/>
        <w:numPr>
          <w:ilvl w:val="0"/>
          <w:numId w:val="7"/>
        </w:numPr>
      </w:pPr>
      <w:r w:rsidRPr="0000734D">
        <w:t xml:space="preserve">In een aantal gevallen kan afwenteling tussen waterschappen niet gekwantificeerd worden op basis van de aangeleverde data. Dit kan in een vervolg nader worden uitgezocht. </w:t>
      </w:r>
    </w:p>
    <w:p w:rsidR="003F28D8" w:rsidRPr="0000734D" w:rsidRDefault="003F28D8" w:rsidP="00ED53E5">
      <w:pPr>
        <w:pStyle w:val="ListParagraph"/>
        <w:numPr>
          <w:ilvl w:val="0"/>
          <w:numId w:val="7"/>
        </w:numPr>
      </w:pPr>
      <w:r w:rsidRPr="0000734D">
        <w:t>Het doelgat op de Noordzee is niet voldoende duidelijk. De vraag hoeveel reductie van de probleemstoffen is gewenst en wat de reductie-opgave is voor Rijn-West, kan op dit moment niet worden beantwoord. Nader onderzoek naar het doelgat op de Noordzee en de reductie opgave (onder andere voor Rijn-West) is daarom gewenst. Een vraag die hiermee same</w:t>
      </w:r>
      <w:r w:rsidRPr="0000734D">
        <w:t>n</w:t>
      </w:r>
      <w:r w:rsidRPr="0000734D">
        <w:t>hangt is hoeveel reductie al wordt bereikt met autonome maatregelen en hoe zich dat ve</w:t>
      </w:r>
      <w:r w:rsidRPr="0000734D">
        <w:t>r</w:t>
      </w:r>
      <w:r w:rsidRPr="0000734D">
        <w:t>houdt tot de gewenste reductie?</w:t>
      </w:r>
    </w:p>
    <w:p w:rsidR="003F28D8" w:rsidRPr="0000734D" w:rsidRDefault="003F28D8" w:rsidP="00ED53E5">
      <w:pPr>
        <w:pStyle w:val="ListParagraph"/>
        <w:numPr>
          <w:ilvl w:val="0"/>
          <w:numId w:val="7"/>
        </w:numPr>
      </w:pPr>
      <w:r w:rsidRPr="0000734D">
        <w:t>Een logische vervolgstap op deze studie is het op het niveau van Rijn-West in beeld bre</w:t>
      </w:r>
      <w:r w:rsidRPr="0000734D">
        <w:t>n</w:t>
      </w:r>
      <w:r w:rsidRPr="0000734D">
        <w:t>gen van de effectiviteit van maatregelen teneinde de vrachten vanuit Rijn-West naar de Noordzee te reduceren. Deze analyse zou op het niveau van Rijn-West met de KRW ve</w:t>
      </w:r>
      <w:r w:rsidRPr="0000734D">
        <w:t>r</w:t>
      </w:r>
      <w:r w:rsidRPr="0000734D">
        <w:t xml:space="preserve">kenner kunnen worden uitgevoerd.   </w:t>
      </w:r>
    </w:p>
    <w:p w:rsidR="003F28D8" w:rsidRPr="0000734D" w:rsidRDefault="003F28D8" w:rsidP="00ED53E5">
      <w:pPr>
        <w:pStyle w:val="ListParagraph"/>
        <w:numPr>
          <w:ilvl w:val="0"/>
          <w:numId w:val="7"/>
        </w:numPr>
      </w:pPr>
      <w:r w:rsidRPr="0000734D">
        <w:t>De vrachten in dit rapport zijn gerapporteerd als jaargemiddelden en half jaarlijkse gemi</w:t>
      </w:r>
      <w:r w:rsidRPr="0000734D">
        <w:t>d</w:t>
      </w:r>
      <w:r w:rsidRPr="0000734D">
        <w:t>delden. Het is echter de vraag in hoeverre specifieke knelpunten op de Noordzee (bijvoo</w:t>
      </w:r>
      <w:r w:rsidRPr="0000734D">
        <w:t>r</w:t>
      </w:r>
      <w:r w:rsidRPr="0000734D">
        <w:t xml:space="preserve">beeld plaagalgenbloei) samenhangen met bepaalde pieken in de belasting als gevolg van de aanvoer vanuit de Rijn. Nader onderzoek hiernaar is gewenst. </w:t>
      </w:r>
    </w:p>
    <w:p w:rsidR="003F28D8" w:rsidRPr="0000734D" w:rsidRDefault="003F28D8" w:rsidP="00ED53E5">
      <w:pPr>
        <w:pStyle w:val="ListParagraph"/>
        <w:numPr>
          <w:ilvl w:val="0"/>
          <w:numId w:val="7"/>
        </w:numPr>
      </w:pPr>
      <w:r w:rsidRPr="0000734D">
        <w:t>In het rapport wordt waargenomen dat de relatieve bijdrage van vrachten vanuit Rijn-West aan het Rijnsysteem licht toeneemt en dat dit te wijten lijkt aan stagnatie van de afname van problemenstoffen. Het is gewenst nader te onderzoek waaraan de geconstateerde stagnatie te wijten is.</w:t>
      </w:r>
    </w:p>
    <w:p w:rsidR="003F28D8" w:rsidRPr="0000734D" w:rsidRDefault="003F28D8" w:rsidP="00ED53E5">
      <w:pPr>
        <w:pStyle w:val="ListParagraph"/>
        <w:numPr>
          <w:ilvl w:val="0"/>
          <w:numId w:val="7"/>
        </w:numPr>
      </w:pPr>
      <w:r w:rsidRPr="0000734D">
        <w:t>De effecten van klimaatverandering op afwenteling zijn niet in beeld gebracht. Aangezien klimaatverandering wel degelijk effecten kan hebben op de waterkwaliteit, is een nadere analyse hiervan gewenst.</w:t>
      </w:r>
    </w:p>
    <w:p w:rsidR="003F28D8" w:rsidRPr="0000734D" w:rsidRDefault="003F28D8" w:rsidP="00ED53E5">
      <w:pPr>
        <w:pStyle w:val="ListParagraph"/>
        <w:numPr>
          <w:ilvl w:val="0"/>
          <w:numId w:val="7"/>
        </w:numPr>
      </w:pPr>
      <w:r w:rsidRPr="0000734D">
        <w:t>De aanwezigheid van niet vispasseerbare kunstwerken kan worden gezien als ecologische afwenteling. Dit is in deze studie buiten beschouwing gelaten. Nader onderzoek (met name het in beeld brengen van de vispasseerbaarheid van kunstwerken) is wel gewenst.</w:t>
      </w:r>
    </w:p>
    <w:p w:rsidR="003F28D8" w:rsidRPr="0000734D" w:rsidRDefault="003F28D8" w:rsidP="00ED53E5">
      <w:pPr>
        <w:pStyle w:val="ListParagraph"/>
        <w:numPr>
          <w:ilvl w:val="0"/>
          <w:numId w:val="7"/>
        </w:numPr>
      </w:pPr>
      <w:r w:rsidRPr="0000734D">
        <w:t>De afwenteling richting beschermde gebieden is kwalitatief in beeld gebracht. Hieruit kan worden geconcludeerd dat afwenteling richting beschermde gebieden relevant is. Een g</w:t>
      </w:r>
      <w:r w:rsidRPr="0000734D">
        <w:t>e</w:t>
      </w:r>
      <w:r w:rsidRPr="0000734D">
        <w:t>wenste vervolgstap is een kwantitatieve analyse van vrachten en bronnen richting b</w:t>
      </w:r>
      <w:r w:rsidRPr="0000734D">
        <w:t>e</w:t>
      </w:r>
      <w:r w:rsidRPr="0000734D">
        <w:t>schermde gebieden (drinkwaterbeschermingsgebieden, zwemwater, schelpdierwater en N</w:t>
      </w:r>
      <w:r w:rsidRPr="0000734D">
        <w:t>a</w:t>
      </w:r>
      <w:r w:rsidRPr="0000734D">
        <w:t xml:space="preserve">tura 2000-gebieden). </w:t>
      </w:r>
    </w:p>
    <w:p w:rsidR="003F28D8" w:rsidRPr="0000734D" w:rsidRDefault="003F28D8" w:rsidP="00EA2F2C">
      <w:pPr>
        <w:rPr>
          <w:lang w:eastAsia="en-US"/>
        </w:rPr>
        <w:sectPr w:rsidR="003F28D8" w:rsidRPr="0000734D" w:rsidSect="00F8139B">
          <w:footerReference w:type="first" r:id="rId133"/>
          <w:type w:val="oddPage"/>
          <w:pgSz w:w="11906" w:h="16838" w:code="9"/>
          <w:pgMar w:top="1134" w:right="1701" w:bottom="1701" w:left="1701" w:header="301" w:footer="522" w:gutter="0"/>
          <w:cols w:space="708"/>
          <w:titlePg/>
          <w:docGrid w:linePitch="360"/>
        </w:sectPr>
      </w:pPr>
    </w:p>
    <w:p w:rsidR="003F28D8" w:rsidRPr="0000734D" w:rsidRDefault="003F28D8" w:rsidP="00412482">
      <w:pPr>
        <w:pStyle w:val="Heading1"/>
        <w:numPr>
          <w:ilvl w:val="0"/>
          <w:numId w:val="6"/>
        </w:numPr>
        <w:tabs>
          <w:tab w:val="left" w:pos="1134"/>
        </w:tabs>
      </w:pPr>
      <w:bookmarkStart w:id="147" w:name="_Toc359848315"/>
      <w:r w:rsidRPr="0000734D">
        <w:t>Literatuur</w:t>
      </w:r>
      <w:bookmarkEnd w:id="147"/>
    </w:p>
    <w:p w:rsidR="003F28D8" w:rsidRPr="0000734D" w:rsidRDefault="003F28D8" w:rsidP="00412482">
      <w:pPr>
        <w:spacing w:line="240" w:lineRule="auto"/>
        <w:rPr>
          <w:lang w:eastAsia="en-US"/>
        </w:rPr>
      </w:pPr>
    </w:p>
    <w:p w:rsidR="003F28D8" w:rsidRPr="0000734D" w:rsidRDefault="003F28D8" w:rsidP="00FA4C55">
      <w:pPr>
        <w:ind w:left="284" w:hanging="284"/>
        <w:rPr>
          <w:rFonts w:cs="Verdana"/>
          <w:bCs/>
        </w:rPr>
      </w:pPr>
      <w:r w:rsidRPr="0000734D">
        <w:rPr>
          <w:rFonts w:cs="Verdana"/>
          <w:bCs/>
        </w:rPr>
        <w:t>Anonymous, 2005. Internationaal stroomgebiedsdistrict Rijn. Kenmerken, beoordeling van de milieueffecten van menselijke activiteiten en economische analyse van het watergebruik. Deel A = overkoepelend deel. 83 pp.</w:t>
      </w:r>
    </w:p>
    <w:p w:rsidR="003F28D8" w:rsidRPr="0000734D" w:rsidRDefault="003F28D8" w:rsidP="00FA4C55">
      <w:pPr>
        <w:ind w:left="284" w:hanging="284"/>
        <w:rPr>
          <w:rFonts w:cs="Verdana"/>
          <w:bCs/>
        </w:rPr>
      </w:pPr>
    </w:p>
    <w:p w:rsidR="003F28D8" w:rsidRPr="0000734D" w:rsidRDefault="003F28D8" w:rsidP="00FA4C55">
      <w:pPr>
        <w:ind w:left="284" w:hanging="284"/>
        <w:rPr>
          <w:rFonts w:cs="Verdana"/>
          <w:bCs/>
        </w:rPr>
      </w:pPr>
      <w:r w:rsidRPr="0000734D">
        <w:rPr>
          <w:rFonts w:cs="Verdana"/>
          <w:bCs/>
        </w:rPr>
        <w:t xml:space="preserve">Baretta-Bekker, T.C. Prins, 2012. </w:t>
      </w:r>
      <w:r w:rsidRPr="0040426D">
        <w:rPr>
          <w:rFonts w:cs="Verdana"/>
          <w:bCs/>
          <w:lang w:val="en-US"/>
        </w:rPr>
        <w:t xml:space="preserve">Assessments of phytoplankton in the Netherlands and neighbouring countries according to OSPAR and WFD. </w:t>
      </w:r>
      <w:r w:rsidRPr="0000734D">
        <w:rPr>
          <w:rFonts w:cs="Verdana"/>
          <w:bCs/>
        </w:rPr>
        <w:t xml:space="preserve">Workdocument . 50pp. </w:t>
      </w:r>
    </w:p>
    <w:p w:rsidR="003F28D8" w:rsidRPr="0000734D" w:rsidRDefault="003F28D8" w:rsidP="00FA4C55">
      <w:pPr>
        <w:ind w:left="284" w:hanging="284"/>
        <w:rPr>
          <w:rFonts w:cs="Verdana"/>
          <w:bCs/>
        </w:rPr>
      </w:pPr>
    </w:p>
    <w:p w:rsidR="003F28D8" w:rsidRPr="0040426D" w:rsidRDefault="003F28D8" w:rsidP="00FA4C55">
      <w:pPr>
        <w:ind w:left="284" w:hanging="284"/>
        <w:rPr>
          <w:rFonts w:cs="Verdana"/>
          <w:bCs/>
          <w:lang w:val="sv-SE"/>
        </w:rPr>
      </w:pPr>
      <w:r w:rsidRPr="0000734D">
        <w:rPr>
          <w:rFonts w:cs="Verdana"/>
          <w:bCs/>
        </w:rPr>
        <w:t xml:space="preserve">Baretta-Bekker, J.G. P. Bot, T.C. Prins, W. Zevenboom, 2008. </w:t>
      </w:r>
      <w:r w:rsidRPr="0040426D">
        <w:rPr>
          <w:rFonts w:cs="Verdana"/>
          <w:bCs/>
          <w:lang w:val="en-US"/>
        </w:rPr>
        <w:t xml:space="preserve">Report on the second application of the OSPAR Comprehensive Procedure to the Dutch marine waters. </w:t>
      </w:r>
      <w:r w:rsidRPr="0040426D">
        <w:rPr>
          <w:rFonts w:cs="Verdana"/>
          <w:bCs/>
          <w:lang w:val="sv-SE"/>
        </w:rPr>
        <w:t xml:space="preserve">79 pp. </w:t>
      </w:r>
      <w:hyperlink r:id="rId134" w:history="1">
        <w:r w:rsidRPr="0040426D">
          <w:rPr>
            <w:rFonts w:cs="Verdana"/>
            <w:bCs/>
            <w:lang w:val="sv-SE"/>
          </w:rPr>
          <w:t>http://www.ospar.org/documents/07-08/icgcomp2/docs-/00104rev5_nl%20comp2%20report.pdf</w:t>
        </w:r>
      </w:hyperlink>
    </w:p>
    <w:p w:rsidR="003F28D8" w:rsidRPr="0040426D" w:rsidRDefault="003F28D8" w:rsidP="00FA4C55">
      <w:pPr>
        <w:ind w:left="284" w:hanging="284"/>
        <w:rPr>
          <w:rFonts w:cs="Verdana"/>
          <w:bCs/>
          <w:lang w:val="sv-SE"/>
        </w:rPr>
      </w:pPr>
    </w:p>
    <w:p w:rsidR="003F28D8" w:rsidRPr="0040426D" w:rsidRDefault="003F28D8" w:rsidP="00FA4C55">
      <w:pPr>
        <w:ind w:left="284" w:hanging="284"/>
        <w:rPr>
          <w:rFonts w:cs="Verdana"/>
          <w:bCs/>
          <w:lang w:val="de-DE"/>
        </w:rPr>
      </w:pPr>
      <w:r w:rsidRPr="0000734D">
        <w:rPr>
          <w:rFonts w:cs="Verdana"/>
          <w:bCs/>
        </w:rPr>
        <w:t xml:space="preserve">Baretta-Bekker, J.G., 2010. Stroomgebiedsafstemming Rijn-West. </w:t>
      </w:r>
      <w:r w:rsidRPr="0040426D">
        <w:rPr>
          <w:rFonts w:cs="Verdana"/>
          <w:bCs/>
          <w:lang w:val="de-DE"/>
        </w:rPr>
        <w:t>Versie 04 definitief, 15 d</w:t>
      </w:r>
      <w:r w:rsidRPr="0040426D">
        <w:rPr>
          <w:rFonts w:cs="Verdana"/>
          <w:bCs/>
          <w:lang w:val="de-DE"/>
        </w:rPr>
        <w:t>e</w:t>
      </w:r>
      <w:r w:rsidRPr="0040426D">
        <w:rPr>
          <w:rFonts w:cs="Verdana"/>
          <w:bCs/>
          <w:lang w:val="de-DE"/>
        </w:rPr>
        <w:t xml:space="preserve">cember 2010 </w:t>
      </w:r>
    </w:p>
    <w:p w:rsidR="003F28D8" w:rsidRPr="0040426D" w:rsidRDefault="003F28D8" w:rsidP="00FA4C55">
      <w:pPr>
        <w:ind w:left="284" w:hanging="284"/>
        <w:rPr>
          <w:rFonts w:cs="Verdana"/>
          <w:bCs/>
          <w:lang w:val="de-DE"/>
        </w:rPr>
      </w:pPr>
    </w:p>
    <w:p w:rsidR="003F28D8" w:rsidRPr="0040426D" w:rsidRDefault="003F28D8" w:rsidP="00FA4C55">
      <w:pPr>
        <w:ind w:left="284" w:hanging="284"/>
        <w:rPr>
          <w:rFonts w:cs="Verdana"/>
          <w:bCs/>
          <w:lang w:val="en-US"/>
        </w:rPr>
      </w:pPr>
      <w:r w:rsidRPr="0040426D">
        <w:rPr>
          <w:rFonts w:cs="Verdana"/>
          <w:bCs/>
          <w:lang w:val="de-DE"/>
        </w:rPr>
        <w:t xml:space="preserve">E_PRTR. </w:t>
      </w:r>
      <w:r w:rsidRPr="0040426D">
        <w:rPr>
          <w:rFonts w:cs="Verdana"/>
          <w:bCs/>
          <w:lang w:val="en-US"/>
        </w:rPr>
        <w:t>Website van The European Pollutant and Transfer Register (</w:t>
      </w:r>
      <w:hyperlink r:id="rId135" w:history="1">
        <w:r w:rsidRPr="0040426D">
          <w:rPr>
            <w:lang w:val="en-US"/>
          </w:rPr>
          <w:t>www.E_PRTR.com</w:t>
        </w:r>
      </w:hyperlink>
      <w:r w:rsidRPr="0040426D">
        <w:rPr>
          <w:rFonts w:cs="Verdana"/>
          <w:bCs/>
          <w:lang w:val="en-US"/>
        </w:rPr>
        <w:t xml:space="preserve">). </w:t>
      </w:r>
    </w:p>
    <w:p w:rsidR="003F28D8" w:rsidRPr="0000734D" w:rsidRDefault="003F28D8" w:rsidP="00FA4C55">
      <w:pPr>
        <w:ind w:left="284" w:hanging="284"/>
        <w:rPr>
          <w:rFonts w:cs="Verdana"/>
          <w:bCs/>
        </w:rPr>
      </w:pPr>
      <w:r w:rsidRPr="0000734D">
        <w:rPr>
          <w:rFonts w:cs="Verdana"/>
          <w:bCs/>
        </w:rPr>
        <w:t>Grontmij, 2012. Stroomgebiedsafstemming Rijn-West. Pilot met Rijkswaterstaat, Waterschap Rivierenland en Hoogheemraadschap van Schieland en de Krimpenerwaard. Concept, 3 juli 2012</w:t>
      </w:r>
    </w:p>
    <w:p w:rsidR="003F28D8" w:rsidRPr="0000734D" w:rsidRDefault="003F28D8" w:rsidP="00FA4C55">
      <w:pPr>
        <w:ind w:left="284" w:hanging="284"/>
        <w:rPr>
          <w:rFonts w:cs="Verdana"/>
          <w:bCs/>
        </w:rPr>
      </w:pPr>
    </w:p>
    <w:p w:rsidR="003F28D8" w:rsidRPr="0000734D" w:rsidRDefault="003F28D8" w:rsidP="00FA4C55">
      <w:pPr>
        <w:ind w:left="284" w:hanging="284"/>
        <w:rPr>
          <w:rFonts w:cs="Verdana"/>
          <w:bCs/>
        </w:rPr>
      </w:pPr>
      <w:r w:rsidRPr="0000734D">
        <w:rPr>
          <w:rFonts w:cs="Verdana"/>
          <w:bCs/>
        </w:rPr>
        <w:t>ICBR, Internationale Commissie ter Bescherming van de Rijn 2003. Bestandsaufnahme der Emissionen prioritärer Stoffe 2000. Bericht Nr. 134.</w:t>
      </w:r>
    </w:p>
    <w:p w:rsidR="003F28D8" w:rsidRPr="0000734D" w:rsidRDefault="003F28D8" w:rsidP="00FA4C55">
      <w:pPr>
        <w:ind w:left="284" w:hanging="284"/>
        <w:rPr>
          <w:rFonts w:cs="Verdana"/>
          <w:bCs/>
        </w:rPr>
      </w:pPr>
    </w:p>
    <w:p w:rsidR="003F28D8" w:rsidRPr="0000734D" w:rsidRDefault="003F28D8" w:rsidP="00FA4C55">
      <w:pPr>
        <w:ind w:left="284" w:hanging="284"/>
        <w:rPr>
          <w:rFonts w:cs="Verdana"/>
          <w:bCs/>
        </w:rPr>
      </w:pPr>
      <w:r w:rsidRPr="0000734D">
        <w:rPr>
          <w:rFonts w:cs="Verdana"/>
          <w:bCs/>
        </w:rPr>
        <w:t xml:space="preserve">ICES database. Website van ICES met assessment data van OSPAR en Helcom. </w:t>
      </w:r>
      <w:hyperlink r:id="rId136" w:history="1">
        <w:r w:rsidRPr="0000734D">
          <w:t>http://dome.ices.dk/osparmime/ main.html</w:t>
        </w:r>
      </w:hyperlink>
      <w:r w:rsidRPr="0000734D">
        <w:rPr>
          <w:rFonts w:cs="Verdana"/>
          <w:bCs/>
        </w:rPr>
        <w:t>.</w:t>
      </w:r>
    </w:p>
    <w:p w:rsidR="003F28D8" w:rsidRPr="0000734D" w:rsidRDefault="003F28D8" w:rsidP="00FA4C55">
      <w:pPr>
        <w:ind w:left="284" w:hanging="284"/>
        <w:rPr>
          <w:rFonts w:cs="Verdana"/>
          <w:bCs/>
        </w:rPr>
      </w:pPr>
    </w:p>
    <w:p w:rsidR="003F28D8" w:rsidRPr="0000734D" w:rsidRDefault="003F28D8" w:rsidP="00FA4C55">
      <w:pPr>
        <w:ind w:left="284" w:hanging="284"/>
        <w:rPr>
          <w:rFonts w:cs="Verdana"/>
          <w:bCs/>
        </w:rPr>
      </w:pPr>
      <w:r w:rsidRPr="0000734D">
        <w:rPr>
          <w:rFonts w:cs="Verdana"/>
          <w:bCs/>
        </w:rPr>
        <w:t>Noordzeeatlas. Website met thematische kaarten van de Rijksoverheden, die een taak hebben op de Noordzee (</w:t>
      </w:r>
      <w:hyperlink r:id="rId137" w:history="1">
        <w:r w:rsidRPr="0000734D">
          <w:t>www.noordzeeatlas.nl</w:t>
        </w:r>
      </w:hyperlink>
      <w:r w:rsidRPr="0000734D">
        <w:rPr>
          <w:rFonts w:cs="Verdana"/>
          <w:bCs/>
        </w:rPr>
        <w:t xml:space="preserve">). </w:t>
      </w:r>
    </w:p>
    <w:p w:rsidR="003F28D8" w:rsidRPr="0000734D" w:rsidRDefault="003F28D8" w:rsidP="00FA4C55">
      <w:pPr>
        <w:ind w:left="284" w:hanging="284"/>
        <w:rPr>
          <w:rFonts w:cs="Verdana"/>
          <w:bCs/>
        </w:rPr>
      </w:pPr>
    </w:p>
    <w:p w:rsidR="003F28D8" w:rsidRPr="0040426D" w:rsidRDefault="003F28D8" w:rsidP="00FA4C55">
      <w:pPr>
        <w:ind w:left="284" w:hanging="284"/>
        <w:rPr>
          <w:rFonts w:cs="Verdana"/>
          <w:bCs/>
          <w:lang w:val="en-US"/>
        </w:rPr>
      </w:pPr>
      <w:r w:rsidRPr="0040426D">
        <w:rPr>
          <w:rFonts w:cs="Verdana"/>
          <w:bCs/>
          <w:lang w:val="en-US"/>
        </w:rPr>
        <w:t>OSPAR, 2010. Quality Status Report 2010. OSPAR Commission. London. 176 pp.</w:t>
      </w:r>
    </w:p>
    <w:p w:rsidR="003F28D8" w:rsidRPr="0040426D" w:rsidRDefault="003F28D8" w:rsidP="00FA4C55">
      <w:pPr>
        <w:ind w:left="284" w:hanging="284"/>
        <w:rPr>
          <w:rFonts w:cs="Verdana"/>
          <w:bCs/>
          <w:lang w:val="en-US"/>
        </w:rPr>
      </w:pPr>
    </w:p>
    <w:p w:rsidR="003F28D8" w:rsidRPr="0000734D" w:rsidRDefault="003F28D8" w:rsidP="00FA4C55">
      <w:pPr>
        <w:ind w:left="284" w:hanging="284"/>
        <w:rPr>
          <w:rFonts w:cs="Verdana"/>
          <w:bCs/>
        </w:rPr>
      </w:pPr>
      <w:r w:rsidRPr="0040426D">
        <w:rPr>
          <w:rFonts w:cs="Verdana"/>
          <w:bCs/>
          <w:lang w:val="en-US"/>
        </w:rPr>
        <w:t xml:space="preserve">Rijkswaterstaat, 2009. </w:t>
      </w:r>
      <w:r w:rsidRPr="0000734D">
        <w:rPr>
          <w:rFonts w:cs="Verdana"/>
          <w:bCs/>
        </w:rPr>
        <w:t>Programma Rijkswateren 2010-2015. Uitwerking Waterbeheer 21e eeuw, Kaderrichtlijn Water en Natura 2000. Beheer- en ontwikkelplen voor de Rijkswateren 2010-2015. 367 pp.</w:t>
      </w:r>
    </w:p>
    <w:p w:rsidR="003F28D8" w:rsidRPr="0000734D" w:rsidRDefault="003F28D8" w:rsidP="00FA4C55">
      <w:pPr>
        <w:ind w:left="567" w:hanging="567"/>
        <w:rPr>
          <w:rFonts w:cs="Verdana"/>
          <w:bCs/>
        </w:rPr>
      </w:pPr>
    </w:p>
    <w:p w:rsidR="003F28D8" w:rsidRPr="0000734D" w:rsidRDefault="003F28D8" w:rsidP="00FA4C55">
      <w:pPr>
        <w:ind w:left="284" w:hanging="284"/>
        <w:rPr>
          <w:lang w:eastAsia="en-US"/>
        </w:rPr>
      </w:pPr>
      <w:r w:rsidRPr="0000734D">
        <w:rPr>
          <w:lang w:eastAsia="en-US"/>
        </w:rPr>
        <w:t>RIVM, 2013. Bescherming drinkwaterbronnen in het nationaal beleid (RIVM rapport 609715005/2013)</w:t>
      </w:r>
    </w:p>
    <w:p w:rsidR="003F28D8" w:rsidRPr="0000734D" w:rsidRDefault="003F28D8" w:rsidP="00FA4C55">
      <w:pPr>
        <w:ind w:left="284" w:hanging="284"/>
        <w:rPr>
          <w:rFonts w:cs="Verdana"/>
          <w:bCs/>
        </w:rPr>
      </w:pPr>
    </w:p>
    <w:p w:rsidR="003F28D8" w:rsidRPr="0000734D" w:rsidRDefault="003F28D8" w:rsidP="00FA4C55">
      <w:pPr>
        <w:ind w:left="284" w:hanging="284"/>
        <w:rPr>
          <w:rFonts w:cs="Verdana"/>
          <w:bCs/>
        </w:rPr>
      </w:pPr>
      <w:r w:rsidRPr="0000734D">
        <w:rPr>
          <w:rFonts w:cs="Verdana"/>
          <w:bCs/>
        </w:rPr>
        <w:t>Waterbase. Website van Rijkswaterstaat met gegevens van het Nederlandse monitorings</w:t>
      </w:r>
      <w:r>
        <w:rPr>
          <w:rFonts w:cs="Verdana"/>
          <w:bCs/>
        </w:rPr>
        <w:softHyphen/>
      </w:r>
      <w:r w:rsidRPr="0000734D">
        <w:rPr>
          <w:rFonts w:cs="Verdana"/>
          <w:bCs/>
        </w:rPr>
        <w:t>programma MWTL. (</w:t>
      </w:r>
      <w:hyperlink r:id="rId138" w:history="1">
        <w:r w:rsidRPr="0000734D">
          <w:rPr>
            <w:rStyle w:val="Hyperlink"/>
            <w:rFonts w:cs="Verdana"/>
            <w:bCs/>
            <w:lang w:eastAsia="nl-NL"/>
          </w:rPr>
          <w:t>www.waterbase.nl</w:t>
        </w:r>
      </w:hyperlink>
      <w:r w:rsidRPr="0000734D">
        <w:rPr>
          <w:rFonts w:cs="Verdana"/>
          <w:bCs/>
        </w:rPr>
        <w:t>).</w:t>
      </w:r>
    </w:p>
    <w:p w:rsidR="003F28D8" w:rsidRPr="0000734D" w:rsidRDefault="003F28D8" w:rsidP="00412482">
      <w:pPr>
        <w:ind w:left="284" w:hanging="284"/>
        <w:jc w:val="both"/>
        <w:rPr>
          <w:rFonts w:cs="Verdana"/>
          <w:bCs/>
        </w:rPr>
      </w:pPr>
      <w:r w:rsidRPr="0000734D">
        <w:t xml:space="preserve"> </w:t>
      </w:r>
    </w:p>
    <w:p w:rsidR="003F28D8" w:rsidRPr="0000734D" w:rsidRDefault="003F28D8" w:rsidP="00412482">
      <w:pPr>
        <w:rPr>
          <w:lang w:eastAsia="en-US"/>
        </w:rPr>
        <w:sectPr w:rsidR="003F28D8" w:rsidRPr="0000734D" w:rsidSect="00F8139B">
          <w:footerReference w:type="first" r:id="rId139"/>
          <w:type w:val="oddPage"/>
          <w:pgSz w:w="11906" w:h="16838" w:code="9"/>
          <w:pgMar w:top="1134" w:right="1701" w:bottom="1701" w:left="1701" w:header="301" w:footer="522" w:gutter="0"/>
          <w:cols w:space="708"/>
          <w:titlePg/>
          <w:docGrid w:linePitch="360"/>
        </w:sectPr>
      </w:pPr>
    </w:p>
    <w:p w:rsidR="003F28D8" w:rsidRPr="0000734D" w:rsidRDefault="003F28D8" w:rsidP="000D7AC2">
      <w:pPr>
        <w:rPr>
          <w:lang w:eastAsia="en-US"/>
        </w:rPr>
      </w:pPr>
      <w:bookmarkStart w:id="148" w:name="bmSeperatorStartSchematisatie"/>
      <w:bookmarkEnd w:id="148"/>
    </w:p>
    <w:p w:rsidR="003F28D8" w:rsidRPr="0000734D" w:rsidRDefault="003F28D8" w:rsidP="000D7AC2">
      <w:pPr>
        <w:rPr>
          <w:lang w:eastAsia="en-US"/>
        </w:rPr>
      </w:pPr>
    </w:p>
    <w:p w:rsidR="003F28D8" w:rsidRPr="0000734D" w:rsidRDefault="003F28D8" w:rsidP="000D7AC2">
      <w:pPr>
        <w:rPr>
          <w:lang w:eastAsia="en-US"/>
        </w:rPr>
      </w:pPr>
    </w:p>
    <w:p w:rsidR="003F28D8" w:rsidRPr="0000734D" w:rsidRDefault="003F28D8" w:rsidP="000D7AC2">
      <w:pPr>
        <w:rPr>
          <w:lang w:eastAsia="en-US"/>
        </w:rPr>
      </w:pPr>
    </w:p>
    <w:p w:rsidR="003F28D8" w:rsidRPr="0000734D" w:rsidRDefault="003F28D8" w:rsidP="000D7AC2">
      <w:pPr>
        <w:rPr>
          <w:lang w:eastAsia="en-US"/>
        </w:rPr>
      </w:pPr>
    </w:p>
    <w:p w:rsidR="003F28D8" w:rsidRPr="0000734D" w:rsidRDefault="003F28D8" w:rsidP="000D7AC2">
      <w:pPr>
        <w:rPr>
          <w:lang w:eastAsia="en-US"/>
        </w:rPr>
      </w:pPr>
    </w:p>
    <w:p w:rsidR="003F28D8" w:rsidRPr="0000734D" w:rsidRDefault="003F28D8" w:rsidP="000D7AC2">
      <w:pPr>
        <w:rPr>
          <w:lang w:eastAsia="en-US"/>
        </w:rPr>
      </w:pPr>
    </w:p>
    <w:p w:rsidR="003F28D8" w:rsidRPr="0000734D" w:rsidRDefault="003F28D8" w:rsidP="000D7AC2">
      <w:pPr>
        <w:rPr>
          <w:lang w:eastAsia="en-US"/>
        </w:rPr>
      </w:pPr>
    </w:p>
    <w:p w:rsidR="003F28D8" w:rsidRPr="0000734D" w:rsidRDefault="003F28D8" w:rsidP="000D7AC2">
      <w:pPr>
        <w:rPr>
          <w:lang w:eastAsia="en-US"/>
        </w:rPr>
      </w:pPr>
    </w:p>
    <w:p w:rsidR="003F28D8" w:rsidRPr="0000734D" w:rsidRDefault="003F28D8" w:rsidP="000D7AC2">
      <w:pPr>
        <w:pStyle w:val="BijlageTitelblad"/>
        <w:rPr>
          <w:lang w:eastAsia="en-US"/>
        </w:rPr>
      </w:pPr>
      <w:r w:rsidRPr="0000734D">
        <w:rPr>
          <w:lang w:eastAsia="en-US"/>
        </w:rPr>
        <w:t xml:space="preserve"> </w:t>
      </w:r>
      <w:r>
        <w:fldChar w:fldCharType="begin"/>
      </w:r>
      <w:r>
        <w:instrText xml:space="preserve"> DocProperty "BijlagetitelSchematisatie__Vervolg" \* MERGEFORMAT  \* MERGEFORMAT </w:instrText>
      </w:r>
      <w:r>
        <w:fldChar w:fldCharType="end"/>
      </w:r>
    </w:p>
    <w:p w:rsidR="003F28D8" w:rsidRPr="0000734D" w:rsidRDefault="003F28D8" w:rsidP="000D7AC2">
      <w:pPr>
        <w:pStyle w:val="BijlageNrTitelblad"/>
        <w:rPr>
          <w:lang w:eastAsia="en-US"/>
        </w:rPr>
      </w:pPr>
    </w:p>
    <w:p w:rsidR="003F28D8" w:rsidRPr="0000734D" w:rsidRDefault="003F28D8" w:rsidP="000D7AC2">
      <w:pPr>
        <w:pStyle w:val="BijlageNrTitelblad"/>
        <w:rPr>
          <w:lang w:eastAsia="en-US"/>
        </w:rPr>
      </w:pPr>
      <w:fldSimple w:instr=" DocProperty &quot;BijlagetitelSchematisatie&quot; \* MERGEFORMAT  \* MERGEFORMAT ">
        <w:bookmarkStart w:id="149" w:name="_Toc359317594"/>
        <w:bookmarkStart w:id="150" w:name="_Toc359321427"/>
        <w:bookmarkStart w:id="151" w:name="_Toc359321452"/>
        <w:bookmarkStart w:id="152" w:name="_Toc359322712"/>
        <w:bookmarkStart w:id="153" w:name="_Toc359322768"/>
        <w:bookmarkStart w:id="154" w:name="_Toc359848316"/>
        <w:r>
          <w:rPr>
            <w:lang w:eastAsia="en-US"/>
          </w:rPr>
          <w:t>Schematisatie</w:t>
        </w:r>
        <w:bookmarkEnd w:id="149"/>
        <w:bookmarkEnd w:id="150"/>
        <w:bookmarkEnd w:id="151"/>
        <w:bookmarkEnd w:id="152"/>
        <w:bookmarkEnd w:id="153"/>
        <w:bookmarkEnd w:id="154"/>
      </w:fldSimple>
    </w:p>
    <w:p w:rsidR="003F28D8" w:rsidRPr="0000734D" w:rsidRDefault="003F28D8" w:rsidP="000D7AC2">
      <w:pPr>
        <w:rPr>
          <w:lang w:eastAsia="en-US"/>
        </w:rPr>
        <w:sectPr w:rsidR="003F28D8" w:rsidRPr="0000734D" w:rsidSect="00F8139B">
          <w:headerReference w:type="first" r:id="rId140"/>
          <w:footerReference w:type="first" r:id="rId141"/>
          <w:type w:val="oddPage"/>
          <w:pgSz w:w="11906" w:h="16838" w:code="9"/>
          <w:pgMar w:top="1134" w:right="1701" w:bottom="1701" w:left="1701" w:header="301" w:footer="369" w:gutter="0"/>
          <w:cols w:space="708"/>
          <w:titlePg/>
          <w:docGrid w:linePitch="360"/>
        </w:sectPr>
      </w:pPr>
    </w:p>
    <w:p w:rsidR="003F28D8" w:rsidRPr="0000734D" w:rsidRDefault="003F28D8" w:rsidP="000D7AC2">
      <w:pPr>
        <w:pStyle w:val="Bovenschrift"/>
        <w:rPr>
          <w:lang w:eastAsia="en-US"/>
        </w:rPr>
      </w:pPr>
      <w:bookmarkStart w:id="155" w:name="bmSeperatorEndSchematisatie"/>
      <w:bookmarkStart w:id="156" w:name="bmSeperatorHeaderSchematisatie"/>
      <w:bookmarkEnd w:id="155"/>
      <w:bookmarkEnd w:id="156"/>
      <w:r w:rsidRPr="0000734D">
        <w:rPr>
          <w:lang w:eastAsia="en-US"/>
        </w:rPr>
        <w:t>Tabel B1.1</w:t>
      </w:r>
      <w:r w:rsidRPr="0000734D">
        <w:rPr>
          <w:lang w:eastAsia="en-US"/>
        </w:rPr>
        <w:tab/>
        <w:t>Schematisatie bronnen aangeleverd door beheerders met waarden voor het jaar 2008 (zomer + winter)</w:t>
      </w:r>
    </w:p>
    <w:tbl>
      <w:tblPr>
        <w:tblW w:w="9915" w:type="dxa"/>
        <w:tblInd w:w="-851" w:type="dxa"/>
        <w:tblBorders>
          <w:top w:val="dotted" w:sz="4" w:space="0" w:color="auto"/>
          <w:left w:val="dotted" w:sz="4" w:space="0" w:color="auto"/>
          <w:bottom w:val="single" w:sz="4" w:space="0" w:color="C0C0C0"/>
          <w:right w:val="dotted" w:sz="4" w:space="0" w:color="auto"/>
          <w:insideH w:val="dotted" w:sz="4" w:space="0" w:color="auto"/>
          <w:insideV w:val="dotted" w:sz="4" w:space="0" w:color="auto"/>
        </w:tblBorders>
        <w:tblCellMar>
          <w:left w:w="70" w:type="dxa"/>
          <w:right w:w="70" w:type="dxa"/>
        </w:tblCellMar>
        <w:tblLook w:val="00A0"/>
      </w:tblPr>
      <w:tblGrid>
        <w:gridCol w:w="1214"/>
        <w:gridCol w:w="2180"/>
        <w:gridCol w:w="1354"/>
        <w:gridCol w:w="1779"/>
        <w:gridCol w:w="784"/>
        <w:gridCol w:w="729"/>
        <w:gridCol w:w="723"/>
        <w:gridCol w:w="621"/>
        <w:gridCol w:w="531"/>
      </w:tblGrid>
      <w:tr w:rsidR="003F28D8" w:rsidRPr="0000734D" w:rsidTr="0062504C">
        <w:trPr>
          <w:trHeight w:val="170"/>
          <w:tblHeader/>
        </w:trPr>
        <w:tc>
          <w:tcPr>
            <w:tcW w:w="1214" w:type="dxa"/>
            <w:shd w:val="clear" w:color="000000" w:fill="C0C0C0"/>
            <w:noWrap/>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EIGENAAR</w:t>
            </w:r>
          </w:p>
        </w:tc>
        <w:tc>
          <w:tcPr>
            <w:tcW w:w="2180" w:type="dxa"/>
            <w:shd w:val="clear" w:color="000000" w:fill="C0C0C0"/>
            <w:noWrap/>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BRON</w:t>
            </w:r>
          </w:p>
        </w:tc>
        <w:tc>
          <w:tcPr>
            <w:tcW w:w="1354" w:type="dxa"/>
            <w:shd w:val="clear" w:color="000000" w:fill="C0C0C0"/>
            <w:noWrap/>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GEBIED</w:t>
            </w:r>
          </w:p>
        </w:tc>
        <w:tc>
          <w:tcPr>
            <w:tcW w:w="1779" w:type="dxa"/>
            <w:shd w:val="clear" w:color="000000" w:fill="C0C0C0"/>
            <w:noWrap/>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DOEL</w:t>
            </w:r>
          </w:p>
        </w:tc>
        <w:tc>
          <w:tcPr>
            <w:tcW w:w="784" w:type="dxa"/>
            <w:shd w:val="clear" w:color="000000" w:fill="C0C0C0"/>
            <w:noWrap/>
            <w:vAlign w:val="bottom"/>
          </w:tcPr>
          <w:p w:rsidR="003F28D8" w:rsidRPr="0000734D" w:rsidRDefault="003F28D8" w:rsidP="006A3B61">
            <w:pPr>
              <w:spacing w:line="240" w:lineRule="auto"/>
              <w:jc w:val="center"/>
              <w:rPr>
                <w:rFonts w:ascii="Calibri" w:hAnsi="Calibri" w:cs="Calibri"/>
                <w:color w:val="000000"/>
                <w:sz w:val="12"/>
                <w:szCs w:val="12"/>
              </w:rPr>
            </w:pPr>
            <w:r w:rsidRPr="0000734D">
              <w:rPr>
                <w:rFonts w:ascii="Calibri" w:hAnsi="Calibri" w:cs="Calibri"/>
                <w:color w:val="000000"/>
                <w:sz w:val="12"/>
                <w:szCs w:val="12"/>
              </w:rPr>
              <w:t>Debiet m3</w:t>
            </w:r>
          </w:p>
        </w:tc>
        <w:tc>
          <w:tcPr>
            <w:tcW w:w="729" w:type="dxa"/>
            <w:shd w:val="clear" w:color="000000" w:fill="C0C0C0"/>
            <w:noWrap/>
            <w:vAlign w:val="bottom"/>
          </w:tcPr>
          <w:p w:rsidR="003F28D8" w:rsidRPr="0000734D" w:rsidRDefault="003F28D8" w:rsidP="006A3B61">
            <w:pPr>
              <w:spacing w:line="240" w:lineRule="auto"/>
              <w:jc w:val="center"/>
              <w:rPr>
                <w:rFonts w:ascii="Calibri" w:hAnsi="Calibri" w:cs="Calibri"/>
                <w:color w:val="000000"/>
                <w:sz w:val="12"/>
                <w:szCs w:val="12"/>
              </w:rPr>
            </w:pPr>
            <w:r w:rsidRPr="0000734D">
              <w:rPr>
                <w:rFonts w:ascii="Calibri" w:hAnsi="Calibri" w:cs="Calibri"/>
                <w:color w:val="000000"/>
                <w:sz w:val="12"/>
                <w:szCs w:val="12"/>
              </w:rPr>
              <w:t>totaal N kg</w:t>
            </w:r>
          </w:p>
        </w:tc>
        <w:tc>
          <w:tcPr>
            <w:tcW w:w="723" w:type="dxa"/>
            <w:shd w:val="clear" w:color="000000" w:fill="C0C0C0"/>
            <w:noWrap/>
            <w:vAlign w:val="bottom"/>
          </w:tcPr>
          <w:p w:rsidR="003F28D8" w:rsidRPr="0000734D" w:rsidRDefault="003F28D8" w:rsidP="006A3B61">
            <w:pPr>
              <w:spacing w:line="240" w:lineRule="auto"/>
              <w:jc w:val="center"/>
              <w:rPr>
                <w:rFonts w:ascii="Calibri" w:hAnsi="Calibri" w:cs="Calibri"/>
                <w:color w:val="000000"/>
                <w:sz w:val="12"/>
                <w:szCs w:val="12"/>
              </w:rPr>
            </w:pPr>
            <w:r w:rsidRPr="0000734D">
              <w:rPr>
                <w:rFonts w:ascii="Calibri" w:hAnsi="Calibri" w:cs="Calibri"/>
                <w:color w:val="000000"/>
                <w:sz w:val="12"/>
                <w:szCs w:val="12"/>
              </w:rPr>
              <w:t>totaal-P kg</w:t>
            </w:r>
          </w:p>
        </w:tc>
        <w:tc>
          <w:tcPr>
            <w:tcW w:w="621" w:type="dxa"/>
            <w:shd w:val="clear" w:color="000000" w:fill="C0C0C0"/>
            <w:noWrap/>
            <w:vAlign w:val="bottom"/>
          </w:tcPr>
          <w:p w:rsidR="003F28D8" w:rsidRPr="0000734D" w:rsidRDefault="003F28D8" w:rsidP="006A3B61">
            <w:pPr>
              <w:spacing w:line="240" w:lineRule="auto"/>
              <w:jc w:val="center"/>
              <w:rPr>
                <w:rFonts w:ascii="Calibri" w:hAnsi="Calibri" w:cs="Calibri"/>
                <w:color w:val="000000"/>
                <w:sz w:val="12"/>
                <w:szCs w:val="12"/>
              </w:rPr>
            </w:pPr>
            <w:r w:rsidRPr="0000734D">
              <w:rPr>
                <w:rFonts w:ascii="Calibri" w:hAnsi="Calibri" w:cs="Calibri"/>
                <w:color w:val="000000"/>
                <w:sz w:val="12"/>
                <w:szCs w:val="12"/>
              </w:rPr>
              <w:t>koper kg</w:t>
            </w:r>
          </w:p>
        </w:tc>
        <w:tc>
          <w:tcPr>
            <w:tcW w:w="531" w:type="dxa"/>
            <w:shd w:val="clear" w:color="000000" w:fill="C0C0C0"/>
            <w:noWrap/>
            <w:vAlign w:val="bottom"/>
          </w:tcPr>
          <w:p w:rsidR="003F28D8" w:rsidRPr="0000734D" w:rsidRDefault="003F28D8" w:rsidP="006A3B61">
            <w:pPr>
              <w:spacing w:line="240" w:lineRule="auto"/>
              <w:jc w:val="center"/>
              <w:rPr>
                <w:rFonts w:ascii="Calibri" w:hAnsi="Calibri" w:cs="Calibri"/>
                <w:color w:val="000000"/>
                <w:sz w:val="12"/>
                <w:szCs w:val="12"/>
              </w:rPr>
            </w:pPr>
            <w:r w:rsidRPr="0000734D">
              <w:rPr>
                <w:rFonts w:ascii="Calibri" w:hAnsi="Calibri" w:cs="Calibri"/>
                <w:color w:val="000000"/>
                <w:sz w:val="12"/>
                <w:szCs w:val="12"/>
              </w:rPr>
              <w:t>zink kg</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 West</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SOM KOCKENGEN GEMAALafvoer</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 West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West</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-6390835</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-22024</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-1717</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-17</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-25</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 West</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SOM TOL_104-AFV</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 West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West</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-11848723</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-34894</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-2820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-28</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-48</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Delfland</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Winsemius</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Delfland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Brielse Meer</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-7286410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-18518</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-2127</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-16</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-36</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Delfland</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Parksluizen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Delfland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M: Nieuwe Maas Beneden</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3081406</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11435</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325</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14</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46</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Delfland</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Schiegemaal</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Delfland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M: Nieuwe Maas Beneden</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29215968</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89667</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6889</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94</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548</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Delfland</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Vlaardingerdriesluizen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Delfland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M: Nieuwe Maas Beneden</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1540960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5655</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1047</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37</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Delfland</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Zaaijer</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Delfland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M: Nieuwe Maas Beneden</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49713885</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238850</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41694</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161</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962</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Delfland</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Westland</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Delfland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P: Nieuwe Waterweg</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25784271</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138040</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21114</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75</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597</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Delfland</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Dolk</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Delfland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Rijnland</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-4701350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-9874</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-320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-20</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-78</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Delfland</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Scheveningen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Delfland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Z: Noordzee</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22478544</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56690</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12580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75</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272</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Delfland</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Vlotwatering</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Delfland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Z: Noordzee</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12210746</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69516</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11976</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34</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437</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Delfland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Houtrust</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Delfland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38000000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264260</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28132</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42</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802</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Delfland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RWZI Harnaschpolder</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Delfland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82000000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539974</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52126</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186</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2734</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Delfland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De Groote Lucht</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Delfland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P: Nieuwe Waterweg</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45000000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290176</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62050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94</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684</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SOM KOCKENGEN GEMAALafvoer</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West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 West</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6390835</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22024</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1717</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17</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25</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SOM TOL_104-AFV</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West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 West</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11848723</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34894</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2820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28</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48</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WIJK BIJ DUURSTEDE_050-AANV</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Oost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C3: Nederrijn</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-209910960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-700316</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-25498</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-618</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-2158</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CASPARGOUW_009-AANV</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Oost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D2: ARK HDSR</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-572832</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-1862</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-130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CASPARGOUW_009-AF</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Oost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D2: ARK HDSR</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6561821</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22732</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1652</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29</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81</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Kerkeland en Vuylcop Oost_013 aanvoer</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Oost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D2: ARK HDSR</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-199411</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-614</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-24</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Kerkeland en Vuylcop Oost _013 afvoer</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Oost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D2: ARK HDSR</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9270202</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25054</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1610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27</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43</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POELDIJK_049-K AFV</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Oost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D2: ARK HDSR</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3423600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10610</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644</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24</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SOM GALECOP_111-K-AFV</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Oost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D2: ARK HDSR</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13257475</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27162</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1773</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28</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61</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SOM OOG IN AL_AFV</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Oost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D2: ARK HDSR</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17416080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49692</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1891</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46</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237</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WEERDSLUIS_145-K_AFV</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Oost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D2: ARK HDSR</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73474646</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228342</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16258</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261</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1084</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WESTRIOOL_127-AFV</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Oost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D2: ARK HDSR</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69460243</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202767</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15177</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248</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1009</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VUYLCOP WEST_015-K_AFV</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Oost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D2: ARK HDSR</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2749421</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6057</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705</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21</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VREESWIJK_130-AANV</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West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E: Lek</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-85636829</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-248997</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-8644</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-226</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-613</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GOUDA_237-debiet_meting</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West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L: Hollandsche Ijssel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14258678</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58103</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4570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36</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94</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OUDE RIJN ADM_313-debiet_meting</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West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Rijnland</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97359494</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361455</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31106</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326</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761</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Lopik</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West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C3: Nederrijn</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836874</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5475</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402</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107</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De Meern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West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D2: ARK HDSR</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5077028</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33215</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13505</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77</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Houten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West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D2: ARK HDSR</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2064286</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13505</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2993</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43</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134</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Leidsche Rijn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West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D2: ARK HDSR</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256640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1679</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17</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110</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Maarssenbroek</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West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D2: ARK HDSR</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401700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2628</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1387</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91</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Utrecht</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West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D2: ARK HDSR</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44744798</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292730</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22265</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98</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629</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Wijk bij Duurstede</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West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D2: ARK HDSR</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2175870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14235</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1533</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15</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84</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Nieuwegein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West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E: Lek</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18076452</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118260</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21900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44</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176</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Rhenen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Oost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E: Lek</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2566414</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16790</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2409</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79</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Aagtendijk</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1110381</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6154</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559</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18</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Buitenlanden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234092</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1297</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118</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 Waker</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17908587</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130677</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20701</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188</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263</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Kadoelen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24947773</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65013</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9566</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191</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457</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Meerweiden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385085</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3046</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206</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Nauerna</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5600723</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31042</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2820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24</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92</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Nauerna Duikersluis</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0</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0</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0</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Nauerna Schutsluis</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140000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776</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Nauernasche Polder</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1172931</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7022</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1206</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19</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Overtoom</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7676335</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23650</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3102</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33</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127</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Pontweg</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319892</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1773</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161</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Schellingwouderbreek</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1063667</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5895</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536</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18</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Soeteboom</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467352</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1779</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257</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Westzaner</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2329752</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13931</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1523</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38</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Wijkermeer</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6056532</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33569</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3050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26</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100</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Willemsluizen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-4952784</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-13764</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-1718</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-22</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-82</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Zaandammer</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1558714</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6551</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885</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26</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Zaangemaal</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HHNK</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112371637</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285103</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36473</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646</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3118</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Dolk</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Delfland</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4701350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9874</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320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20</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78</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OUDE RIJN ADM_313-debiet_meting</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HDSR West</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-97359494</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-361455</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-31106</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-326</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-761</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Gouda</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L: Hollandsche IJssel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54292740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271312</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19805</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134</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856</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Inlaat Gouda</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L: Hollandsche IJssel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-64282918</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-194470</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-14095</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-231</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-1780</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Halfweg</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391532159</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1240283</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189235</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872</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3826</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Spaarndam</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92958096</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332392</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94392</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297</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1885</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Katwijk</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Z: Noordzee</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161185679</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604209</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85690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649</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3728</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HHSK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Gemaal Krimpenerwaard</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Krimpenerwaard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E: Lek</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5031120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27885</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4515</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18</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123</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HHSK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Gemaal A.Kroes - boezem</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Schieland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L: Hollandsche IJssel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17866805</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99028</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3826</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30</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186</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HHSK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Gemaal A.Kroes - polder</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Schieland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L: Hollandsche IJssel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37820365</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209622</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9537</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28</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311</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HHSK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Gemaal J. Veurink</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Krimpenerwaard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L: Hollandsche IJssel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10282676</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56993</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16482</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18</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123</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HHSK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Gemaal Verdoold</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Krimpenerwaard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L: Hollandsche IJssel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19775892</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109609</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9635</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77</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329</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HHSK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Middenwatering</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Krimpenerwaard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L: Hollandsche IJssel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605170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3354</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722</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12</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HHSK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Oostgaarde</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Krimpenerwaard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L: Hollandsche IJssel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422223</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2340</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281</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HHSK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Gemaal Aquarivium</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Schieland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M: Nieuwe Maas Beneden</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976099</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5410</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342</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21</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HHSK</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Schilthuis</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Schieland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M: Nieuwe Maas Beneden</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30002843</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166293</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11396</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107</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449</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HHSK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Groote Zaag</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Krimpenerwaard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K: Nieuwe Maas Boven</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5959230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36847</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7547</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17</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184</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HHSK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Groenendijk</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Schieland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L: Hollandsche IJssel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6309094</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18341</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9421</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18</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194</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HHSK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Kortenoord</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Schieland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L: Hollandsche IJssel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7240614</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24491</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2655</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21</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223</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HHSK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Kralingse Veer</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Schieland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M: Nieuwe Maas Beneden</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33371007</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281425</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45573</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96</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1028</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RWS_UTR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Debiet Wijk bij Duurstede</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D2: ARK HDSR</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C3: Nederrijn</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-466331238</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-1282411</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-55354</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-1101</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-2667</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RWS_UTR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Debiet Lekkanaal</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E: Lek</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D2: ARK HDSR</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24077408</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66213</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2858</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57</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138</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RWS_UTR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Debiet Wijk bij Duurstede</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C3: Nederrijn</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D2: ARK HDSR</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466331238</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1282411</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55354</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1101</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2667</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RWS_UTR</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Debiet Lekkanaal</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D2: ARK HDSR</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E: Lek</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-24077408</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-66213</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-2858</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-57</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-138</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Heinoomsvaart, Kromme Mijdrecht</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 West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D3: ARK AGV</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19580348</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108526</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7685</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85</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323</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Maarssen naar Nigtevecht</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 Oost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D3: ARK AGV</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108965355</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603949</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45920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475</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1797</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Muiden naar Nigtevecht</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 Oost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D3: ARK AGV</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68882807</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381788</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32491</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300</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1136</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Uitermeer naar Vecht</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 Oost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D3: ARK AGV</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16384197</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90811</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8322</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71</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270</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Weerdsluis naar Maarssen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 Oost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D3: ARK AGV</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9474933</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52516</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4205</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41</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156</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Steenen Beer</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 Oost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Ijmeer</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-3520376</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-19512</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-2022</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-15</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-58</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Zeesluis Muiden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 Oost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Ijmeer</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-50584721</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-280370</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-23068</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-220</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-834</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Amstel tot aan Oude Waver</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 West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46988882</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260439</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29070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205</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775</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Amstel tot Ou'kerk, Waver, Bullewijk</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 West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112393009</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622947</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50701</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490</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1853</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Amstel voorbij Ouderkerk</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 West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131371938</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728139</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33421</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572</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2166</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Grote Heicop, Bijleveld</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 Oost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noWrap/>
            <w:vAlign w:val="bottom"/>
          </w:tcPr>
          <w:p w:rsidR="003F28D8" w:rsidRPr="0000734D" w:rsidRDefault="003F28D8" w:rsidP="006A3B61">
            <w:pPr>
              <w:spacing w:line="240" w:lineRule="auto"/>
              <w:rPr>
                <w:rFonts w:cs="Arial"/>
                <w:color w:val="000000"/>
                <w:sz w:val="12"/>
                <w:szCs w:val="12"/>
              </w:rPr>
            </w:pPr>
            <w:r w:rsidRPr="0000734D">
              <w:rPr>
                <w:rFonts w:cs="Arial"/>
                <w:color w:val="000000"/>
                <w:sz w:val="12"/>
                <w:szCs w:val="12"/>
              </w:rPr>
              <w:t> </w:t>
            </w:r>
          </w:p>
        </w:tc>
        <w:tc>
          <w:tcPr>
            <w:tcW w:w="729" w:type="dxa"/>
            <w:noWrap/>
            <w:vAlign w:val="bottom"/>
          </w:tcPr>
          <w:p w:rsidR="003F28D8" w:rsidRPr="0000734D" w:rsidRDefault="003F28D8" w:rsidP="006A3B61">
            <w:pPr>
              <w:spacing w:line="240" w:lineRule="auto"/>
              <w:rPr>
                <w:rFonts w:cs="Arial"/>
                <w:color w:val="000000"/>
                <w:sz w:val="12"/>
                <w:szCs w:val="12"/>
              </w:rPr>
            </w:pPr>
            <w:r w:rsidRPr="0000734D">
              <w:rPr>
                <w:rFonts w:cs="Arial"/>
                <w:color w:val="000000"/>
                <w:sz w:val="12"/>
                <w:szCs w:val="12"/>
              </w:rPr>
              <w:t> </w:t>
            </w:r>
          </w:p>
        </w:tc>
        <w:tc>
          <w:tcPr>
            <w:tcW w:w="723" w:type="dxa"/>
            <w:noWrap/>
            <w:vAlign w:val="bottom"/>
          </w:tcPr>
          <w:p w:rsidR="003F28D8" w:rsidRPr="0000734D" w:rsidRDefault="003F28D8" w:rsidP="006A3B61">
            <w:pPr>
              <w:spacing w:line="240" w:lineRule="auto"/>
              <w:rPr>
                <w:rFonts w:cs="Arial"/>
                <w:color w:val="000000"/>
                <w:sz w:val="12"/>
                <w:szCs w:val="12"/>
              </w:rPr>
            </w:pPr>
            <w:r w:rsidRPr="0000734D">
              <w:rPr>
                <w:rFonts w:cs="Arial"/>
                <w:color w:val="000000"/>
                <w:sz w:val="12"/>
                <w:szCs w:val="12"/>
              </w:rPr>
              <w:t> </w:t>
            </w:r>
          </w:p>
        </w:tc>
        <w:tc>
          <w:tcPr>
            <w:tcW w:w="621" w:type="dxa"/>
            <w:noWrap/>
            <w:vAlign w:val="bottom"/>
          </w:tcPr>
          <w:p w:rsidR="003F28D8" w:rsidRPr="0000734D" w:rsidRDefault="003F28D8" w:rsidP="006A3B61">
            <w:pPr>
              <w:spacing w:line="240" w:lineRule="auto"/>
              <w:rPr>
                <w:rFonts w:cs="Arial"/>
                <w:color w:val="000000"/>
                <w:sz w:val="12"/>
                <w:szCs w:val="12"/>
              </w:rPr>
            </w:pPr>
            <w:r w:rsidRPr="0000734D">
              <w:rPr>
                <w:rFonts w:cs="Arial"/>
                <w:color w:val="000000"/>
                <w:sz w:val="12"/>
                <w:szCs w:val="12"/>
              </w:rPr>
              <w:t> </w:t>
            </w:r>
          </w:p>
        </w:tc>
        <w:tc>
          <w:tcPr>
            <w:tcW w:w="531" w:type="dxa"/>
            <w:noWrap/>
            <w:vAlign w:val="bottom"/>
          </w:tcPr>
          <w:p w:rsidR="003F28D8" w:rsidRPr="0000734D" w:rsidRDefault="003F28D8" w:rsidP="006A3B61">
            <w:pPr>
              <w:spacing w:line="240" w:lineRule="auto"/>
              <w:rPr>
                <w:rFonts w:cs="Arial"/>
                <w:color w:val="000000"/>
                <w:sz w:val="12"/>
                <w:szCs w:val="12"/>
              </w:rPr>
            </w:pPr>
            <w:r w:rsidRPr="0000734D">
              <w:rPr>
                <w:rFonts w:cs="Arial"/>
                <w:color w:val="000000"/>
                <w:sz w:val="12"/>
                <w:szCs w:val="12"/>
              </w:rPr>
              <w:t> </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Maarssen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 Oost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D3: ARK AGV</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1544300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10103</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758</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51</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Amsterdam West</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 West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13950569</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91268</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7349</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71</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456</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Ronde Venen + Uithoorn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AGV West</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 Noordzeekanaal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9129536</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59727</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4493</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46</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299</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Som gemalen Eiland van Dordt</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 Beneden Merwede</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7564068</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18456</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908</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45</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Som gemalen Hoekse Waard</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I1: Oude Maas voor Puttershoek</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43121125</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172485</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5175</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78</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221</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Som gemalen IJsselmonde</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I2: Oude Maas</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63974096</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171579</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9724</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95</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384</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Som gemalen Voorne Putten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I2: Oude Maas</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42585189</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114213</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6473</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63</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256</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Som gemalen Eiland van Dordt</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P: Dortse Kil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15600888</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59283</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1482</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36</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151</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Som gemalen Hoekse Waard</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P: Maas-Rijn Delta Bovensluis</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71868750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307598</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9343</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101</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386</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Som gemalen Voorne Putten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P: Maas-Rijn Delta Bovensluis</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127847483</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462808</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12785</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321</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720</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Som gemalen Goeree</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P: Maas-Rijn Delta Haringvliet</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89197028</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418156</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20872</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156</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544</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Dordrecht</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 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 Beneden Merwede</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17127702</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109865</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6570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29</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221</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Zwijndrecht</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 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I1: Oude Maas voor Puttershoek</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14790792</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52925</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10220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26</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774</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Barendrecht</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 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I2: Oude Maas</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3797982</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9855</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548</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37</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Rotterdam Hoogvliet</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 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I2: Oude Maas</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7415892</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25185</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1971</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13</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128</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Spijkenisse Allemanspolder</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 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I2: Oude Maas</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8358708</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27375</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10585</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13</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90</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Ridderkerk</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 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J: Noord</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6427692</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30295</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4745</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55</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Rotterdam Dokhaven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 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M: Nieuwe Maas Beneden</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49744890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722700</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53655</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155</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1040</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Goedereede</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 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Noordzee</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2072658</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6497</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803</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68</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Heenvliet</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 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P: Kanaal door Voorne</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927078</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4493</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2102</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24</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Hellevoetsluis</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 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P: Kanaal door Voorne</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6897270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33945</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31390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14</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147</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Den Bommel</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 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P: Maas-Rijn Delta Bovensluis</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343308</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2592</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365</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Numansdorp</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 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P: Maas-Rijn Delta Bovensluis</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2086200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11680</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4417</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39</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Strijen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 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P: Maas-Rijn Delta Bovensluis</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1405074</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2957</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402</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43</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Middelharnis</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 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P: Maas-Rijn Delta Haringvliet</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3112464</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8760</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876</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123</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Oostvoorne</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 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P: Nieuwe Waterweg</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2312754</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13870</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6753</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61</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Rozenburg</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 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P: Nieuwe Waterweg</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1608936</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14235</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3176</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39</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Goudswaard</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 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P: Spui</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241560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2081</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146</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Oud Beijerland</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 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P: Spui</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5157306</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19345</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2446</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14</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288</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Piershil</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 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P: Spui</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589992</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5731</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1314</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WSHD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AWZI Zuidland</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Rijn Maas Delta</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P: Spui</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626958</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4563</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1679</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12</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Hollands-Duitsgemaal_UITL</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Ooipolder</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B: Waalboven</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11205065</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37426</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965</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18</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66</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Drielse Dijk_UITL</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Betuwe</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C2: Nederrijn voor Driel</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132976800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170174</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12528</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180</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1569</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Cuijkgemaal_UITL</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Betuwe</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C3: Nederrijn</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2000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Maurikse Wetering_UITL</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Betuwe</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D1: ARK Rivierenland</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712800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972</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Van Beuningen_UITL</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Betuwe</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D1: ARK Rivierenland</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57465504</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141798</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6166</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100</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382</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Nederwaard_UITL</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Alblasserwaard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E: Lek</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38963748</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195350</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9558</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98</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322</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Overwaard_UITL</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Alblasserwaard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E: Lek</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66258869</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268786</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13741</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139</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532</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Gemaal Altena_UITL</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Alm en Bieschbos</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 Beneden Merwede</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54586493</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278880</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6620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155</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475</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Kolffgemaal_UITL</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Tielerwaard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 Beneden Merwede</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117429735</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650863</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35386</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570</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1405</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RWZI Millingen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Ooipolder</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 RIJN</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650808</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4258</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1235</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28</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RWZI Aalst</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Betuwe</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B: Waalboven</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1123618</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7351</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1284</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RWZI Druten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Land van Maas en Waal</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B: Waalboven</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3716645</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24315</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5327</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23</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91</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RWZI Gendt</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Betuwe</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B: Waalboven</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3301393</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21598</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6441</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59</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187</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RWZI Nijmegen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Ooipolder</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B: Waalboven</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34563128</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226119</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36578</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100</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982</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RWZI Culemborg</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Tielerwaard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C3: Nederrijn</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3044117</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19915</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9161</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13</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101</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RWZI Eck en Wiel</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Betuwe</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C3: Nederrijn</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1254904</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8210</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2778</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14</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54</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RWZI Lienden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Betuwe</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C3: Nederrijn</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672136</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4397</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1314</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20</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RWZI Tiel</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Tielerwaard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D1: ARK Rivierenland</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18966318</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124082</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17874</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286</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510</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RWZI Gelkenes</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Alblasserwaard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E: Lek</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2228300</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14578</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3824</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51</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RWZI Nieuw Lekkerland</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Alblasserwaard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E: Lek</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1580109</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10337</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2128</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18</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RWZI Vianen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Tielerwaard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E: Lek</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914061</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5980</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3400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57</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RWZI Bommerlerwaard-Oost</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Tielerwaard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F: Waalbeneden</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4788392</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31327</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6070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75</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750</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RWZI Haaften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Tielerwaard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F: Waalbeneden</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1060736</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6940</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1574</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22</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59</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RWZI Hardinxveld de Peulen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Alblasserwaard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 Beneden Merwede</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3201896</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20947</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6321</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53</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RWZI Papendrecht</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Alblasserwaard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 Beneden Merwede</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2501947</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16368</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2382</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110</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RWZI Schelluinen</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Tielerwaard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 Beneden Merwede</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4245124</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27773</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11603</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5</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145</w:t>
            </w:r>
          </w:p>
        </w:tc>
      </w:tr>
      <w:tr w:rsidR="003F28D8" w:rsidRPr="0000734D" w:rsidTr="006A3B61">
        <w:trPr>
          <w:trHeight w:val="170"/>
        </w:trPr>
        <w:tc>
          <w:tcPr>
            <w:tcW w:w="121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 RWZI</w:t>
            </w:r>
          </w:p>
        </w:tc>
        <w:tc>
          <w:tcPr>
            <w:tcW w:w="2180"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RWZI Sliedrecht</w:t>
            </w:r>
          </w:p>
        </w:tc>
        <w:tc>
          <w:tcPr>
            <w:tcW w:w="1354"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Alblasserwaard</w:t>
            </w:r>
          </w:p>
        </w:tc>
        <w:tc>
          <w:tcPr>
            <w:tcW w:w="1779" w:type="dxa"/>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H: Beneden Merwede</w:t>
            </w:r>
          </w:p>
        </w:tc>
        <w:tc>
          <w:tcPr>
            <w:tcW w:w="784"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4961817</w:t>
            </w:r>
          </w:p>
        </w:tc>
        <w:tc>
          <w:tcPr>
            <w:tcW w:w="729"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32461</w:t>
            </w:r>
          </w:p>
        </w:tc>
        <w:tc>
          <w:tcPr>
            <w:tcW w:w="723"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11680</w:t>
            </w:r>
          </w:p>
        </w:tc>
        <w:tc>
          <w:tcPr>
            <w:tcW w:w="62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9</w:t>
            </w:r>
          </w:p>
        </w:tc>
        <w:tc>
          <w:tcPr>
            <w:tcW w:w="531" w:type="dxa"/>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123</w:t>
            </w:r>
          </w:p>
        </w:tc>
      </w:tr>
      <w:tr w:rsidR="003F28D8" w:rsidRPr="0000734D" w:rsidTr="006A3B61">
        <w:trPr>
          <w:trHeight w:val="170"/>
        </w:trPr>
        <w:tc>
          <w:tcPr>
            <w:tcW w:w="1214" w:type="dxa"/>
            <w:tcBorders>
              <w:bottom w:val="single" w:sz="4" w:space="0" w:color="C0C0C0"/>
            </w:tcBorders>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WSRL RWZI</w:t>
            </w:r>
          </w:p>
        </w:tc>
        <w:tc>
          <w:tcPr>
            <w:tcW w:w="2180" w:type="dxa"/>
            <w:tcBorders>
              <w:bottom w:val="single" w:sz="4" w:space="0" w:color="C0C0C0"/>
            </w:tcBorders>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RWZI Alblasserdam</w:t>
            </w:r>
          </w:p>
        </w:tc>
        <w:tc>
          <w:tcPr>
            <w:tcW w:w="1354" w:type="dxa"/>
            <w:tcBorders>
              <w:bottom w:val="single" w:sz="4" w:space="0" w:color="C0C0C0"/>
            </w:tcBorders>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Alblasserwaard</w:t>
            </w:r>
          </w:p>
        </w:tc>
        <w:tc>
          <w:tcPr>
            <w:tcW w:w="1779" w:type="dxa"/>
            <w:tcBorders>
              <w:bottom w:val="single" w:sz="4" w:space="0" w:color="C0C0C0"/>
            </w:tcBorders>
            <w:vAlign w:val="bottom"/>
          </w:tcPr>
          <w:p w:rsidR="003F28D8" w:rsidRPr="0000734D" w:rsidRDefault="003F28D8" w:rsidP="006A3B61">
            <w:pPr>
              <w:spacing w:line="240" w:lineRule="auto"/>
              <w:rPr>
                <w:rFonts w:ascii="Calibri" w:hAnsi="Calibri" w:cs="Calibri"/>
                <w:color w:val="000000"/>
                <w:sz w:val="12"/>
                <w:szCs w:val="12"/>
              </w:rPr>
            </w:pPr>
            <w:r w:rsidRPr="0000734D">
              <w:rPr>
                <w:rFonts w:ascii="Calibri" w:hAnsi="Calibri" w:cs="Calibri"/>
                <w:color w:val="000000"/>
                <w:sz w:val="12"/>
                <w:szCs w:val="12"/>
              </w:rPr>
              <w:t>J: Noord</w:t>
            </w:r>
          </w:p>
        </w:tc>
        <w:tc>
          <w:tcPr>
            <w:tcW w:w="784" w:type="dxa"/>
            <w:tcBorders>
              <w:bottom w:val="single" w:sz="4" w:space="0" w:color="C0C0C0"/>
            </w:tcBorders>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1751490</w:t>
            </w:r>
          </w:p>
        </w:tc>
        <w:tc>
          <w:tcPr>
            <w:tcW w:w="729" w:type="dxa"/>
            <w:tcBorders>
              <w:bottom w:val="single" w:sz="4" w:space="0" w:color="C0C0C0"/>
            </w:tcBorders>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11459</w:t>
            </w:r>
          </w:p>
        </w:tc>
        <w:tc>
          <w:tcPr>
            <w:tcW w:w="723" w:type="dxa"/>
            <w:tcBorders>
              <w:bottom w:val="single" w:sz="4" w:space="0" w:color="C0C0C0"/>
            </w:tcBorders>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2734</w:t>
            </w:r>
          </w:p>
        </w:tc>
        <w:tc>
          <w:tcPr>
            <w:tcW w:w="621" w:type="dxa"/>
            <w:tcBorders>
              <w:bottom w:val="single" w:sz="4" w:space="0" w:color="C0C0C0"/>
            </w:tcBorders>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7</w:t>
            </w:r>
          </w:p>
        </w:tc>
        <w:tc>
          <w:tcPr>
            <w:tcW w:w="531" w:type="dxa"/>
            <w:tcBorders>
              <w:bottom w:val="single" w:sz="4" w:space="0" w:color="C0C0C0"/>
            </w:tcBorders>
            <w:vAlign w:val="bottom"/>
          </w:tcPr>
          <w:p w:rsidR="003F28D8" w:rsidRPr="0000734D" w:rsidRDefault="003F28D8" w:rsidP="006A3B61">
            <w:pPr>
              <w:spacing w:line="240" w:lineRule="auto"/>
              <w:jc w:val="right"/>
              <w:rPr>
                <w:rFonts w:ascii="Calibri" w:hAnsi="Calibri" w:cs="Calibri"/>
                <w:color w:val="000000"/>
                <w:sz w:val="12"/>
                <w:szCs w:val="12"/>
              </w:rPr>
            </w:pPr>
            <w:r w:rsidRPr="0000734D">
              <w:rPr>
                <w:rFonts w:ascii="Calibri" w:hAnsi="Calibri" w:cs="Calibri"/>
                <w:color w:val="000000"/>
                <w:sz w:val="12"/>
                <w:szCs w:val="12"/>
              </w:rPr>
              <w:t>174</w:t>
            </w:r>
          </w:p>
        </w:tc>
      </w:tr>
    </w:tbl>
    <w:p w:rsidR="003F28D8" w:rsidRPr="0000734D" w:rsidRDefault="003F28D8" w:rsidP="000D7AC2">
      <w:pPr>
        <w:pStyle w:val="Bovenschrift"/>
        <w:rPr>
          <w:lang w:eastAsia="en-US"/>
        </w:rPr>
      </w:pPr>
      <w:r w:rsidRPr="0000734D">
        <w:rPr>
          <w:lang w:eastAsia="en-US"/>
        </w:rPr>
        <w:t>Tabel B1.2</w:t>
      </w:r>
      <w:r w:rsidRPr="0000734D">
        <w:rPr>
          <w:lang w:eastAsia="en-US"/>
        </w:rPr>
        <w:tab/>
        <w:t>Databeschrijving van de ontvangen gegevens</w:t>
      </w:r>
    </w:p>
    <w:tbl>
      <w:tblPr>
        <w:tblW w:w="10341" w:type="dxa"/>
        <w:tblInd w:w="-851" w:type="dxa"/>
        <w:tblCellMar>
          <w:left w:w="70" w:type="dxa"/>
          <w:right w:w="70" w:type="dxa"/>
        </w:tblCellMar>
        <w:tblLook w:val="00A0"/>
      </w:tblPr>
      <w:tblGrid>
        <w:gridCol w:w="710"/>
        <w:gridCol w:w="1586"/>
        <w:gridCol w:w="1874"/>
        <w:gridCol w:w="1369"/>
        <w:gridCol w:w="1101"/>
        <w:gridCol w:w="976"/>
        <w:gridCol w:w="2725"/>
      </w:tblGrid>
      <w:tr w:rsidR="003F28D8" w:rsidRPr="0000734D" w:rsidTr="006A3B61">
        <w:trPr>
          <w:trHeight w:val="300"/>
        </w:trPr>
        <w:tc>
          <w:tcPr>
            <w:tcW w:w="710" w:type="dxa"/>
            <w:tcBorders>
              <w:top w:val="single" w:sz="4" w:space="0" w:color="auto"/>
              <w:left w:val="single" w:sz="4" w:space="0" w:color="auto"/>
              <w:bottom w:val="single" w:sz="4" w:space="0" w:color="auto"/>
              <w:right w:val="single" w:sz="4" w:space="0" w:color="auto"/>
            </w:tcBorders>
            <w:vAlign w:val="bottom"/>
          </w:tcPr>
          <w:p w:rsidR="003F28D8" w:rsidRPr="0000734D" w:rsidRDefault="003F28D8" w:rsidP="006A3B61">
            <w:pPr>
              <w:spacing w:line="240" w:lineRule="auto"/>
              <w:rPr>
                <w:rFonts w:ascii="Calibri" w:hAnsi="Calibri"/>
                <w:b/>
                <w:color w:val="000000"/>
                <w:sz w:val="12"/>
                <w:szCs w:val="12"/>
              </w:rPr>
            </w:pPr>
            <w:r w:rsidRPr="0000734D">
              <w:rPr>
                <w:rFonts w:ascii="Calibri" w:hAnsi="Calibri"/>
                <w:b/>
                <w:color w:val="000000"/>
                <w:sz w:val="12"/>
                <w:szCs w:val="12"/>
              </w:rPr>
              <w:t> </w:t>
            </w:r>
          </w:p>
        </w:tc>
        <w:tc>
          <w:tcPr>
            <w:tcW w:w="1586" w:type="dxa"/>
            <w:tcBorders>
              <w:top w:val="single" w:sz="4" w:space="0" w:color="auto"/>
              <w:left w:val="nil"/>
              <w:bottom w:val="single" w:sz="4" w:space="0" w:color="auto"/>
              <w:right w:val="single" w:sz="4" w:space="0" w:color="auto"/>
            </w:tcBorders>
            <w:vAlign w:val="bottom"/>
          </w:tcPr>
          <w:p w:rsidR="003F28D8" w:rsidRPr="0000734D" w:rsidRDefault="003F28D8" w:rsidP="006A3B61">
            <w:pPr>
              <w:spacing w:line="240" w:lineRule="auto"/>
              <w:rPr>
                <w:rFonts w:ascii="Calibri" w:hAnsi="Calibri"/>
                <w:b/>
                <w:color w:val="000000"/>
                <w:sz w:val="12"/>
                <w:szCs w:val="12"/>
              </w:rPr>
            </w:pPr>
            <w:r w:rsidRPr="0000734D">
              <w:rPr>
                <w:rFonts w:ascii="Calibri" w:hAnsi="Calibri"/>
                <w:b/>
                <w:color w:val="000000"/>
                <w:sz w:val="12"/>
                <w:szCs w:val="12"/>
              </w:rPr>
              <w:t>Schematisatie</w:t>
            </w:r>
          </w:p>
        </w:tc>
        <w:tc>
          <w:tcPr>
            <w:tcW w:w="1874" w:type="dxa"/>
            <w:tcBorders>
              <w:top w:val="single" w:sz="4" w:space="0" w:color="auto"/>
              <w:left w:val="nil"/>
              <w:bottom w:val="single" w:sz="4" w:space="0" w:color="auto"/>
              <w:right w:val="single" w:sz="4" w:space="0" w:color="auto"/>
            </w:tcBorders>
            <w:vAlign w:val="bottom"/>
          </w:tcPr>
          <w:p w:rsidR="003F28D8" w:rsidRPr="0000734D" w:rsidRDefault="003F28D8" w:rsidP="006A3B61">
            <w:pPr>
              <w:spacing w:line="240" w:lineRule="auto"/>
              <w:rPr>
                <w:rFonts w:ascii="Calibri" w:hAnsi="Calibri"/>
                <w:b/>
                <w:color w:val="000000"/>
                <w:sz w:val="12"/>
                <w:szCs w:val="12"/>
              </w:rPr>
            </w:pPr>
            <w:r w:rsidRPr="0000734D">
              <w:rPr>
                <w:rFonts w:ascii="Calibri" w:hAnsi="Calibri"/>
                <w:b/>
                <w:color w:val="000000"/>
                <w:sz w:val="12"/>
                <w:szCs w:val="12"/>
              </w:rPr>
              <w:t xml:space="preserve">Gemalen </w:t>
            </w:r>
          </w:p>
        </w:tc>
        <w:tc>
          <w:tcPr>
            <w:tcW w:w="1369" w:type="dxa"/>
            <w:tcBorders>
              <w:top w:val="single" w:sz="4" w:space="0" w:color="auto"/>
              <w:left w:val="nil"/>
              <w:bottom w:val="single" w:sz="4" w:space="0" w:color="auto"/>
              <w:right w:val="single" w:sz="4" w:space="0" w:color="auto"/>
            </w:tcBorders>
            <w:vAlign w:val="bottom"/>
          </w:tcPr>
          <w:p w:rsidR="003F28D8" w:rsidRPr="0000734D" w:rsidRDefault="003F28D8" w:rsidP="006A3B61">
            <w:pPr>
              <w:spacing w:line="240" w:lineRule="auto"/>
              <w:rPr>
                <w:rFonts w:ascii="Calibri" w:hAnsi="Calibri"/>
                <w:b/>
                <w:color w:val="000000"/>
                <w:sz w:val="12"/>
                <w:szCs w:val="12"/>
              </w:rPr>
            </w:pPr>
            <w:r w:rsidRPr="0000734D">
              <w:rPr>
                <w:rFonts w:ascii="Calibri" w:hAnsi="Calibri"/>
                <w:b/>
                <w:color w:val="000000"/>
                <w:sz w:val="12"/>
                <w:szCs w:val="12"/>
              </w:rPr>
              <w:t>RWZI</w:t>
            </w:r>
          </w:p>
        </w:tc>
        <w:tc>
          <w:tcPr>
            <w:tcW w:w="1101" w:type="dxa"/>
            <w:tcBorders>
              <w:top w:val="single" w:sz="4" w:space="0" w:color="auto"/>
              <w:left w:val="nil"/>
              <w:bottom w:val="single" w:sz="4" w:space="0" w:color="auto"/>
              <w:right w:val="single" w:sz="4" w:space="0" w:color="auto"/>
            </w:tcBorders>
            <w:vAlign w:val="bottom"/>
          </w:tcPr>
          <w:p w:rsidR="003F28D8" w:rsidRPr="0000734D" w:rsidRDefault="003F28D8" w:rsidP="006A3B61">
            <w:pPr>
              <w:spacing w:line="240" w:lineRule="auto"/>
              <w:rPr>
                <w:rFonts w:ascii="Calibri" w:hAnsi="Calibri"/>
                <w:b/>
                <w:color w:val="000000"/>
                <w:sz w:val="12"/>
                <w:szCs w:val="12"/>
              </w:rPr>
            </w:pPr>
            <w:r w:rsidRPr="0000734D">
              <w:rPr>
                <w:rFonts w:ascii="Calibri" w:hAnsi="Calibri"/>
                <w:b/>
                <w:color w:val="000000"/>
                <w:sz w:val="12"/>
                <w:szCs w:val="12"/>
              </w:rPr>
              <w:t>PAK</w:t>
            </w:r>
          </w:p>
        </w:tc>
        <w:tc>
          <w:tcPr>
            <w:tcW w:w="976" w:type="dxa"/>
            <w:tcBorders>
              <w:top w:val="single" w:sz="4" w:space="0" w:color="auto"/>
              <w:left w:val="nil"/>
              <w:bottom w:val="single" w:sz="4" w:space="0" w:color="auto"/>
              <w:right w:val="single" w:sz="4" w:space="0" w:color="auto"/>
            </w:tcBorders>
            <w:vAlign w:val="bottom"/>
          </w:tcPr>
          <w:p w:rsidR="003F28D8" w:rsidRPr="0000734D" w:rsidRDefault="003F28D8" w:rsidP="006A3B61">
            <w:pPr>
              <w:spacing w:line="240" w:lineRule="auto"/>
              <w:rPr>
                <w:rFonts w:ascii="Calibri" w:hAnsi="Calibri"/>
                <w:b/>
                <w:color w:val="000000"/>
                <w:sz w:val="12"/>
                <w:szCs w:val="12"/>
              </w:rPr>
            </w:pPr>
            <w:r w:rsidRPr="0000734D">
              <w:rPr>
                <w:rFonts w:ascii="Calibri" w:hAnsi="Calibri"/>
                <w:b/>
                <w:color w:val="000000"/>
                <w:sz w:val="12"/>
                <w:szCs w:val="12"/>
              </w:rPr>
              <w:t>Bronnen</w:t>
            </w:r>
          </w:p>
        </w:tc>
        <w:tc>
          <w:tcPr>
            <w:tcW w:w="2725" w:type="dxa"/>
            <w:tcBorders>
              <w:top w:val="single" w:sz="4" w:space="0" w:color="auto"/>
              <w:left w:val="nil"/>
              <w:bottom w:val="single" w:sz="4" w:space="0" w:color="auto"/>
              <w:right w:val="single" w:sz="4" w:space="0" w:color="auto"/>
            </w:tcBorders>
            <w:vAlign w:val="bottom"/>
          </w:tcPr>
          <w:p w:rsidR="003F28D8" w:rsidRPr="0000734D" w:rsidRDefault="003F28D8" w:rsidP="006A3B61">
            <w:pPr>
              <w:spacing w:line="240" w:lineRule="auto"/>
              <w:rPr>
                <w:rFonts w:ascii="Calibri" w:hAnsi="Calibri"/>
                <w:b/>
                <w:color w:val="000000"/>
                <w:sz w:val="12"/>
                <w:szCs w:val="12"/>
              </w:rPr>
            </w:pPr>
            <w:r w:rsidRPr="0000734D">
              <w:rPr>
                <w:rFonts w:ascii="Calibri" w:hAnsi="Calibri"/>
                <w:b/>
                <w:color w:val="000000"/>
                <w:sz w:val="12"/>
                <w:szCs w:val="12"/>
              </w:rPr>
              <w:t>Opmerking / Aanvullende vraag</w:t>
            </w:r>
          </w:p>
        </w:tc>
      </w:tr>
      <w:tr w:rsidR="003F28D8" w:rsidRPr="0000734D" w:rsidTr="006A3B61">
        <w:trPr>
          <w:trHeight w:val="600"/>
        </w:trPr>
        <w:tc>
          <w:tcPr>
            <w:tcW w:w="710" w:type="dxa"/>
            <w:tcBorders>
              <w:top w:val="nil"/>
              <w:left w:val="single" w:sz="4" w:space="0" w:color="auto"/>
              <w:bottom w:val="single" w:sz="4" w:space="0" w:color="auto"/>
              <w:right w:val="single" w:sz="4" w:space="0" w:color="auto"/>
            </w:tcBorders>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RWS</w:t>
            </w:r>
          </w:p>
        </w:tc>
        <w:tc>
          <w:tcPr>
            <w:tcW w:w="1586" w:type="dxa"/>
            <w:tcBorders>
              <w:top w:val="single" w:sz="4" w:space="0" w:color="auto"/>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w:t>
            </w:r>
          </w:p>
        </w:tc>
        <w:tc>
          <w:tcPr>
            <w:tcW w:w="1874" w:type="dxa"/>
            <w:tcBorders>
              <w:top w:val="single" w:sz="4" w:space="0" w:color="auto"/>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w:t>
            </w:r>
          </w:p>
        </w:tc>
        <w:tc>
          <w:tcPr>
            <w:tcW w:w="1369" w:type="dxa"/>
            <w:tcBorders>
              <w:top w:val="single" w:sz="4" w:space="0" w:color="auto"/>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w:t>
            </w:r>
          </w:p>
        </w:tc>
        <w:tc>
          <w:tcPr>
            <w:tcW w:w="1101" w:type="dxa"/>
            <w:tcBorders>
              <w:top w:val="single" w:sz="4" w:space="0" w:color="auto"/>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w:t>
            </w:r>
          </w:p>
        </w:tc>
        <w:tc>
          <w:tcPr>
            <w:tcW w:w="976" w:type="dxa"/>
            <w:tcBorders>
              <w:top w:val="single" w:sz="4" w:space="0" w:color="auto"/>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NVT</w:t>
            </w:r>
          </w:p>
        </w:tc>
        <w:tc>
          <w:tcPr>
            <w:tcW w:w="2725" w:type="dxa"/>
            <w:tcBorders>
              <w:top w:val="single" w:sz="4" w:space="0" w:color="auto"/>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Alle jaren veel meetpunten (waterbase) en studie waterbalans NZK, in waterbase ontbreken gegevens van RWS-Utrecht over inlaat ARK en Lekkanaal</w:t>
            </w:r>
          </w:p>
        </w:tc>
      </w:tr>
      <w:tr w:rsidR="003F28D8" w:rsidRPr="0000734D" w:rsidTr="006A3B61">
        <w:trPr>
          <w:trHeight w:val="600"/>
        </w:trPr>
        <w:tc>
          <w:tcPr>
            <w:tcW w:w="710" w:type="dxa"/>
            <w:tcBorders>
              <w:top w:val="nil"/>
              <w:left w:val="single" w:sz="4" w:space="0" w:color="auto"/>
              <w:bottom w:val="single" w:sz="4" w:space="0" w:color="auto"/>
              <w:right w:val="single" w:sz="4" w:space="0" w:color="auto"/>
            </w:tcBorders>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ER</w:t>
            </w:r>
          </w:p>
        </w:tc>
        <w:tc>
          <w:tcPr>
            <w:tcW w:w="1586"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w:t>
            </w:r>
          </w:p>
        </w:tc>
        <w:tc>
          <w:tcPr>
            <w:tcW w:w="1874"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w:t>
            </w:r>
          </w:p>
        </w:tc>
        <w:tc>
          <w:tcPr>
            <w:tcW w:w="1369"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w:t>
            </w:r>
          </w:p>
        </w:tc>
        <w:tc>
          <w:tcPr>
            <w:tcW w:w="1101"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p>
        </w:tc>
        <w:tc>
          <w:tcPr>
            <w:tcW w:w="976"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Bronnen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2000, 2005,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2009, 2010</w:t>
            </w:r>
          </w:p>
        </w:tc>
        <w:tc>
          <w:tcPr>
            <w:tcW w:w="2725"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w:t>
            </w:r>
          </w:p>
        </w:tc>
      </w:tr>
      <w:tr w:rsidR="003F28D8" w:rsidRPr="0000734D" w:rsidTr="006A3B61">
        <w:trPr>
          <w:trHeight w:val="801"/>
        </w:trPr>
        <w:tc>
          <w:tcPr>
            <w:tcW w:w="710" w:type="dxa"/>
            <w:tcBorders>
              <w:top w:val="nil"/>
              <w:left w:val="single" w:sz="4" w:space="0" w:color="auto"/>
              <w:bottom w:val="single" w:sz="4" w:space="0" w:color="auto"/>
              <w:right w:val="single" w:sz="4" w:space="0" w:color="auto"/>
            </w:tcBorders>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WsHD</w:t>
            </w:r>
          </w:p>
        </w:tc>
        <w:tc>
          <w:tcPr>
            <w:tcW w:w="1586"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Locaties RWZI's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globaal aangegeven</w:t>
            </w:r>
          </w:p>
        </w:tc>
        <w:tc>
          <w:tcPr>
            <w:tcW w:w="1874"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Nee, probleem bekend; Grontmij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maakt een voorstel voor gemalen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op basis van oppervlakten en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eenheidsbelasting</w:t>
            </w:r>
          </w:p>
        </w:tc>
        <w:tc>
          <w:tcPr>
            <w:tcW w:w="1369"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Ja</w:t>
            </w:r>
          </w:p>
        </w:tc>
        <w:tc>
          <w:tcPr>
            <w:tcW w:w="1101" w:type="dxa"/>
            <w:tcBorders>
              <w:top w:val="single" w:sz="4" w:space="0" w:color="auto"/>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Geen PAK</w:t>
            </w:r>
          </w:p>
        </w:tc>
        <w:tc>
          <w:tcPr>
            <w:tcW w:w="976"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Niet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aangeleverd</w:t>
            </w:r>
          </w:p>
        </w:tc>
        <w:tc>
          <w:tcPr>
            <w:tcW w:w="2725"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Graag wel een kaart met locaties van (grote) gem</w:t>
            </w:r>
            <w:r w:rsidRPr="0000734D">
              <w:rPr>
                <w:rFonts w:ascii="Calibri" w:hAnsi="Calibri"/>
                <w:color w:val="000000"/>
                <w:sz w:val="12"/>
                <w:szCs w:val="12"/>
              </w:rPr>
              <w:t>a</w:t>
            </w:r>
            <w:r w:rsidRPr="0000734D">
              <w:rPr>
                <w:rFonts w:ascii="Calibri" w:hAnsi="Calibri"/>
                <w:color w:val="000000"/>
                <w:sz w:val="12"/>
                <w:szCs w:val="12"/>
              </w:rPr>
              <w:t>len ten behoeve van schematisatie.  Onduidelijkheid stroming in rijkswateren betekent dat niet zeker is welke RWZI's moeten worden meegenomen</w:t>
            </w:r>
          </w:p>
        </w:tc>
      </w:tr>
      <w:tr w:rsidR="003F28D8" w:rsidRPr="0000734D" w:rsidTr="006A3B61">
        <w:trPr>
          <w:trHeight w:val="898"/>
        </w:trPr>
        <w:tc>
          <w:tcPr>
            <w:tcW w:w="710" w:type="dxa"/>
            <w:tcBorders>
              <w:top w:val="nil"/>
              <w:left w:val="single" w:sz="4" w:space="0" w:color="auto"/>
              <w:bottom w:val="single" w:sz="4" w:space="0" w:color="auto"/>
              <w:right w:val="single" w:sz="4" w:space="0" w:color="auto"/>
            </w:tcBorders>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WsRLND</w:t>
            </w:r>
          </w:p>
        </w:tc>
        <w:tc>
          <w:tcPr>
            <w:tcW w:w="1586"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Reeds geschematiseerd</w:t>
            </w:r>
          </w:p>
        </w:tc>
        <w:tc>
          <w:tcPr>
            <w:tcW w:w="1874"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2004-2006 (nieuwe geg.). Deze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gegevens lineair danwel met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neerslagoverschotcorrectie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extrapoleren naar 2010</w:t>
            </w:r>
          </w:p>
        </w:tc>
        <w:tc>
          <w:tcPr>
            <w:tcW w:w="1369"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Ja, 2005-2006; lineaire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extraplolatie naar 2010</w:t>
            </w:r>
          </w:p>
        </w:tc>
        <w:tc>
          <w:tcPr>
            <w:tcW w:w="1101" w:type="dxa"/>
            <w:tcBorders>
              <w:top w:val="single" w:sz="4" w:space="0" w:color="auto"/>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Geen PAK</w:t>
            </w:r>
          </w:p>
        </w:tc>
        <w:tc>
          <w:tcPr>
            <w:tcW w:w="976" w:type="dxa"/>
            <w:tcBorders>
              <w:top w:val="single" w:sz="4" w:space="0" w:color="auto"/>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Ja, reeds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beschikbaar</w:t>
            </w:r>
          </w:p>
        </w:tc>
        <w:tc>
          <w:tcPr>
            <w:tcW w:w="2725"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hoeveelheid naar Linge onduidelijk (Pannerling), eigenlijk alleen 2006 compleet (muv Kolff een Cuijk) Kolff en Cuijk zijn relatief grote gemalen, gegevens zijn van groot belang.</w:t>
            </w:r>
          </w:p>
        </w:tc>
      </w:tr>
      <w:tr w:rsidR="003F28D8" w:rsidRPr="0000734D" w:rsidTr="006A3B61">
        <w:trPr>
          <w:trHeight w:val="600"/>
        </w:trPr>
        <w:tc>
          <w:tcPr>
            <w:tcW w:w="710" w:type="dxa"/>
            <w:tcBorders>
              <w:top w:val="nil"/>
              <w:left w:val="single" w:sz="4" w:space="0" w:color="auto"/>
              <w:bottom w:val="single" w:sz="4" w:space="0" w:color="auto"/>
              <w:right w:val="single" w:sz="4" w:space="0" w:color="auto"/>
            </w:tcBorders>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Dlftland</w:t>
            </w:r>
          </w:p>
        </w:tc>
        <w:tc>
          <w:tcPr>
            <w:tcW w:w="1586"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Kaart met nummering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en namen</w:t>
            </w:r>
          </w:p>
        </w:tc>
        <w:tc>
          <w:tcPr>
            <w:tcW w:w="1874"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Ja, halfjaargegevens 2001-2010</w:t>
            </w:r>
          </w:p>
        </w:tc>
        <w:tc>
          <w:tcPr>
            <w:tcW w:w="1369"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Nee (maar er zijn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er aantal aanwezig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op Rijkswateren)</w:t>
            </w:r>
          </w:p>
        </w:tc>
        <w:tc>
          <w:tcPr>
            <w:tcW w:w="1101"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PAK wel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concentraties</w:t>
            </w:r>
          </w:p>
        </w:tc>
        <w:tc>
          <w:tcPr>
            <w:tcW w:w="976"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Niet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aangeleverd</w:t>
            </w:r>
          </w:p>
        </w:tc>
        <w:tc>
          <w:tcPr>
            <w:tcW w:w="2725"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w:t>
            </w:r>
          </w:p>
        </w:tc>
      </w:tr>
      <w:tr w:rsidR="003F28D8" w:rsidRPr="0000734D" w:rsidTr="006A3B61">
        <w:trPr>
          <w:trHeight w:val="727"/>
        </w:trPr>
        <w:tc>
          <w:tcPr>
            <w:tcW w:w="710" w:type="dxa"/>
            <w:tcBorders>
              <w:top w:val="nil"/>
              <w:left w:val="single" w:sz="4" w:space="0" w:color="auto"/>
              <w:bottom w:val="single" w:sz="4" w:space="0" w:color="auto"/>
              <w:right w:val="single" w:sz="4" w:space="0" w:color="auto"/>
            </w:tcBorders>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Hhrijnland</w:t>
            </w:r>
          </w:p>
        </w:tc>
        <w:tc>
          <w:tcPr>
            <w:tcW w:w="1586"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Kaart met nummering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en namen</w:t>
            </w:r>
          </w:p>
        </w:tc>
        <w:tc>
          <w:tcPr>
            <w:tcW w:w="1874"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Ja, halfjaargegevens 2001-2011</w:t>
            </w:r>
          </w:p>
        </w:tc>
        <w:tc>
          <w:tcPr>
            <w:tcW w:w="1369"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Nee (geen aanwezig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op Rijkswateren?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Mogelijk op Noordzee?)</w:t>
            </w:r>
          </w:p>
        </w:tc>
        <w:tc>
          <w:tcPr>
            <w:tcW w:w="1101"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PAK wel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concentraties</w:t>
            </w:r>
          </w:p>
        </w:tc>
        <w:tc>
          <w:tcPr>
            <w:tcW w:w="976"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Niet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aangeleverd</w:t>
            </w:r>
          </w:p>
        </w:tc>
        <w:tc>
          <w:tcPr>
            <w:tcW w:w="2725"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Is er ook nog een punt nabij De Meije </w:t>
            </w:r>
          </w:p>
        </w:tc>
      </w:tr>
      <w:tr w:rsidR="003F28D8" w:rsidRPr="0000734D" w:rsidTr="006A3B61">
        <w:trPr>
          <w:trHeight w:val="600"/>
        </w:trPr>
        <w:tc>
          <w:tcPr>
            <w:tcW w:w="710" w:type="dxa"/>
            <w:tcBorders>
              <w:top w:val="nil"/>
              <w:left w:val="single" w:sz="4" w:space="0" w:color="auto"/>
              <w:bottom w:val="single" w:sz="4" w:space="0" w:color="auto"/>
              <w:right w:val="single" w:sz="4" w:space="0" w:color="auto"/>
            </w:tcBorders>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HHSKW</w:t>
            </w:r>
          </w:p>
        </w:tc>
        <w:tc>
          <w:tcPr>
            <w:tcW w:w="1586"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Nee, locaties in tekst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beschreven</w:t>
            </w:r>
          </w:p>
        </w:tc>
        <w:tc>
          <w:tcPr>
            <w:tcW w:w="1874"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Ja, halfjaargegevens 2004-2010</w:t>
            </w:r>
          </w:p>
        </w:tc>
        <w:tc>
          <w:tcPr>
            <w:tcW w:w="1369"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2004-2010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alleen N en P (!)</w:t>
            </w:r>
          </w:p>
        </w:tc>
        <w:tc>
          <w:tcPr>
            <w:tcW w:w="1101" w:type="dxa"/>
            <w:tcBorders>
              <w:top w:val="single" w:sz="4" w:space="0" w:color="auto"/>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Geen PAK</w:t>
            </w:r>
          </w:p>
        </w:tc>
        <w:tc>
          <w:tcPr>
            <w:tcW w:w="976" w:type="dxa"/>
            <w:tcBorders>
              <w:top w:val="single" w:sz="4" w:space="0" w:color="auto"/>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Ja, reeds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beschikbaar</w:t>
            </w:r>
          </w:p>
        </w:tc>
        <w:tc>
          <w:tcPr>
            <w:tcW w:w="2725"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w:t>
            </w:r>
          </w:p>
        </w:tc>
      </w:tr>
      <w:tr w:rsidR="003F28D8" w:rsidRPr="0000734D" w:rsidTr="006A3B61">
        <w:trPr>
          <w:trHeight w:val="600"/>
        </w:trPr>
        <w:tc>
          <w:tcPr>
            <w:tcW w:w="710" w:type="dxa"/>
            <w:tcBorders>
              <w:top w:val="nil"/>
              <w:left w:val="single" w:sz="4" w:space="0" w:color="auto"/>
              <w:bottom w:val="single" w:sz="4" w:space="0" w:color="auto"/>
              <w:right w:val="single" w:sz="4" w:space="0" w:color="auto"/>
            </w:tcBorders>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HHNK</w:t>
            </w:r>
          </w:p>
        </w:tc>
        <w:tc>
          <w:tcPr>
            <w:tcW w:w="1586"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Kaarten met IN en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UITLATEN</w:t>
            </w:r>
          </w:p>
        </w:tc>
        <w:tc>
          <w:tcPr>
            <w:tcW w:w="1874"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Debieten 2005-2009, geen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vrachten/concentraties</w:t>
            </w:r>
          </w:p>
        </w:tc>
        <w:tc>
          <w:tcPr>
            <w:tcW w:w="1369"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Nee (geen directe</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 lozing op NZK?)</w:t>
            </w:r>
          </w:p>
        </w:tc>
        <w:tc>
          <w:tcPr>
            <w:tcW w:w="1101" w:type="dxa"/>
            <w:tcBorders>
              <w:top w:val="single" w:sz="4" w:space="0" w:color="auto"/>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GEEN PAK</w:t>
            </w:r>
          </w:p>
        </w:tc>
        <w:tc>
          <w:tcPr>
            <w:tcW w:w="976"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Niet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aangeleverd</w:t>
            </w:r>
          </w:p>
        </w:tc>
        <w:tc>
          <w:tcPr>
            <w:tcW w:w="2725"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In Figuur alleen zaangemaal weergegeven. Ook veel andere gemalen (3.5 zaangemaal + 2.2 overig) zijn die ook meegenomen in deze getallen?</w:t>
            </w:r>
          </w:p>
        </w:tc>
      </w:tr>
      <w:tr w:rsidR="003F28D8" w:rsidRPr="0000734D" w:rsidTr="006A3B61">
        <w:trPr>
          <w:trHeight w:val="900"/>
        </w:trPr>
        <w:tc>
          <w:tcPr>
            <w:tcW w:w="710" w:type="dxa"/>
            <w:tcBorders>
              <w:top w:val="nil"/>
              <w:left w:val="single" w:sz="4" w:space="0" w:color="auto"/>
              <w:bottom w:val="single" w:sz="4" w:space="0" w:color="auto"/>
              <w:right w:val="single" w:sz="4" w:space="0" w:color="auto"/>
            </w:tcBorders>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HDSR</w:t>
            </w:r>
          </w:p>
        </w:tc>
        <w:tc>
          <w:tcPr>
            <w:tcW w:w="1586"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Kaart met nummering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(alle gemalen) en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beschrijving voor RWZI;s</w:t>
            </w:r>
          </w:p>
        </w:tc>
        <w:tc>
          <w:tcPr>
            <w:tcW w:w="1874"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Geen vrachten, alleen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concentraties op meet</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punten en debieten</w:t>
            </w:r>
          </w:p>
        </w:tc>
        <w:tc>
          <w:tcPr>
            <w:tcW w:w="1369"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2006-2012</w:t>
            </w:r>
          </w:p>
        </w:tc>
        <w:tc>
          <w:tcPr>
            <w:tcW w:w="1101" w:type="dxa"/>
            <w:tcBorders>
              <w:top w:val="single" w:sz="4" w:space="0" w:color="auto"/>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Geen PAK</w:t>
            </w:r>
          </w:p>
        </w:tc>
        <w:tc>
          <w:tcPr>
            <w:tcW w:w="976"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Niet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aangeleverd</w:t>
            </w:r>
          </w:p>
        </w:tc>
        <w:tc>
          <w:tcPr>
            <w:tcW w:w="2725"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p>
        </w:tc>
      </w:tr>
      <w:tr w:rsidR="003F28D8" w:rsidRPr="0000734D" w:rsidTr="006A3B61">
        <w:trPr>
          <w:trHeight w:val="407"/>
        </w:trPr>
        <w:tc>
          <w:tcPr>
            <w:tcW w:w="710" w:type="dxa"/>
            <w:tcBorders>
              <w:top w:val="nil"/>
              <w:left w:val="single" w:sz="4" w:space="0" w:color="auto"/>
              <w:bottom w:val="single" w:sz="4" w:space="0" w:color="auto"/>
              <w:right w:val="single" w:sz="4" w:space="0" w:color="auto"/>
            </w:tcBorders>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AGV</w:t>
            </w:r>
          </w:p>
        </w:tc>
        <w:tc>
          <w:tcPr>
            <w:tcW w:w="1586"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Schematisatie in twee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deelgebieden (oost en west)</w:t>
            </w:r>
          </w:p>
        </w:tc>
        <w:tc>
          <w:tcPr>
            <w:tcW w:w="1874"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Per deelgebied groepen van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gemalen voor trajecten</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 langs Amstel en Vecht</w:t>
            </w:r>
          </w:p>
          <w:p w:rsidR="003F28D8" w:rsidRPr="0000734D" w:rsidRDefault="003F28D8" w:rsidP="006A3B61">
            <w:pPr>
              <w:spacing w:line="240" w:lineRule="auto"/>
              <w:rPr>
                <w:rFonts w:ascii="Calibri" w:hAnsi="Calibri"/>
                <w:color w:val="000000"/>
                <w:sz w:val="12"/>
                <w:szCs w:val="12"/>
              </w:rPr>
            </w:pPr>
          </w:p>
        </w:tc>
        <w:tc>
          <w:tcPr>
            <w:tcW w:w="1369"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Geen</w:t>
            </w:r>
          </w:p>
        </w:tc>
        <w:tc>
          <w:tcPr>
            <w:tcW w:w="1101" w:type="dxa"/>
            <w:tcBorders>
              <w:top w:val="single" w:sz="4" w:space="0" w:color="auto"/>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Concentraties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in Kwaliteits-</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meetpunten</w:t>
            </w:r>
          </w:p>
        </w:tc>
        <w:tc>
          <w:tcPr>
            <w:tcW w:w="976"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 xml:space="preserve">Niet </w:t>
            </w:r>
          </w:p>
          <w:p w:rsidR="003F28D8" w:rsidRPr="0000734D" w:rsidRDefault="003F28D8" w:rsidP="006A3B61">
            <w:pPr>
              <w:spacing w:line="240" w:lineRule="auto"/>
              <w:rPr>
                <w:rFonts w:ascii="Calibri" w:hAnsi="Calibri"/>
                <w:color w:val="000000"/>
                <w:sz w:val="12"/>
                <w:szCs w:val="12"/>
              </w:rPr>
            </w:pPr>
            <w:r w:rsidRPr="0000734D">
              <w:rPr>
                <w:rFonts w:ascii="Calibri" w:hAnsi="Calibri"/>
                <w:color w:val="000000"/>
                <w:sz w:val="12"/>
                <w:szCs w:val="12"/>
              </w:rPr>
              <w:t>aangeleverd</w:t>
            </w:r>
          </w:p>
        </w:tc>
        <w:tc>
          <w:tcPr>
            <w:tcW w:w="2725" w:type="dxa"/>
            <w:tcBorders>
              <w:top w:val="nil"/>
              <w:left w:val="nil"/>
              <w:bottom w:val="single" w:sz="4" w:space="0" w:color="auto"/>
              <w:right w:val="single" w:sz="4" w:space="0" w:color="auto"/>
            </w:tcBorders>
            <w:shd w:val="clear" w:color="auto" w:fill="FFFFFF"/>
            <w:vAlign w:val="bottom"/>
          </w:tcPr>
          <w:p w:rsidR="003F28D8" w:rsidRPr="0000734D" w:rsidRDefault="003F28D8" w:rsidP="006A3B61">
            <w:pPr>
              <w:spacing w:line="240" w:lineRule="auto"/>
              <w:rPr>
                <w:rFonts w:ascii="Calibri" w:hAnsi="Calibri"/>
                <w:color w:val="000000"/>
                <w:sz w:val="12"/>
                <w:szCs w:val="12"/>
              </w:rPr>
            </w:pPr>
          </w:p>
        </w:tc>
      </w:tr>
    </w:tbl>
    <w:p w:rsidR="003F28D8" w:rsidRPr="0000734D" w:rsidRDefault="003F28D8" w:rsidP="000D7AC2">
      <w:pPr>
        <w:spacing w:line="240" w:lineRule="auto"/>
        <w:rPr>
          <w:lang w:eastAsia="en-US"/>
        </w:rPr>
      </w:pPr>
      <w:r w:rsidRPr="0000734D">
        <w:rPr>
          <w:lang w:eastAsia="en-US"/>
        </w:rPr>
        <w:br w:type="page"/>
      </w:r>
    </w:p>
    <w:p w:rsidR="003F28D8" w:rsidRPr="0000734D" w:rsidRDefault="003F28D8" w:rsidP="000D7AC2">
      <w:pPr>
        <w:rPr>
          <w:lang w:eastAsia="en-US"/>
        </w:rPr>
        <w:sectPr w:rsidR="003F28D8" w:rsidRPr="0000734D" w:rsidSect="006A3B61">
          <w:headerReference w:type="default" r:id="rId142"/>
          <w:headerReference w:type="first" r:id="rId143"/>
          <w:footerReference w:type="first" r:id="rId144"/>
          <w:pgSz w:w="11906" w:h="16838" w:code="9"/>
          <w:pgMar w:top="1134" w:right="1701" w:bottom="1701" w:left="1701" w:header="301" w:footer="522" w:gutter="0"/>
          <w:cols w:space="708"/>
          <w:titlePg/>
          <w:docGrid w:linePitch="360"/>
        </w:sectPr>
      </w:pPr>
    </w:p>
    <w:p w:rsidR="003F28D8" w:rsidRPr="0000734D" w:rsidRDefault="003F28D8" w:rsidP="000D7AC2">
      <w:pPr>
        <w:pStyle w:val="Bovenschrift"/>
      </w:pPr>
      <w:bookmarkStart w:id="157" w:name="_Ref318884427"/>
      <w:r w:rsidRPr="0000734D">
        <w:t>Tabel B1</w:t>
      </w:r>
      <w:bookmarkEnd w:id="157"/>
      <w:r w:rsidRPr="0000734D">
        <w:t>.3 Totaalvrachten (kg) van aangeleverde vrachten van HHSK en Rivierenland onderve</w:t>
      </w:r>
      <w:r w:rsidRPr="0000734D">
        <w:t>r</w:t>
      </w:r>
      <w:r w:rsidRPr="0000734D">
        <w:t>deeld naar brontype</w:t>
      </w:r>
    </w:p>
    <w:tbl>
      <w:tblPr>
        <w:tblW w:w="9491" w:type="dxa"/>
        <w:tblInd w:w="55" w:type="dxa"/>
        <w:tblBorders>
          <w:top w:val="single" w:sz="12" w:space="0" w:color="808080"/>
          <w:bottom w:val="single" w:sz="12" w:space="0" w:color="808080"/>
          <w:insideH w:val="single" w:sz="6" w:space="0" w:color="808080"/>
          <w:insideV w:val="single" w:sz="6" w:space="0" w:color="808080"/>
        </w:tblBorders>
        <w:tblCellMar>
          <w:left w:w="70" w:type="dxa"/>
          <w:right w:w="70" w:type="dxa"/>
        </w:tblCellMar>
        <w:tblLook w:val="00A0"/>
      </w:tblPr>
      <w:tblGrid>
        <w:gridCol w:w="1928"/>
        <w:gridCol w:w="763"/>
        <w:gridCol w:w="622"/>
        <w:gridCol w:w="858"/>
        <w:gridCol w:w="640"/>
        <w:gridCol w:w="640"/>
        <w:gridCol w:w="640"/>
        <w:gridCol w:w="472"/>
        <w:gridCol w:w="538"/>
        <w:gridCol w:w="596"/>
        <w:gridCol w:w="580"/>
        <w:gridCol w:w="579"/>
        <w:gridCol w:w="701"/>
      </w:tblGrid>
      <w:tr w:rsidR="003F28D8" w:rsidRPr="0000734D" w:rsidTr="006A3B61">
        <w:trPr>
          <w:trHeight w:val="300"/>
        </w:trPr>
        <w:tc>
          <w:tcPr>
            <w:tcW w:w="1928" w:type="dxa"/>
            <w:tcBorders>
              <w:top w:val="single" w:sz="12" w:space="0" w:color="808080"/>
            </w:tcBorders>
            <w:noWrap/>
            <w:vAlign w:val="bottom"/>
          </w:tcPr>
          <w:p w:rsidR="003F28D8" w:rsidRPr="0000734D" w:rsidRDefault="003F28D8" w:rsidP="006A3B61">
            <w:pPr>
              <w:spacing w:line="240" w:lineRule="auto"/>
              <w:rPr>
                <w:rFonts w:cs="Arial"/>
                <w:b/>
                <w:color w:val="000000"/>
                <w:sz w:val="16"/>
                <w:szCs w:val="16"/>
              </w:rPr>
            </w:pPr>
            <w:r w:rsidRPr="0000734D">
              <w:rPr>
                <w:rFonts w:cs="Arial"/>
                <w:b/>
                <w:color w:val="000000"/>
                <w:sz w:val="16"/>
                <w:szCs w:val="16"/>
              </w:rPr>
              <w:t>Totaal 2008</w:t>
            </w:r>
          </w:p>
        </w:tc>
        <w:tc>
          <w:tcPr>
            <w:tcW w:w="2243" w:type="dxa"/>
            <w:gridSpan w:val="3"/>
            <w:tcBorders>
              <w:top w:val="single" w:sz="12" w:space="0" w:color="808080"/>
            </w:tcBorders>
            <w:noWrap/>
            <w:vAlign w:val="bottom"/>
          </w:tcPr>
          <w:p w:rsidR="003F28D8" w:rsidRPr="0000734D" w:rsidRDefault="003F28D8" w:rsidP="006A3B61">
            <w:pPr>
              <w:spacing w:line="240" w:lineRule="auto"/>
              <w:jc w:val="center"/>
              <w:rPr>
                <w:rFonts w:cs="Arial"/>
                <w:b/>
                <w:color w:val="000000"/>
                <w:sz w:val="16"/>
                <w:szCs w:val="16"/>
              </w:rPr>
            </w:pPr>
            <w:r w:rsidRPr="0000734D">
              <w:rPr>
                <w:rFonts w:cs="Arial"/>
                <w:b/>
                <w:color w:val="000000"/>
                <w:sz w:val="16"/>
                <w:szCs w:val="16"/>
              </w:rPr>
              <w:t>Totaal-N</w:t>
            </w:r>
          </w:p>
        </w:tc>
        <w:tc>
          <w:tcPr>
            <w:tcW w:w="1920" w:type="dxa"/>
            <w:gridSpan w:val="3"/>
            <w:tcBorders>
              <w:top w:val="single" w:sz="12" w:space="0" w:color="808080"/>
            </w:tcBorders>
            <w:noWrap/>
            <w:vAlign w:val="bottom"/>
          </w:tcPr>
          <w:p w:rsidR="003F28D8" w:rsidRPr="0000734D" w:rsidRDefault="003F28D8" w:rsidP="006A3B61">
            <w:pPr>
              <w:spacing w:line="240" w:lineRule="auto"/>
              <w:jc w:val="center"/>
              <w:rPr>
                <w:rFonts w:cs="Arial"/>
                <w:b/>
                <w:color w:val="000000"/>
                <w:sz w:val="16"/>
                <w:szCs w:val="16"/>
              </w:rPr>
            </w:pPr>
            <w:r w:rsidRPr="0000734D">
              <w:rPr>
                <w:rFonts w:cs="Arial"/>
                <w:b/>
                <w:color w:val="000000"/>
                <w:sz w:val="16"/>
                <w:szCs w:val="16"/>
              </w:rPr>
              <w:t>Totaal-P</w:t>
            </w:r>
          </w:p>
        </w:tc>
        <w:tc>
          <w:tcPr>
            <w:tcW w:w="1540" w:type="dxa"/>
            <w:gridSpan w:val="3"/>
            <w:tcBorders>
              <w:top w:val="single" w:sz="12" w:space="0" w:color="808080"/>
            </w:tcBorders>
            <w:noWrap/>
            <w:vAlign w:val="bottom"/>
          </w:tcPr>
          <w:p w:rsidR="003F28D8" w:rsidRPr="0000734D" w:rsidRDefault="003F28D8" w:rsidP="006A3B61">
            <w:pPr>
              <w:spacing w:line="240" w:lineRule="auto"/>
              <w:jc w:val="center"/>
              <w:rPr>
                <w:rFonts w:cs="Arial"/>
                <w:b/>
                <w:color w:val="000000"/>
                <w:sz w:val="16"/>
                <w:szCs w:val="16"/>
              </w:rPr>
            </w:pPr>
            <w:r w:rsidRPr="0000734D">
              <w:rPr>
                <w:rFonts w:cs="Arial"/>
                <w:b/>
                <w:color w:val="000000"/>
                <w:sz w:val="16"/>
                <w:szCs w:val="16"/>
              </w:rPr>
              <w:t>Koper</w:t>
            </w:r>
          </w:p>
        </w:tc>
        <w:tc>
          <w:tcPr>
            <w:tcW w:w="1860" w:type="dxa"/>
            <w:gridSpan w:val="3"/>
            <w:tcBorders>
              <w:top w:val="single" w:sz="12" w:space="0" w:color="808080"/>
            </w:tcBorders>
            <w:noWrap/>
            <w:vAlign w:val="bottom"/>
          </w:tcPr>
          <w:p w:rsidR="003F28D8" w:rsidRPr="0000734D" w:rsidRDefault="003F28D8" w:rsidP="006A3B61">
            <w:pPr>
              <w:spacing w:line="240" w:lineRule="auto"/>
              <w:jc w:val="center"/>
              <w:rPr>
                <w:rFonts w:cs="Arial"/>
                <w:b/>
                <w:color w:val="000000"/>
                <w:sz w:val="16"/>
                <w:szCs w:val="16"/>
              </w:rPr>
            </w:pPr>
            <w:r w:rsidRPr="0000734D">
              <w:rPr>
                <w:rFonts w:cs="Arial"/>
                <w:b/>
                <w:color w:val="000000"/>
                <w:sz w:val="16"/>
                <w:szCs w:val="16"/>
              </w:rPr>
              <w:t>Zink</w:t>
            </w:r>
          </w:p>
        </w:tc>
      </w:tr>
      <w:tr w:rsidR="003F28D8" w:rsidRPr="0000734D" w:rsidTr="006A3B61">
        <w:trPr>
          <w:trHeight w:val="1016"/>
        </w:trPr>
        <w:tc>
          <w:tcPr>
            <w:tcW w:w="1928" w:type="dxa"/>
            <w:tcBorders>
              <w:bottom w:val="single" w:sz="12" w:space="0" w:color="808080"/>
            </w:tcBorders>
            <w:noWrap/>
            <w:vAlign w:val="bottom"/>
          </w:tcPr>
          <w:p w:rsidR="003F28D8" w:rsidRPr="0000734D" w:rsidRDefault="003F28D8" w:rsidP="006A3B61">
            <w:pPr>
              <w:spacing w:line="240" w:lineRule="auto"/>
              <w:rPr>
                <w:rFonts w:cs="Arial"/>
                <w:b/>
                <w:color w:val="000000"/>
                <w:sz w:val="16"/>
                <w:szCs w:val="16"/>
              </w:rPr>
            </w:pPr>
            <w:r w:rsidRPr="0000734D">
              <w:rPr>
                <w:rFonts w:cs="Arial"/>
                <w:b/>
                <w:color w:val="000000"/>
                <w:sz w:val="16"/>
                <w:szCs w:val="16"/>
              </w:rPr>
              <w:t>Bron</w:t>
            </w:r>
          </w:p>
        </w:tc>
        <w:tc>
          <w:tcPr>
            <w:tcW w:w="763" w:type="dxa"/>
            <w:tcBorders>
              <w:bottom w:val="single" w:sz="12" w:space="0" w:color="808080"/>
            </w:tcBorders>
            <w:noWrap/>
            <w:textDirection w:val="btLr"/>
            <w:vAlign w:val="bottom"/>
          </w:tcPr>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Schieland</w:t>
            </w:r>
          </w:p>
        </w:tc>
        <w:tc>
          <w:tcPr>
            <w:tcW w:w="622" w:type="dxa"/>
            <w:tcBorders>
              <w:bottom w:val="single" w:sz="12" w:space="0" w:color="808080"/>
            </w:tcBorders>
            <w:noWrap/>
            <w:textDirection w:val="btLr"/>
            <w:vAlign w:val="bottom"/>
          </w:tcPr>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Krimpener-</w:t>
            </w:r>
          </w:p>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waard</w:t>
            </w:r>
          </w:p>
        </w:tc>
        <w:tc>
          <w:tcPr>
            <w:tcW w:w="858" w:type="dxa"/>
            <w:tcBorders>
              <w:bottom w:val="single" w:sz="12" w:space="0" w:color="808080"/>
            </w:tcBorders>
            <w:noWrap/>
            <w:textDirection w:val="btLr"/>
            <w:vAlign w:val="bottom"/>
          </w:tcPr>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Rivierenland</w:t>
            </w:r>
          </w:p>
        </w:tc>
        <w:tc>
          <w:tcPr>
            <w:tcW w:w="640" w:type="dxa"/>
            <w:tcBorders>
              <w:bottom w:val="single" w:sz="12" w:space="0" w:color="808080"/>
            </w:tcBorders>
            <w:noWrap/>
            <w:textDirection w:val="btLr"/>
            <w:vAlign w:val="bottom"/>
          </w:tcPr>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Schieland</w:t>
            </w:r>
          </w:p>
        </w:tc>
        <w:tc>
          <w:tcPr>
            <w:tcW w:w="640" w:type="dxa"/>
            <w:tcBorders>
              <w:bottom w:val="single" w:sz="12" w:space="0" w:color="808080"/>
            </w:tcBorders>
            <w:noWrap/>
            <w:textDirection w:val="btLr"/>
            <w:vAlign w:val="bottom"/>
          </w:tcPr>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Krimpener-</w:t>
            </w:r>
          </w:p>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waard</w:t>
            </w:r>
          </w:p>
        </w:tc>
        <w:tc>
          <w:tcPr>
            <w:tcW w:w="640" w:type="dxa"/>
            <w:tcBorders>
              <w:bottom w:val="single" w:sz="12" w:space="0" w:color="808080"/>
            </w:tcBorders>
            <w:noWrap/>
            <w:textDirection w:val="btLr"/>
            <w:vAlign w:val="bottom"/>
          </w:tcPr>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Rivierenland</w:t>
            </w:r>
          </w:p>
        </w:tc>
        <w:tc>
          <w:tcPr>
            <w:tcW w:w="472" w:type="dxa"/>
            <w:tcBorders>
              <w:bottom w:val="single" w:sz="12" w:space="0" w:color="808080"/>
            </w:tcBorders>
            <w:noWrap/>
            <w:textDirection w:val="btLr"/>
            <w:vAlign w:val="bottom"/>
          </w:tcPr>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Schieland</w:t>
            </w:r>
          </w:p>
        </w:tc>
        <w:tc>
          <w:tcPr>
            <w:tcW w:w="472" w:type="dxa"/>
            <w:tcBorders>
              <w:bottom w:val="single" w:sz="12" w:space="0" w:color="808080"/>
            </w:tcBorders>
            <w:noWrap/>
            <w:textDirection w:val="btLr"/>
            <w:vAlign w:val="bottom"/>
          </w:tcPr>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Krimpener-</w:t>
            </w:r>
          </w:p>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waard</w:t>
            </w:r>
          </w:p>
        </w:tc>
        <w:tc>
          <w:tcPr>
            <w:tcW w:w="596" w:type="dxa"/>
            <w:tcBorders>
              <w:bottom w:val="single" w:sz="12" w:space="0" w:color="808080"/>
            </w:tcBorders>
            <w:noWrap/>
            <w:textDirection w:val="btLr"/>
            <w:vAlign w:val="bottom"/>
          </w:tcPr>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Rivierenland</w:t>
            </w:r>
          </w:p>
        </w:tc>
        <w:tc>
          <w:tcPr>
            <w:tcW w:w="580" w:type="dxa"/>
            <w:tcBorders>
              <w:bottom w:val="single" w:sz="12" w:space="0" w:color="808080"/>
            </w:tcBorders>
            <w:noWrap/>
            <w:textDirection w:val="btLr"/>
            <w:vAlign w:val="bottom"/>
          </w:tcPr>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Schieland</w:t>
            </w:r>
          </w:p>
        </w:tc>
        <w:tc>
          <w:tcPr>
            <w:tcW w:w="579" w:type="dxa"/>
            <w:tcBorders>
              <w:bottom w:val="single" w:sz="12" w:space="0" w:color="808080"/>
            </w:tcBorders>
            <w:noWrap/>
            <w:textDirection w:val="btLr"/>
            <w:vAlign w:val="bottom"/>
          </w:tcPr>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Krimpener-</w:t>
            </w:r>
          </w:p>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waard</w:t>
            </w:r>
          </w:p>
        </w:tc>
        <w:tc>
          <w:tcPr>
            <w:tcW w:w="701" w:type="dxa"/>
            <w:tcBorders>
              <w:bottom w:val="single" w:sz="12" w:space="0" w:color="808080"/>
            </w:tcBorders>
            <w:noWrap/>
            <w:textDirection w:val="btLr"/>
            <w:vAlign w:val="bottom"/>
          </w:tcPr>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Rivierenland</w:t>
            </w:r>
          </w:p>
        </w:tc>
      </w:tr>
      <w:tr w:rsidR="003F28D8" w:rsidRPr="0000734D" w:rsidTr="006A3B61">
        <w:trPr>
          <w:trHeight w:val="300"/>
        </w:trPr>
        <w:tc>
          <w:tcPr>
            <w:tcW w:w="1928" w:type="dxa"/>
            <w:tcBorders>
              <w:top w:val="single" w:sz="12" w:space="0" w:color="808080"/>
            </w:tcBorders>
            <w:noWrap/>
            <w:vAlign w:val="bottom"/>
          </w:tcPr>
          <w:p w:rsidR="003F28D8" w:rsidRPr="0000734D" w:rsidRDefault="003F28D8" w:rsidP="006A3B61">
            <w:pPr>
              <w:rPr>
                <w:rFonts w:cs="Arial"/>
                <w:color w:val="000000"/>
                <w:sz w:val="16"/>
                <w:szCs w:val="16"/>
              </w:rPr>
            </w:pPr>
            <w:r w:rsidRPr="0000734D">
              <w:rPr>
                <w:rFonts w:cs="Arial"/>
                <w:color w:val="000000"/>
                <w:sz w:val="16"/>
                <w:szCs w:val="16"/>
              </w:rPr>
              <w:t>Atmosferische depositie</w:t>
            </w:r>
          </w:p>
        </w:tc>
        <w:tc>
          <w:tcPr>
            <w:tcW w:w="763" w:type="dxa"/>
            <w:tcBorders>
              <w:top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36226</w:t>
            </w:r>
          </w:p>
        </w:tc>
        <w:tc>
          <w:tcPr>
            <w:tcW w:w="622" w:type="dxa"/>
            <w:tcBorders>
              <w:top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15281</w:t>
            </w:r>
          </w:p>
        </w:tc>
        <w:tc>
          <w:tcPr>
            <w:tcW w:w="858" w:type="dxa"/>
            <w:tcBorders>
              <w:top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40549</w:t>
            </w:r>
          </w:p>
        </w:tc>
        <w:tc>
          <w:tcPr>
            <w:tcW w:w="640" w:type="dxa"/>
            <w:tcBorders>
              <w:top w:val="single" w:sz="12" w:space="0" w:color="808080"/>
            </w:tcBorders>
            <w:noWrap/>
            <w:vAlign w:val="bottom"/>
          </w:tcPr>
          <w:p w:rsidR="003F28D8" w:rsidRPr="0000734D" w:rsidRDefault="003F28D8" w:rsidP="006A3B61">
            <w:pPr>
              <w:rPr>
                <w:rFonts w:cs="Arial"/>
                <w:color w:val="000000"/>
                <w:sz w:val="16"/>
                <w:szCs w:val="16"/>
              </w:rPr>
            </w:pPr>
          </w:p>
        </w:tc>
        <w:tc>
          <w:tcPr>
            <w:tcW w:w="640" w:type="dxa"/>
            <w:tcBorders>
              <w:top w:val="single" w:sz="12" w:space="0" w:color="808080"/>
            </w:tcBorders>
            <w:noWrap/>
            <w:vAlign w:val="bottom"/>
          </w:tcPr>
          <w:p w:rsidR="003F28D8" w:rsidRPr="0000734D" w:rsidRDefault="003F28D8" w:rsidP="006A3B61">
            <w:pPr>
              <w:rPr>
                <w:rFonts w:cs="Arial"/>
                <w:color w:val="000000"/>
                <w:sz w:val="16"/>
                <w:szCs w:val="16"/>
              </w:rPr>
            </w:pPr>
          </w:p>
        </w:tc>
        <w:tc>
          <w:tcPr>
            <w:tcW w:w="640" w:type="dxa"/>
            <w:tcBorders>
              <w:top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288</w:t>
            </w:r>
          </w:p>
        </w:tc>
        <w:tc>
          <w:tcPr>
            <w:tcW w:w="472" w:type="dxa"/>
            <w:tcBorders>
              <w:top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8,4</w:t>
            </w:r>
          </w:p>
        </w:tc>
        <w:tc>
          <w:tcPr>
            <w:tcW w:w="472" w:type="dxa"/>
            <w:tcBorders>
              <w:top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3,7</w:t>
            </w:r>
          </w:p>
        </w:tc>
        <w:tc>
          <w:tcPr>
            <w:tcW w:w="596" w:type="dxa"/>
            <w:tcBorders>
              <w:top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51,9</w:t>
            </w:r>
          </w:p>
        </w:tc>
        <w:tc>
          <w:tcPr>
            <w:tcW w:w="580" w:type="dxa"/>
            <w:tcBorders>
              <w:top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50,1</w:t>
            </w:r>
          </w:p>
        </w:tc>
        <w:tc>
          <w:tcPr>
            <w:tcW w:w="579" w:type="dxa"/>
            <w:tcBorders>
              <w:top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14,7</w:t>
            </w:r>
          </w:p>
        </w:tc>
        <w:tc>
          <w:tcPr>
            <w:tcW w:w="701" w:type="dxa"/>
            <w:tcBorders>
              <w:top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139,1</w:t>
            </w: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Inlaat</w:t>
            </w:r>
          </w:p>
        </w:tc>
        <w:tc>
          <w:tcPr>
            <w:tcW w:w="763" w:type="dxa"/>
            <w:noWrap/>
            <w:vAlign w:val="bottom"/>
          </w:tcPr>
          <w:p w:rsidR="003F28D8" w:rsidRPr="0000734D" w:rsidRDefault="003F28D8" w:rsidP="006A3B61">
            <w:pPr>
              <w:rPr>
                <w:rFonts w:cs="Arial"/>
                <w:color w:val="000000"/>
                <w:sz w:val="16"/>
                <w:szCs w:val="16"/>
              </w:rPr>
            </w:pPr>
          </w:p>
        </w:tc>
        <w:tc>
          <w:tcPr>
            <w:tcW w:w="62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15744</w:t>
            </w:r>
          </w:p>
        </w:tc>
        <w:tc>
          <w:tcPr>
            <w:tcW w:w="858"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108316</w:t>
            </w: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1168</w:t>
            </w:r>
          </w:p>
        </w:tc>
        <w:tc>
          <w:tcPr>
            <w:tcW w:w="64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4022</w:t>
            </w:r>
          </w:p>
        </w:tc>
        <w:tc>
          <w:tcPr>
            <w:tcW w:w="472" w:type="dxa"/>
            <w:noWrap/>
            <w:vAlign w:val="bottom"/>
          </w:tcPr>
          <w:p w:rsidR="003F28D8" w:rsidRPr="0000734D" w:rsidRDefault="003F28D8" w:rsidP="006A3B61">
            <w:pPr>
              <w:rPr>
                <w:rFonts w:cs="Arial"/>
                <w:color w:val="000000"/>
                <w:sz w:val="16"/>
                <w:szCs w:val="16"/>
              </w:rPr>
            </w:pPr>
          </w:p>
        </w:tc>
        <w:tc>
          <w:tcPr>
            <w:tcW w:w="472" w:type="dxa"/>
            <w:noWrap/>
            <w:vAlign w:val="bottom"/>
          </w:tcPr>
          <w:p w:rsidR="003F28D8" w:rsidRPr="0000734D" w:rsidRDefault="003F28D8" w:rsidP="006A3B61">
            <w:pPr>
              <w:rPr>
                <w:rFonts w:cs="Arial"/>
                <w:color w:val="000000"/>
                <w:sz w:val="16"/>
                <w:szCs w:val="16"/>
              </w:rPr>
            </w:pPr>
          </w:p>
        </w:tc>
        <w:tc>
          <w:tcPr>
            <w:tcW w:w="596"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170,3</w:t>
            </w:r>
          </w:p>
        </w:tc>
        <w:tc>
          <w:tcPr>
            <w:tcW w:w="580" w:type="dxa"/>
            <w:noWrap/>
            <w:vAlign w:val="bottom"/>
          </w:tcPr>
          <w:p w:rsidR="003F28D8" w:rsidRPr="0000734D" w:rsidRDefault="003F28D8" w:rsidP="006A3B61">
            <w:pPr>
              <w:rPr>
                <w:rFonts w:cs="Arial"/>
                <w:color w:val="000000"/>
                <w:sz w:val="16"/>
                <w:szCs w:val="16"/>
              </w:rPr>
            </w:pPr>
          </w:p>
        </w:tc>
        <w:tc>
          <w:tcPr>
            <w:tcW w:w="579" w:type="dxa"/>
            <w:noWrap/>
            <w:vAlign w:val="bottom"/>
          </w:tcPr>
          <w:p w:rsidR="003F28D8" w:rsidRPr="0000734D" w:rsidRDefault="003F28D8" w:rsidP="006A3B61">
            <w:pPr>
              <w:rPr>
                <w:rFonts w:cs="Arial"/>
                <w:color w:val="000000"/>
                <w:sz w:val="16"/>
                <w:szCs w:val="16"/>
              </w:rPr>
            </w:pPr>
          </w:p>
        </w:tc>
        <w:tc>
          <w:tcPr>
            <w:tcW w:w="701"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554,6</w:t>
            </w: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Infiltratie</w:t>
            </w:r>
          </w:p>
        </w:tc>
        <w:tc>
          <w:tcPr>
            <w:tcW w:w="763" w:type="dxa"/>
            <w:noWrap/>
            <w:vAlign w:val="bottom"/>
          </w:tcPr>
          <w:p w:rsidR="003F28D8" w:rsidRPr="0000734D" w:rsidRDefault="003F28D8" w:rsidP="006A3B61">
            <w:pPr>
              <w:rPr>
                <w:rFonts w:cs="Arial"/>
                <w:color w:val="000000"/>
                <w:sz w:val="16"/>
                <w:szCs w:val="16"/>
              </w:rPr>
            </w:pPr>
          </w:p>
        </w:tc>
        <w:tc>
          <w:tcPr>
            <w:tcW w:w="62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1611</w:t>
            </w:r>
          </w:p>
        </w:tc>
        <w:tc>
          <w:tcPr>
            <w:tcW w:w="858"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392</w:t>
            </w:r>
          </w:p>
        </w:tc>
        <w:tc>
          <w:tcPr>
            <w:tcW w:w="640" w:type="dxa"/>
            <w:noWrap/>
            <w:vAlign w:val="bottom"/>
          </w:tcPr>
          <w:p w:rsidR="003F28D8" w:rsidRPr="0000734D" w:rsidRDefault="003F28D8" w:rsidP="006A3B61">
            <w:pPr>
              <w:rPr>
                <w:rFonts w:cs="Arial"/>
                <w:color w:val="000000"/>
                <w:sz w:val="16"/>
                <w:szCs w:val="16"/>
              </w:rPr>
            </w:pPr>
          </w:p>
        </w:tc>
        <w:tc>
          <w:tcPr>
            <w:tcW w:w="472" w:type="dxa"/>
            <w:noWrap/>
            <w:vAlign w:val="bottom"/>
          </w:tcPr>
          <w:p w:rsidR="003F28D8" w:rsidRPr="0000734D" w:rsidRDefault="003F28D8" w:rsidP="006A3B61">
            <w:pPr>
              <w:rPr>
                <w:rFonts w:cs="Arial"/>
                <w:color w:val="000000"/>
                <w:sz w:val="16"/>
                <w:szCs w:val="16"/>
              </w:rPr>
            </w:pPr>
          </w:p>
        </w:tc>
        <w:tc>
          <w:tcPr>
            <w:tcW w:w="472" w:type="dxa"/>
            <w:noWrap/>
            <w:vAlign w:val="bottom"/>
          </w:tcPr>
          <w:p w:rsidR="003F28D8" w:rsidRPr="0000734D" w:rsidRDefault="003F28D8" w:rsidP="006A3B61">
            <w:pPr>
              <w:rPr>
                <w:rFonts w:cs="Arial"/>
                <w:color w:val="000000"/>
                <w:sz w:val="16"/>
                <w:szCs w:val="16"/>
              </w:rPr>
            </w:pPr>
          </w:p>
        </w:tc>
        <w:tc>
          <w:tcPr>
            <w:tcW w:w="596" w:type="dxa"/>
            <w:noWrap/>
            <w:vAlign w:val="bottom"/>
          </w:tcPr>
          <w:p w:rsidR="003F28D8" w:rsidRPr="0000734D" w:rsidRDefault="003F28D8" w:rsidP="006A3B61">
            <w:pPr>
              <w:rPr>
                <w:rFonts w:cs="Arial"/>
                <w:color w:val="000000"/>
                <w:sz w:val="16"/>
                <w:szCs w:val="16"/>
              </w:rPr>
            </w:pPr>
          </w:p>
        </w:tc>
        <w:tc>
          <w:tcPr>
            <w:tcW w:w="580" w:type="dxa"/>
            <w:noWrap/>
            <w:vAlign w:val="bottom"/>
          </w:tcPr>
          <w:p w:rsidR="003F28D8" w:rsidRPr="0000734D" w:rsidRDefault="003F28D8" w:rsidP="006A3B61">
            <w:pPr>
              <w:rPr>
                <w:rFonts w:cs="Arial"/>
                <w:color w:val="000000"/>
                <w:sz w:val="16"/>
                <w:szCs w:val="16"/>
              </w:rPr>
            </w:pPr>
          </w:p>
        </w:tc>
        <w:tc>
          <w:tcPr>
            <w:tcW w:w="579" w:type="dxa"/>
            <w:noWrap/>
            <w:vAlign w:val="bottom"/>
          </w:tcPr>
          <w:p w:rsidR="003F28D8" w:rsidRPr="0000734D" w:rsidRDefault="003F28D8" w:rsidP="006A3B61">
            <w:pPr>
              <w:rPr>
                <w:rFonts w:cs="Arial"/>
                <w:color w:val="000000"/>
                <w:sz w:val="16"/>
                <w:szCs w:val="16"/>
              </w:rPr>
            </w:pPr>
          </w:p>
        </w:tc>
        <w:tc>
          <w:tcPr>
            <w:tcW w:w="701" w:type="dxa"/>
            <w:noWrap/>
            <w:vAlign w:val="bottom"/>
          </w:tcPr>
          <w:p w:rsidR="003F28D8" w:rsidRPr="0000734D" w:rsidRDefault="003F28D8" w:rsidP="006A3B61">
            <w:pPr>
              <w:rPr>
                <w:rFonts w:cs="Arial"/>
                <w:color w:val="000000"/>
                <w:sz w:val="16"/>
                <w:szCs w:val="16"/>
              </w:rPr>
            </w:pP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Landbouw en natuur</w:t>
            </w:r>
          </w:p>
        </w:tc>
        <w:tc>
          <w:tcPr>
            <w:tcW w:w="763" w:type="dxa"/>
            <w:noWrap/>
            <w:vAlign w:val="bottom"/>
          </w:tcPr>
          <w:p w:rsidR="003F28D8" w:rsidRPr="0000734D" w:rsidRDefault="003F28D8" w:rsidP="006A3B61">
            <w:pPr>
              <w:rPr>
                <w:rFonts w:cs="Arial"/>
                <w:color w:val="000000"/>
                <w:sz w:val="16"/>
                <w:szCs w:val="16"/>
              </w:rPr>
            </w:pPr>
          </w:p>
        </w:tc>
        <w:tc>
          <w:tcPr>
            <w:tcW w:w="622" w:type="dxa"/>
            <w:noWrap/>
            <w:vAlign w:val="bottom"/>
          </w:tcPr>
          <w:p w:rsidR="003F28D8" w:rsidRPr="0000734D" w:rsidRDefault="003F28D8" w:rsidP="006A3B61">
            <w:pPr>
              <w:rPr>
                <w:rFonts w:cs="Arial"/>
                <w:color w:val="000000"/>
                <w:sz w:val="16"/>
                <w:szCs w:val="16"/>
              </w:rPr>
            </w:pPr>
          </w:p>
        </w:tc>
        <w:tc>
          <w:tcPr>
            <w:tcW w:w="858"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1091157</w:t>
            </w: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44416</w:t>
            </w: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32,2</w:t>
            </w: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86,8</w:t>
            </w:r>
          </w:p>
        </w:tc>
        <w:tc>
          <w:tcPr>
            <w:tcW w:w="596"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448,4</w:t>
            </w:r>
          </w:p>
        </w:tc>
        <w:tc>
          <w:tcPr>
            <w:tcW w:w="58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413,3</w:t>
            </w:r>
          </w:p>
        </w:tc>
        <w:tc>
          <w:tcPr>
            <w:tcW w:w="579"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459,1</w:t>
            </w:r>
          </w:p>
        </w:tc>
        <w:tc>
          <w:tcPr>
            <w:tcW w:w="701"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1742,7</w:t>
            </w: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Landbouw</w:t>
            </w:r>
          </w:p>
        </w:tc>
        <w:tc>
          <w:tcPr>
            <w:tcW w:w="763"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417996</w:t>
            </w:r>
          </w:p>
        </w:tc>
        <w:tc>
          <w:tcPr>
            <w:tcW w:w="622" w:type="dxa"/>
            <w:noWrap/>
            <w:vAlign w:val="bottom"/>
          </w:tcPr>
          <w:p w:rsidR="003F28D8" w:rsidRPr="0000734D" w:rsidRDefault="003F28D8" w:rsidP="006A3B61">
            <w:pPr>
              <w:rPr>
                <w:rFonts w:cs="Arial"/>
                <w:color w:val="000000"/>
                <w:sz w:val="16"/>
                <w:szCs w:val="16"/>
              </w:rPr>
            </w:pPr>
          </w:p>
        </w:tc>
        <w:tc>
          <w:tcPr>
            <w:tcW w:w="858"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25549</w:t>
            </w: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472" w:type="dxa"/>
            <w:noWrap/>
            <w:vAlign w:val="bottom"/>
          </w:tcPr>
          <w:p w:rsidR="003F28D8" w:rsidRPr="0000734D" w:rsidRDefault="003F28D8" w:rsidP="006A3B61">
            <w:pPr>
              <w:rPr>
                <w:rFonts w:cs="Arial"/>
                <w:color w:val="000000"/>
                <w:sz w:val="16"/>
                <w:szCs w:val="16"/>
              </w:rPr>
            </w:pPr>
          </w:p>
        </w:tc>
        <w:tc>
          <w:tcPr>
            <w:tcW w:w="472" w:type="dxa"/>
            <w:noWrap/>
            <w:vAlign w:val="bottom"/>
          </w:tcPr>
          <w:p w:rsidR="003F28D8" w:rsidRPr="0000734D" w:rsidRDefault="003F28D8" w:rsidP="006A3B61">
            <w:pPr>
              <w:rPr>
                <w:rFonts w:cs="Arial"/>
                <w:color w:val="000000"/>
                <w:sz w:val="16"/>
                <w:szCs w:val="16"/>
              </w:rPr>
            </w:pPr>
          </w:p>
        </w:tc>
        <w:tc>
          <w:tcPr>
            <w:tcW w:w="596" w:type="dxa"/>
            <w:noWrap/>
            <w:vAlign w:val="bottom"/>
          </w:tcPr>
          <w:p w:rsidR="003F28D8" w:rsidRPr="0000734D" w:rsidRDefault="003F28D8" w:rsidP="006A3B61">
            <w:pPr>
              <w:rPr>
                <w:rFonts w:cs="Arial"/>
                <w:color w:val="000000"/>
                <w:sz w:val="16"/>
                <w:szCs w:val="16"/>
              </w:rPr>
            </w:pPr>
          </w:p>
        </w:tc>
        <w:tc>
          <w:tcPr>
            <w:tcW w:w="58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43,2</w:t>
            </w:r>
          </w:p>
        </w:tc>
        <w:tc>
          <w:tcPr>
            <w:tcW w:w="579"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0,1</w:t>
            </w:r>
          </w:p>
        </w:tc>
        <w:tc>
          <w:tcPr>
            <w:tcW w:w="701" w:type="dxa"/>
            <w:noWrap/>
            <w:vAlign w:val="bottom"/>
          </w:tcPr>
          <w:p w:rsidR="003F28D8" w:rsidRPr="0000734D" w:rsidRDefault="003F28D8" w:rsidP="006A3B61">
            <w:pPr>
              <w:rPr>
                <w:rFonts w:cs="Arial"/>
                <w:color w:val="000000"/>
                <w:sz w:val="16"/>
                <w:szCs w:val="16"/>
              </w:rPr>
            </w:pP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Meemesten</w:t>
            </w:r>
          </w:p>
        </w:tc>
        <w:tc>
          <w:tcPr>
            <w:tcW w:w="763" w:type="dxa"/>
            <w:noWrap/>
            <w:vAlign w:val="bottom"/>
          </w:tcPr>
          <w:p w:rsidR="003F28D8" w:rsidRPr="0000734D" w:rsidRDefault="003F28D8" w:rsidP="006A3B61">
            <w:pPr>
              <w:rPr>
                <w:rFonts w:cs="Arial"/>
                <w:color w:val="000000"/>
                <w:sz w:val="16"/>
                <w:szCs w:val="16"/>
              </w:rPr>
            </w:pPr>
          </w:p>
        </w:tc>
        <w:tc>
          <w:tcPr>
            <w:tcW w:w="622" w:type="dxa"/>
            <w:noWrap/>
            <w:vAlign w:val="bottom"/>
          </w:tcPr>
          <w:p w:rsidR="003F28D8" w:rsidRPr="0000734D" w:rsidRDefault="003F28D8" w:rsidP="006A3B61">
            <w:pPr>
              <w:rPr>
                <w:rFonts w:cs="Arial"/>
                <w:color w:val="000000"/>
                <w:sz w:val="16"/>
                <w:szCs w:val="16"/>
              </w:rPr>
            </w:pPr>
          </w:p>
        </w:tc>
        <w:tc>
          <w:tcPr>
            <w:tcW w:w="858"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33358</w:t>
            </w: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2271</w:t>
            </w: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0,2</w:t>
            </w: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0,3</w:t>
            </w:r>
          </w:p>
        </w:tc>
        <w:tc>
          <w:tcPr>
            <w:tcW w:w="596" w:type="dxa"/>
            <w:noWrap/>
            <w:vAlign w:val="bottom"/>
          </w:tcPr>
          <w:p w:rsidR="003F28D8" w:rsidRPr="0000734D" w:rsidRDefault="003F28D8" w:rsidP="006A3B61">
            <w:pPr>
              <w:rPr>
                <w:rFonts w:cs="Arial"/>
                <w:color w:val="000000"/>
                <w:sz w:val="16"/>
                <w:szCs w:val="16"/>
              </w:rPr>
            </w:pPr>
          </w:p>
        </w:tc>
        <w:tc>
          <w:tcPr>
            <w:tcW w:w="58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1,3</w:t>
            </w:r>
          </w:p>
        </w:tc>
        <w:tc>
          <w:tcPr>
            <w:tcW w:w="579"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0,8</w:t>
            </w:r>
          </w:p>
        </w:tc>
        <w:tc>
          <w:tcPr>
            <w:tcW w:w="701" w:type="dxa"/>
            <w:noWrap/>
            <w:vAlign w:val="bottom"/>
          </w:tcPr>
          <w:p w:rsidR="003F28D8" w:rsidRPr="0000734D" w:rsidRDefault="003F28D8" w:rsidP="006A3B61">
            <w:pPr>
              <w:rPr>
                <w:rFonts w:cs="Arial"/>
                <w:color w:val="000000"/>
                <w:sz w:val="16"/>
                <w:szCs w:val="16"/>
              </w:rPr>
            </w:pP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Recente bemesting</w:t>
            </w:r>
          </w:p>
        </w:tc>
        <w:tc>
          <w:tcPr>
            <w:tcW w:w="763" w:type="dxa"/>
            <w:noWrap/>
            <w:vAlign w:val="bottom"/>
          </w:tcPr>
          <w:p w:rsidR="003F28D8" w:rsidRPr="0000734D" w:rsidRDefault="003F28D8" w:rsidP="006A3B61">
            <w:pPr>
              <w:rPr>
                <w:rFonts w:cs="Arial"/>
                <w:color w:val="000000"/>
                <w:sz w:val="16"/>
                <w:szCs w:val="16"/>
              </w:rPr>
            </w:pPr>
          </w:p>
        </w:tc>
        <w:tc>
          <w:tcPr>
            <w:tcW w:w="62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61880</w:t>
            </w:r>
          </w:p>
        </w:tc>
        <w:tc>
          <w:tcPr>
            <w:tcW w:w="858"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4960</w:t>
            </w:r>
          </w:p>
        </w:tc>
        <w:tc>
          <w:tcPr>
            <w:tcW w:w="640" w:type="dxa"/>
            <w:noWrap/>
            <w:vAlign w:val="bottom"/>
          </w:tcPr>
          <w:p w:rsidR="003F28D8" w:rsidRPr="0000734D" w:rsidRDefault="003F28D8" w:rsidP="006A3B61">
            <w:pPr>
              <w:rPr>
                <w:rFonts w:cs="Arial"/>
                <w:color w:val="000000"/>
                <w:sz w:val="16"/>
                <w:szCs w:val="16"/>
              </w:rPr>
            </w:pPr>
          </w:p>
        </w:tc>
        <w:tc>
          <w:tcPr>
            <w:tcW w:w="472" w:type="dxa"/>
            <w:noWrap/>
            <w:vAlign w:val="bottom"/>
          </w:tcPr>
          <w:p w:rsidR="003F28D8" w:rsidRPr="0000734D" w:rsidRDefault="003F28D8" w:rsidP="006A3B61">
            <w:pPr>
              <w:rPr>
                <w:rFonts w:cs="Arial"/>
                <w:color w:val="000000"/>
                <w:sz w:val="16"/>
                <w:szCs w:val="16"/>
              </w:rPr>
            </w:pPr>
          </w:p>
        </w:tc>
        <w:tc>
          <w:tcPr>
            <w:tcW w:w="472" w:type="dxa"/>
            <w:noWrap/>
            <w:vAlign w:val="bottom"/>
          </w:tcPr>
          <w:p w:rsidR="003F28D8" w:rsidRPr="0000734D" w:rsidRDefault="003F28D8" w:rsidP="006A3B61">
            <w:pPr>
              <w:rPr>
                <w:rFonts w:cs="Arial"/>
                <w:color w:val="000000"/>
                <w:sz w:val="16"/>
                <w:szCs w:val="16"/>
              </w:rPr>
            </w:pPr>
          </w:p>
        </w:tc>
        <w:tc>
          <w:tcPr>
            <w:tcW w:w="596" w:type="dxa"/>
            <w:noWrap/>
            <w:vAlign w:val="bottom"/>
          </w:tcPr>
          <w:p w:rsidR="003F28D8" w:rsidRPr="0000734D" w:rsidRDefault="003F28D8" w:rsidP="006A3B61">
            <w:pPr>
              <w:rPr>
                <w:rFonts w:cs="Arial"/>
                <w:color w:val="000000"/>
                <w:sz w:val="16"/>
                <w:szCs w:val="16"/>
              </w:rPr>
            </w:pPr>
          </w:p>
        </w:tc>
        <w:tc>
          <w:tcPr>
            <w:tcW w:w="580" w:type="dxa"/>
            <w:noWrap/>
            <w:vAlign w:val="bottom"/>
          </w:tcPr>
          <w:p w:rsidR="003F28D8" w:rsidRPr="0000734D" w:rsidRDefault="003F28D8" w:rsidP="006A3B61">
            <w:pPr>
              <w:rPr>
                <w:rFonts w:cs="Arial"/>
                <w:color w:val="000000"/>
                <w:sz w:val="16"/>
                <w:szCs w:val="16"/>
              </w:rPr>
            </w:pPr>
          </w:p>
        </w:tc>
        <w:tc>
          <w:tcPr>
            <w:tcW w:w="579" w:type="dxa"/>
            <w:noWrap/>
            <w:vAlign w:val="bottom"/>
          </w:tcPr>
          <w:p w:rsidR="003F28D8" w:rsidRPr="0000734D" w:rsidRDefault="003F28D8" w:rsidP="006A3B61">
            <w:pPr>
              <w:rPr>
                <w:rFonts w:cs="Arial"/>
                <w:color w:val="000000"/>
                <w:sz w:val="16"/>
                <w:szCs w:val="16"/>
              </w:rPr>
            </w:pPr>
          </w:p>
        </w:tc>
        <w:tc>
          <w:tcPr>
            <w:tcW w:w="701" w:type="dxa"/>
            <w:noWrap/>
            <w:vAlign w:val="bottom"/>
          </w:tcPr>
          <w:p w:rsidR="003F28D8" w:rsidRPr="0000734D" w:rsidRDefault="003F28D8" w:rsidP="006A3B61">
            <w:pPr>
              <w:rPr>
                <w:rFonts w:cs="Arial"/>
                <w:color w:val="000000"/>
                <w:sz w:val="16"/>
                <w:szCs w:val="16"/>
              </w:rPr>
            </w:pP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Historische bemesting</w:t>
            </w:r>
          </w:p>
        </w:tc>
        <w:tc>
          <w:tcPr>
            <w:tcW w:w="763" w:type="dxa"/>
            <w:noWrap/>
            <w:vAlign w:val="bottom"/>
          </w:tcPr>
          <w:p w:rsidR="003F28D8" w:rsidRPr="0000734D" w:rsidRDefault="003F28D8" w:rsidP="006A3B61">
            <w:pPr>
              <w:rPr>
                <w:rFonts w:cs="Arial"/>
                <w:color w:val="000000"/>
                <w:sz w:val="16"/>
                <w:szCs w:val="16"/>
              </w:rPr>
            </w:pPr>
          </w:p>
        </w:tc>
        <w:tc>
          <w:tcPr>
            <w:tcW w:w="62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15470</w:t>
            </w:r>
          </w:p>
        </w:tc>
        <w:tc>
          <w:tcPr>
            <w:tcW w:w="858"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11573</w:t>
            </w:r>
          </w:p>
        </w:tc>
        <w:tc>
          <w:tcPr>
            <w:tcW w:w="640" w:type="dxa"/>
            <w:noWrap/>
            <w:vAlign w:val="bottom"/>
          </w:tcPr>
          <w:p w:rsidR="003F28D8" w:rsidRPr="0000734D" w:rsidRDefault="003F28D8" w:rsidP="006A3B61">
            <w:pPr>
              <w:rPr>
                <w:rFonts w:cs="Arial"/>
                <w:color w:val="000000"/>
                <w:sz w:val="16"/>
                <w:szCs w:val="16"/>
              </w:rPr>
            </w:pPr>
          </w:p>
        </w:tc>
        <w:tc>
          <w:tcPr>
            <w:tcW w:w="472" w:type="dxa"/>
            <w:noWrap/>
            <w:vAlign w:val="bottom"/>
          </w:tcPr>
          <w:p w:rsidR="003F28D8" w:rsidRPr="0000734D" w:rsidRDefault="003F28D8" w:rsidP="006A3B61">
            <w:pPr>
              <w:rPr>
                <w:rFonts w:cs="Arial"/>
                <w:color w:val="000000"/>
                <w:sz w:val="16"/>
                <w:szCs w:val="16"/>
              </w:rPr>
            </w:pPr>
          </w:p>
        </w:tc>
        <w:tc>
          <w:tcPr>
            <w:tcW w:w="472" w:type="dxa"/>
            <w:noWrap/>
            <w:vAlign w:val="bottom"/>
          </w:tcPr>
          <w:p w:rsidR="003F28D8" w:rsidRPr="0000734D" w:rsidRDefault="003F28D8" w:rsidP="006A3B61">
            <w:pPr>
              <w:rPr>
                <w:rFonts w:cs="Arial"/>
                <w:color w:val="000000"/>
                <w:sz w:val="16"/>
                <w:szCs w:val="16"/>
              </w:rPr>
            </w:pPr>
          </w:p>
        </w:tc>
        <w:tc>
          <w:tcPr>
            <w:tcW w:w="596" w:type="dxa"/>
            <w:noWrap/>
            <w:vAlign w:val="bottom"/>
          </w:tcPr>
          <w:p w:rsidR="003F28D8" w:rsidRPr="0000734D" w:rsidRDefault="003F28D8" w:rsidP="006A3B61">
            <w:pPr>
              <w:rPr>
                <w:rFonts w:cs="Arial"/>
                <w:color w:val="000000"/>
                <w:sz w:val="16"/>
                <w:szCs w:val="16"/>
              </w:rPr>
            </w:pPr>
          </w:p>
        </w:tc>
        <w:tc>
          <w:tcPr>
            <w:tcW w:w="580" w:type="dxa"/>
            <w:noWrap/>
            <w:vAlign w:val="bottom"/>
          </w:tcPr>
          <w:p w:rsidR="003F28D8" w:rsidRPr="0000734D" w:rsidRDefault="003F28D8" w:rsidP="006A3B61">
            <w:pPr>
              <w:rPr>
                <w:rFonts w:cs="Arial"/>
                <w:color w:val="000000"/>
                <w:sz w:val="16"/>
                <w:szCs w:val="16"/>
              </w:rPr>
            </w:pPr>
          </w:p>
        </w:tc>
        <w:tc>
          <w:tcPr>
            <w:tcW w:w="579" w:type="dxa"/>
            <w:noWrap/>
            <w:vAlign w:val="bottom"/>
          </w:tcPr>
          <w:p w:rsidR="003F28D8" w:rsidRPr="0000734D" w:rsidRDefault="003F28D8" w:rsidP="006A3B61">
            <w:pPr>
              <w:rPr>
                <w:rFonts w:cs="Arial"/>
                <w:color w:val="000000"/>
                <w:sz w:val="16"/>
                <w:szCs w:val="16"/>
              </w:rPr>
            </w:pPr>
          </w:p>
        </w:tc>
        <w:tc>
          <w:tcPr>
            <w:tcW w:w="701" w:type="dxa"/>
            <w:noWrap/>
            <w:vAlign w:val="bottom"/>
          </w:tcPr>
          <w:p w:rsidR="003F28D8" w:rsidRPr="0000734D" w:rsidRDefault="003F28D8" w:rsidP="006A3B61">
            <w:pPr>
              <w:rPr>
                <w:rFonts w:cs="Arial"/>
                <w:color w:val="000000"/>
                <w:sz w:val="16"/>
                <w:szCs w:val="16"/>
              </w:rPr>
            </w:pP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Depositie bodem</w:t>
            </w:r>
          </w:p>
        </w:tc>
        <w:tc>
          <w:tcPr>
            <w:tcW w:w="763" w:type="dxa"/>
            <w:noWrap/>
            <w:vAlign w:val="bottom"/>
          </w:tcPr>
          <w:p w:rsidR="003F28D8" w:rsidRPr="0000734D" w:rsidRDefault="003F28D8" w:rsidP="006A3B61">
            <w:pPr>
              <w:rPr>
                <w:rFonts w:cs="Arial"/>
                <w:color w:val="000000"/>
                <w:sz w:val="16"/>
                <w:szCs w:val="16"/>
              </w:rPr>
            </w:pPr>
          </w:p>
        </w:tc>
        <w:tc>
          <w:tcPr>
            <w:tcW w:w="62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4834</w:t>
            </w:r>
          </w:p>
        </w:tc>
        <w:tc>
          <w:tcPr>
            <w:tcW w:w="858"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472" w:type="dxa"/>
            <w:noWrap/>
            <w:vAlign w:val="bottom"/>
          </w:tcPr>
          <w:p w:rsidR="003F28D8" w:rsidRPr="0000734D" w:rsidRDefault="003F28D8" w:rsidP="006A3B61">
            <w:pPr>
              <w:rPr>
                <w:rFonts w:cs="Arial"/>
                <w:color w:val="000000"/>
                <w:sz w:val="16"/>
                <w:szCs w:val="16"/>
              </w:rPr>
            </w:pPr>
          </w:p>
        </w:tc>
        <w:tc>
          <w:tcPr>
            <w:tcW w:w="472" w:type="dxa"/>
            <w:noWrap/>
            <w:vAlign w:val="bottom"/>
          </w:tcPr>
          <w:p w:rsidR="003F28D8" w:rsidRPr="0000734D" w:rsidRDefault="003F28D8" w:rsidP="006A3B61">
            <w:pPr>
              <w:rPr>
                <w:rFonts w:cs="Arial"/>
                <w:color w:val="000000"/>
                <w:sz w:val="16"/>
                <w:szCs w:val="16"/>
              </w:rPr>
            </w:pPr>
          </w:p>
        </w:tc>
        <w:tc>
          <w:tcPr>
            <w:tcW w:w="596" w:type="dxa"/>
            <w:noWrap/>
            <w:vAlign w:val="bottom"/>
          </w:tcPr>
          <w:p w:rsidR="003F28D8" w:rsidRPr="0000734D" w:rsidRDefault="003F28D8" w:rsidP="006A3B61">
            <w:pPr>
              <w:rPr>
                <w:rFonts w:cs="Arial"/>
                <w:color w:val="000000"/>
                <w:sz w:val="16"/>
                <w:szCs w:val="16"/>
              </w:rPr>
            </w:pPr>
          </w:p>
        </w:tc>
        <w:tc>
          <w:tcPr>
            <w:tcW w:w="580" w:type="dxa"/>
            <w:noWrap/>
            <w:vAlign w:val="bottom"/>
          </w:tcPr>
          <w:p w:rsidR="003F28D8" w:rsidRPr="0000734D" w:rsidRDefault="003F28D8" w:rsidP="006A3B61">
            <w:pPr>
              <w:rPr>
                <w:rFonts w:cs="Arial"/>
                <w:color w:val="000000"/>
                <w:sz w:val="16"/>
                <w:szCs w:val="16"/>
              </w:rPr>
            </w:pPr>
          </w:p>
        </w:tc>
        <w:tc>
          <w:tcPr>
            <w:tcW w:w="579" w:type="dxa"/>
            <w:noWrap/>
            <w:vAlign w:val="bottom"/>
          </w:tcPr>
          <w:p w:rsidR="003F28D8" w:rsidRPr="0000734D" w:rsidRDefault="003F28D8" w:rsidP="006A3B61">
            <w:pPr>
              <w:rPr>
                <w:rFonts w:cs="Arial"/>
                <w:color w:val="000000"/>
                <w:sz w:val="16"/>
                <w:szCs w:val="16"/>
              </w:rPr>
            </w:pPr>
          </w:p>
        </w:tc>
        <w:tc>
          <w:tcPr>
            <w:tcW w:w="701" w:type="dxa"/>
            <w:noWrap/>
            <w:vAlign w:val="bottom"/>
          </w:tcPr>
          <w:p w:rsidR="003F28D8" w:rsidRPr="0000734D" w:rsidRDefault="003F28D8" w:rsidP="006A3B61">
            <w:pPr>
              <w:rPr>
                <w:rFonts w:cs="Arial"/>
                <w:color w:val="000000"/>
                <w:sz w:val="16"/>
                <w:szCs w:val="16"/>
              </w:rPr>
            </w:pP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Kwel</w:t>
            </w:r>
          </w:p>
        </w:tc>
        <w:tc>
          <w:tcPr>
            <w:tcW w:w="763" w:type="dxa"/>
            <w:noWrap/>
            <w:vAlign w:val="bottom"/>
          </w:tcPr>
          <w:p w:rsidR="003F28D8" w:rsidRPr="0000734D" w:rsidRDefault="003F28D8" w:rsidP="006A3B61">
            <w:pPr>
              <w:rPr>
                <w:rFonts w:cs="Arial"/>
                <w:color w:val="000000"/>
                <w:sz w:val="16"/>
                <w:szCs w:val="16"/>
              </w:rPr>
            </w:pPr>
          </w:p>
        </w:tc>
        <w:tc>
          <w:tcPr>
            <w:tcW w:w="622" w:type="dxa"/>
            <w:noWrap/>
            <w:vAlign w:val="bottom"/>
          </w:tcPr>
          <w:p w:rsidR="003F28D8" w:rsidRPr="0000734D" w:rsidRDefault="003F28D8" w:rsidP="006A3B61">
            <w:pPr>
              <w:rPr>
                <w:rFonts w:cs="Arial"/>
                <w:color w:val="000000"/>
                <w:sz w:val="16"/>
                <w:szCs w:val="16"/>
              </w:rPr>
            </w:pPr>
          </w:p>
        </w:tc>
        <w:tc>
          <w:tcPr>
            <w:tcW w:w="858"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22411</w:t>
            </w: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2803</w:t>
            </w:r>
          </w:p>
        </w:tc>
        <w:tc>
          <w:tcPr>
            <w:tcW w:w="472" w:type="dxa"/>
            <w:noWrap/>
            <w:vAlign w:val="bottom"/>
          </w:tcPr>
          <w:p w:rsidR="003F28D8" w:rsidRPr="0000734D" w:rsidRDefault="003F28D8" w:rsidP="006A3B61">
            <w:pPr>
              <w:rPr>
                <w:rFonts w:cs="Arial"/>
                <w:color w:val="000000"/>
                <w:sz w:val="16"/>
                <w:szCs w:val="16"/>
              </w:rPr>
            </w:pPr>
          </w:p>
        </w:tc>
        <w:tc>
          <w:tcPr>
            <w:tcW w:w="472" w:type="dxa"/>
            <w:noWrap/>
            <w:vAlign w:val="bottom"/>
          </w:tcPr>
          <w:p w:rsidR="003F28D8" w:rsidRPr="0000734D" w:rsidRDefault="003F28D8" w:rsidP="006A3B61">
            <w:pPr>
              <w:rPr>
                <w:rFonts w:cs="Arial"/>
                <w:color w:val="000000"/>
                <w:sz w:val="16"/>
                <w:szCs w:val="16"/>
              </w:rPr>
            </w:pPr>
          </w:p>
        </w:tc>
        <w:tc>
          <w:tcPr>
            <w:tcW w:w="596"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4,9</w:t>
            </w:r>
          </w:p>
        </w:tc>
        <w:tc>
          <w:tcPr>
            <w:tcW w:w="580" w:type="dxa"/>
            <w:noWrap/>
            <w:vAlign w:val="bottom"/>
          </w:tcPr>
          <w:p w:rsidR="003F28D8" w:rsidRPr="0000734D" w:rsidRDefault="003F28D8" w:rsidP="006A3B61">
            <w:pPr>
              <w:rPr>
                <w:rFonts w:cs="Arial"/>
                <w:color w:val="000000"/>
                <w:sz w:val="16"/>
                <w:szCs w:val="16"/>
              </w:rPr>
            </w:pPr>
          </w:p>
        </w:tc>
        <w:tc>
          <w:tcPr>
            <w:tcW w:w="579" w:type="dxa"/>
            <w:noWrap/>
            <w:vAlign w:val="bottom"/>
          </w:tcPr>
          <w:p w:rsidR="003F28D8" w:rsidRPr="0000734D" w:rsidRDefault="003F28D8" w:rsidP="006A3B61">
            <w:pPr>
              <w:rPr>
                <w:rFonts w:cs="Arial"/>
                <w:color w:val="000000"/>
                <w:sz w:val="16"/>
                <w:szCs w:val="16"/>
              </w:rPr>
            </w:pPr>
          </w:p>
        </w:tc>
        <w:tc>
          <w:tcPr>
            <w:tcW w:w="701"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31,1</w:t>
            </w: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Jacht</w:t>
            </w:r>
          </w:p>
        </w:tc>
        <w:tc>
          <w:tcPr>
            <w:tcW w:w="763" w:type="dxa"/>
            <w:noWrap/>
            <w:vAlign w:val="bottom"/>
          </w:tcPr>
          <w:p w:rsidR="003F28D8" w:rsidRPr="0000734D" w:rsidRDefault="003F28D8" w:rsidP="006A3B61">
            <w:pPr>
              <w:rPr>
                <w:rFonts w:cs="Arial"/>
                <w:color w:val="000000"/>
                <w:sz w:val="16"/>
                <w:szCs w:val="16"/>
              </w:rPr>
            </w:pPr>
          </w:p>
        </w:tc>
        <w:tc>
          <w:tcPr>
            <w:tcW w:w="622" w:type="dxa"/>
            <w:noWrap/>
            <w:vAlign w:val="bottom"/>
          </w:tcPr>
          <w:p w:rsidR="003F28D8" w:rsidRPr="0000734D" w:rsidRDefault="003F28D8" w:rsidP="006A3B61">
            <w:pPr>
              <w:rPr>
                <w:rFonts w:cs="Arial"/>
                <w:color w:val="000000"/>
                <w:sz w:val="16"/>
                <w:szCs w:val="16"/>
              </w:rPr>
            </w:pPr>
          </w:p>
        </w:tc>
        <w:tc>
          <w:tcPr>
            <w:tcW w:w="858"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472" w:type="dxa"/>
            <w:noWrap/>
            <w:vAlign w:val="bottom"/>
          </w:tcPr>
          <w:p w:rsidR="003F28D8" w:rsidRPr="0000734D" w:rsidRDefault="003F28D8" w:rsidP="006A3B61">
            <w:pPr>
              <w:rPr>
                <w:rFonts w:cs="Arial"/>
                <w:color w:val="000000"/>
                <w:sz w:val="16"/>
                <w:szCs w:val="16"/>
              </w:rPr>
            </w:pPr>
          </w:p>
        </w:tc>
        <w:tc>
          <w:tcPr>
            <w:tcW w:w="472" w:type="dxa"/>
            <w:noWrap/>
            <w:vAlign w:val="bottom"/>
          </w:tcPr>
          <w:p w:rsidR="003F28D8" w:rsidRPr="0000734D" w:rsidRDefault="003F28D8" w:rsidP="006A3B61">
            <w:pPr>
              <w:rPr>
                <w:rFonts w:cs="Arial"/>
                <w:color w:val="000000"/>
                <w:sz w:val="16"/>
                <w:szCs w:val="16"/>
              </w:rPr>
            </w:pPr>
          </w:p>
        </w:tc>
        <w:tc>
          <w:tcPr>
            <w:tcW w:w="596" w:type="dxa"/>
            <w:noWrap/>
            <w:vAlign w:val="bottom"/>
          </w:tcPr>
          <w:p w:rsidR="003F28D8" w:rsidRPr="0000734D" w:rsidRDefault="003F28D8" w:rsidP="006A3B61">
            <w:pPr>
              <w:rPr>
                <w:rFonts w:cs="Arial"/>
                <w:color w:val="000000"/>
                <w:sz w:val="16"/>
                <w:szCs w:val="16"/>
              </w:rPr>
            </w:pPr>
          </w:p>
        </w:tc>
        <w:tc>
          <w:tcPr>
            <w:tcW w:w="58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8,0</w:t>
            </w:r>
          </w:p>
        </w:tc>
        <w:tc>
          <w:tcPr>
            <w:tcW w:w="579"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6,1</w:t>
            </w:r>
          </w:p>
        </w:tc>
        <w:tc>
          <w:tcPr>
            <w:tcW w:w="701"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36,8</w:t>
            </w: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Veenbodem</w:t>
            </w:r>
          </w:p>
        </w:tc>
        <w:tc>
          <w:tcPr>
            <w:tcW w:w="763" w:type="dxa"/>
            <w:noWrap/>
            <w:vAlign w:val="bottom"/>
          </w:tcPr>
          <w:p w:rsidR="003F28D8" w:rsidRPr="0000734D" w:rsidRDefault="003F28D8" w:rsidP="006A3B61">
            <w:pPr>
              <w:rPr>
                <w:rFonts w:cs="Arial"/>
                <w:color w:val="000000"/>
                <w:sz w:val="16"/>
                <w:szCs w:val="16"/>
              </w:rPr>
            </w:pPr>
          </w:p>
        </w:tc>
        <w:tc>
          <w:tcPr>
            <w:tcW w:w="62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77350</w:t>
            </w:r>
          </w:p>
        </w:tc>
        <w:tc>
          <w:tcPr>
            <w:tcW w:w="858"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11097</w:t>
            </w:r>
          </w:p>
        </w:tc>
        <w:tc>
          <w:tcPr>
            <w:tcW w:w="640" w:type="dxa"/>
            <w:noWrap/>
            <w:vAlign w:val="bottom"/>
          </w:tcPr>
          <w:p w:rsidR="003F28D8" w:rsidRPr="0000734D" w:rsidRDefault="003F28D8" w:rsidP="006A3B61">
            <w:pPr>
              <w:rPr>
                <w:rFonts w:cs="Arial"/>
                <w:color w:val="000000"/>
                <w:sz w:val="16"/>
                <w:szCs w:val="16"/>
              </w:rPr>
            </w:pPr>
          </w:p>
        </w:tc>
        <w:tc>
          <w:tcPr>
            <w:tcW w:w="472" w:type="dxa"/>
            <w:noWrap/>
            <w:vAlign w:val="bottom"/>
          </w:tcPr>
          <w:p w:rsidR="003F28D8" w:rsidRPr="0000734D" w:rsidRDefault="003F28D8" w:rsidP="006A3B61">
            <w:pPr>
              <w:rPr>
                <w:rFonts w:cs="Arial"/>
                <w:color w:val="000000"/>
                <w:sz w:val="16"/>
                <w:szCs w:val="16"/>
              </w:rPr>
            </w:pPr>
          </w:p>
        </w:tc>
        <w:tc>
          <w:tcPr>
            <w:tcW w:w="472" w:type="dxa"/>
            <w:noWrap/>
            <w:vAlign w:val="bottom"/>
          </w:tcPr>
          <w:p w:rsidR="003F28D8" w:rsidRPr="0000734D" w:rsidRDefault="003F28D8" w:rsidP="006A3B61">
            <w:pPr>
              <w:rPr>
                <w:rFonts w:cs="Arial"/>
                <w:color w:val="000000"/>
                <w:sz w:val="16"/>
                <w:szCs w:val="16"/>
              </w:rPr>
            </w:pPr>
          </w:p>
        </w:tc>
        <w:tc>
          <w:tcPr>
            <w:tcW w:w="596" w:type="dxa"/>
            <w:noWrap/>
            <w:vAlign w:val="bottom"/>
          </w:tcPr>
          <w:p w:rsidR="003F28D8" w:rsidRPr="0000734D" w:rsidRDefault="003F28D8" w:rsidP="006A3B61">
            <w:pPr>
              <w:rPr>
                <w:rFonts w:cs="Arial"/>
                <w:color w:val="000000"/>
                <w:sz w:val="16"/>
                <w:szCs w:val="16"/>
              </w:rPr>
            </w:pPr>
          </w:p>
        </w:tc>
        <w:tc>
          <w:tcPr>
            <w:tcW w:w="580" w:type="dxa"/>
            <w:noWrap/>
            <w:vAlign w:val="bottom"/>
          </w:tcPr>
          <w:p w:rsidR="003F28D8" w:rsidRPr="0000734D" w:rsidRDefault="003F28D8" w:rsidP="006A3B61">
            <w:pPr>
              <w:rPr>
                <w:rFonts w:cs="Arial"/>
                <w:color w:val="000000"/>
                <w:sz w:val="16"/>
                <w:szCs w:val="16"/>
              </w:rPr>
            </w:pPr>
          </w:p>
        </w:tc>
        <w:tc>
          <w:tcPr>
            <w:tcW w:w="579" w:type="dxa"/>
            <w:noWrap/>
            <w:vAlign w:val="bottom"/>
          </w:tcPr>
          <w:p w:rsidR="003F28D8" w:rsidRPr="0000734D" w:rsidRDefault="003F28D8" w:rsidP="006A3B61">
            <w:pPr>
              <w:rPr>
                <w:rFonts w:cs="Arial"/>
                <w:color w:val="000000"/>
                <w:sz w:val="16"/>
                <w:szCs w:val="16"/>
              </w:rPr>
            </w:pPr>
          </w:p>
        </w:tc>
        <w:tc>
          <w:tcPr>
            <w:tcW w:w="701" w:type="dxa"/>
            <w:noWrap/>
            <w:vAlign w:val="bottom"/>
          </w:tcPr>
          <w:p w:rsidR="003F28D8" w:rsidRPr="0000734D" w:rsidRDefault="003F28D8" w:rsidP="006A3B61">
            <w:pPr>
              <w:rPr>
                <w:rFonts w:cs="Arial"/>
                <w:color w:val="000000"/>
                <w:sz w:val="16"/>
                <w:szCs w:val="16"/>
              </w:rPr>
            </w:pP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Glastuinbouw</w:t>
            </w:r>
          </w:p>
        </w:tc>
        <w:tc>
          <w:tcPr>
            <w:tcW w:w="763" w:type="dxa"/>
            <w:noWrap/>
            <w:vAlign w:val="bottom"/>
          </w:tcPr>
          <w:p w:rsidR="003F28D8" w:rsidRPr="0000734D" w:rsidRDefault="003F28D8" w:rsidP="006A3B61">
            <w:pPr>
              <w:rPr>
                <w:rFonts w:cs="Arial"/>
                <w:color w:val="000000"/>
                <w:sz w:val="16"/>
                <w:szCs w:val="16"/>
              </w:rPr>
            </w:pPr>
          </w:p>
        </w:tc>
        <w:tc>
          <w:tcPr>
            <w:tcW w:w="622" w:type="dxa"/>
            <w:noWrap/>
            <w:vAlign w:val="bottom"/>
          </w:tcPr>
          <w:p w:rsidR="003F28D8" w:rsidRPr="0000734D" w:rsidRDefault="003F28D8" w:rsidP="006A3B61">
            <w:pPr>
              <w:rPr>
                <w:rFonts w:cs="Arial"/>
                <w:color w:val="000000"/>
                <w:sz w:val="16"/>
                <w:szCs w:val="16"/>
              </w:rPr>
            </w:pPr>
          </w:p>
        </w:tc>
        <w:tc>
          <w:tcPr>
            <w:tcW w:w="858"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5382</w:t>
            </w: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269</w:t>
            </w:r>
          </w:p>
        </w:tc>
        <w:tc>
          <w:tcPr>
            <w:tcW w:w="472" w:type="dxa"/>
            <w:noWrap/>
            <w:vAlign w:val="bottom"/>
          </w:tcPr>
          <w:p w:rsidR="003F28D8" w:rsidRPr="0000734D" w:rsidRDefault="003F28D8" w:rsidP="006A3B61">
            <w:pPr>
              <w:rPr>
                <w:rFonts w:cs="Arial"/>
                <w:color w:val="000000"/>
                <w:sz w:val="16"/>
                <w:szCs w:val="16"/>
              </w:rPr>
            </w:pPr>
          </w:p>
        </w:tc>
        <w:tc>
          <w:tcPr>
            <w:tcW w:w="472" w:type="dxa"/>
            <w:noWrap/>
            <w:vAlign w:val="bottom"/>
          </w:tcPr>
          <w:p w:rsidR="003F28D8" w:rsidRPr="0000734D" w:rsidRDefault="003F28D8" w:rsidP="006A3B61">
            <w:pPr>
              <w:rPr>
                <w:rFonts w:cs="Arial"/>
                <w:color w:val="000000"/>
                <w:sz w:val="16"/>
                <w:szCs w:val="16"/>
              </w:rPr>
            </w:pPr>
          </w:p>
        </w:tc>
        <w:tc>
          <w:tcPr>
            <w:tcW w:w="596" w:type="dxa"/>
            <w:noWrap/>
            <w:vAlign w:val="bottom"/>
          </w:tcPr>
          <w:p w:rsidR="003F28D8" w:rsidRPr="0000734D" w:rsidRDefault="003F28D8" w:rsidP="006A3B61">
            <w:pPr>
              <w:rPr>
                <w:rFonts w:cs="Arial"/>
                <w:color w:val="000000"/>
                <w:sz w:val="16"/>
                <w:szCs w:val="16"/>
              </w:rPr>
            </w:pPr>
          </w:p>
        </w:tc>
        <w:tc>
          <w:tcPr>
            <w:tcW w:w="580" w:type="dxa"/>
            <w:noWrap/>
            <w:vAlign w:val="bottom"/>
          </w:tcPr>
          <w:p w:rsidR="003F28D8" w:rsidRPr="0000734D" w:rsidRDefault="003F28D8" w:rsidP="006A3B61">
            <w:pPr>
              <w:rPr>
                <w:rFonts w:cs="Arial"/>
                <w:color w:val="000000"/>
                <w:sz w:val="16"/>
                <w:szCs w:val="16"/>
              </w:rPr>
            </w:pPr>
          </w:p>
        </w:tc>
        <w:tc>
          <w:tcPr>
            <w:tcW w:w="579" w:type="dxa"/>
            <w:noWrap/>
            <w:vAlign w:val="bottom"/>
          </w:tcPr>
          <w:p w:rsidR="003F28D8" w:rsidRPr="0000734D" w:rsidRDefault="003F28D8" w:rsidP="006A3B61">
            <w:pPr>
              <w:rPr>
                <w:rFonts w:cs="Arial"/>
                <w:color w:val="000000"/>
                <w:sz w:val="16"/>
                <w:szCs w:val="16"/>
              </w:rPr>
            </w:pPr>
          </w:p>
        </w:tc>
        <w:tc>
          <w:tcPr>
            <w:tcW w:w="701" w:type="dxa"/>
            <w:noWrap/>
            <w:vAlign w:val="bottom"/>
          </w:tcPr>
          <w:p w:rsidR="003F28D8" w:rsidRPr="0000734D" w:rsidRDefault="003F28D8" w:rsidP="006A3B61">
            <w:pPr>
              <w:rPr>
                <w:rFonts w:cs="Arial"/>
                <w:color w:val="000000"/>
                <w:sz w:val="16"/>
                <w:szCs w:val="16"/>
              </w:rPr>
            </w:pP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RWZI indirect</w:t>
            </w:r>
          </w:p>
        </w:tc>
        <w:tc>
          <w:tcPr>
            <w:tcW w:w="763"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31826</w:t>
            </w:r>
          </w:p>
        </w:tc>
        <w:tc>
          <w:tcPr>
            <w:tcW w:w="62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2315</w:t>
            </w:r>
          </w:p>
        </w:tc>
        <w:tc>
          <w:tcPr>
            <w:tcW w:w="858"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75086</w:t>
            </w:r>
          </w:p>
        </w:tc>
        <w:tc>
          <w:tcPr>
            <w:tcW w:w="64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555</w:t>
            </w:r>
          </w:p>
        </w:tc>
        <w:tc>
          <w:tcPr>
            <w:tcW w:w="64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1442</w:t>
            </w:r>
          </w:p>
        </w:tc>
        <w:tc>
          <w:tcPr>
            <w:tcW w:w="64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16511</w:t>
            </w: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8,8</w:t>
            </w: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3,9</w:t>
            </w:r>
          </w:p>
        </w:tc>
        <w:tc>
          <w:tcPr>
            <w:tcW w:w="596"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111,4</w:t>
            </w:r>
          </w:p>
        </w:tc>
        <w:tc>
          <w:tcPr>
            <w:tcW w:w="58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92,0</w:t>
            </w:r>
          </w:p>
        </w:tc>
        <w:tc>
          <w:tcPr>
            <w:tcW w:w="579"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10,1</w:t>
            </w:r>
          </w:p>
        </w:tc>
        <w:tc>
          <w:tcPr>
            <w:tcW w:w="701"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347,5</w:t>
            </w: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Overstorten</w:t>
            </w:r>
          </w:p>
        </w:tc>
        <w:tc>
          <w:tcPr>
            <w:tcW w:w="763" w:type="dxa"/>
            <w:noWrap/>
            <w:vAlign w:val="bottom"/>
          </w:tcPr>
          <w:p w:rsidR="003F28D8" w:rsidRPr="0000734D" w:rsidRDefault="003F28D8" w:rsidP="006A3B61">
            <w:pPr>
              <w:rPr>
                <w:rFonts w:cs="Arial"/>
                <w:color w:val="000000"/>
                <w:sz w:val="16"/>
                <w:szCs w:val="16"/>
              </w:rPr>
            </w:pPr>
          </w:p>
        </w:tc>
        <w:tc>
          <w:tcPr>
            <w:tcW w:w="622" w:type="dxa"/>
            <w:noWrap/>
            <w:vAlign w:val="bottom"/>
          </w:tcPr>
          <w:p w:rsidR="003F28D8" w:rsidRPr="0000734D" w:rsidRDefault="003F28D8" w:rsidP="006A3B61">
            <w:pPr>
              <w:rPr>
                <w:rFonts w:cs="Arial"/>
                <w:color w:val="000000"/>
                <w:sz w:val="16"/>
                <w:szCs w:val="16"/>
              </w:rPr>
            </w:pPr>
          </w:p>
        </w:tc>
        <w:tc>
          <w:tcPr>
            <w:tcW w:w="858"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15256</w:t>
            </w: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3770</w:t>
            </w: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14,3</w:t>
            </w: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2,8</w:t>
            </w:r>
          </w:p>
        </w:tc>
        <w:tc>
          <w:tcPr>
            <w:tcW w:w="596"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130,1</w:t>
            </w:r>
          </w:p>
        </w:tc>
        <w:tc>
          <w:tcPr>
            <w:tcW w:w="58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64,3</w:t>
            </w:r>
          </w:p>
        </w:tc>
        <w:tc>
          <w:tcPr>
            <w:tcW w:w="579"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6,0</w:t>
            </w:r>
          </w:p>
        </w:tc>
        <w:tc>
          <w:tcPr>
            <w:tcW w:w="701"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492,3</w:t>
            </w: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Huishoudelijke lozing</w:t>
            </w:r>
          </w:p>
        </w:tc>
        <w:tc>
          <w:tcPr>
            <w:tcW w:w="763"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5186</w:t>
            </w:r>
          </w:p>
        </w:tc>
        <w:tc>
          <w:tcPr>
            <w:tcW w:w="622" w:type="dxa"/>
            <w:noWrap/>
            <w:vAlign w:val="bottom"/>
          </w:tcPr>
          <w:p w:rsidR="003F28D8" w:rsidRPr="0000734D" w:rsidRDefault="003F28D8" w:rsidP="006A3B61">
            <w:pPr>
              <w:rPr>
                <w:rFonts w:cs="Arial"/>
                <w:color w:val="000000"/>
                <w:sz w:val="16"/>
                <w:szCs w:val="16"/>
              </w:rPr>
            </w:pPr>
          </w:p>
        </w:tc>
        <w:tc>
          <w:tcPr>
            <w:tcW w:w="858"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4636</w:t>
            </w:r>
          </w:p>
        </w:tc>
        <w:tc>
          <w:tcPr>
            <w:tcW w:w="64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383</w:t>
            </w: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695</w:t>
            </w: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1,7</w:t>
            </w: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1,1</w:t>
            </w:r>
          </w:p>
        </w:tc>
        <w:tc>
          <w:tcPr>
            <w:tcW w:w="596"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9,5</w:t>
            </w:r>
          </w:p>
        </w:tc>
        <w:tc>
          <w:tcPr>
            <w:tcW w:w="58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4,5</w:t>
            </w:r>
          </w:p>
        </w:tc>
        <w:tc>
          <w:tcPr>
            <w:tcW w:w="579"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1,1</w:t>
            </w:r>
          </w:p>
        </w:tc>
        <w:tc>
          <w:tcPr>
            <w:tcW w:w="701"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10,9</w:t>
            </w: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Bouwmateriaal</w:t>
            </w:r>
          </w:p>
        </w:tc>
        <w:tc>
          <w:tcPr>
            <w:tcW w:w="763" w:type="dxa"/>
            <w:noWrap/>
            <w:vAlign w:val="bottom"/>
          </w:tcPr>
          <w:p w:rsidR="003F28D8" w:rsidRPr="0000734D" w:rsidRDefault="003F28D8" w:rsidP="006A3B61">
            <w:pPr>
              <w:rPr>
                <w:rFonts w:cs="Arial"/>
                <w:color w:val="000000"/>
                <w:sz w:val="16"/>
                <w:szCs w:val="16"/>
              </w:rPr>
            </w:pPr>
          </w:p>
        </w:tc>
        <w:tc>
          <w:tcPr>
            <w:tcW w:w="622" w:type="dxa"/>
            <w:noWrap/>
            <w:vAlign w:val="bottom"/>
          </w:tcPr>
          <w:p w:rsidR="003F28D8" w:rsidRPr="0000734D" w:rsidRDefault="003F28D8" w:rsidP="006A3B61">
            <w:pPr>
              <w:rPr>
                <w:rFonts w:cs="Arial"/>
                <w:color w:val="000000"/>
                <w:sz w:val="16"/>
                <w:szCs w:val="16"/>
              </w:rPr>
            </w:pPr>
          </w:p>
        </w:tc>
        <w:tc>
          <w:tcPr>
            <w:tcW w:w="858"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472" w:type="dxa"/>
            <w:noWrap/>
            <w:vAlign w:val="bottom"/>
          </w:tcPr>
          <w:p w:rsidR="003F28D8" w:rsidRPr="0000734D" w:rsidRDefault="003F28D8" w:rsidP="006A3B61">
            <w:pPr>
              <w:rPr>
                <w:rFonts w:cs="Arial"/>
                <w:color w:val="000000"/>
                <w:sz w:val="16"/>
                <w:szCs w:val="16"/>
              </w:rPr>
            </w:pPr>
          </w:p>
        </w:tc>
        <w:tc>
          <w:tcPr>
            <w:tcW w:w="472" w:type="dxa"/>
            <w:noWrap/>
            <w:vAlign w:val="bottom"/>
          </w:tcPr>
          <w:p w:rsidR="003F28D8" w:rsidRPr="0000734D" w:rsidRDefault="003F28D8" w:rsidP="006A3B61">
            <w:pPr>
              <w:rPr>
                <w:rFonts w:cs="Arial"/>
                <w:color w:val="000000"/>
                <w:sz w:val="16"/>
                <w:szCs w:val="16"/>
              </w:rPr>
            </w:pPr>
          </w:p>
        </w:tc>
        <w:tc>
          <w:tcPr>
            <w:tcW w:w="596" w:type="dxa"/>
            <w:noWrap/>
            <w:vAlign w:val="bottom"/>
          </w:tcPr>
          <w:p w:rsidR="003F28D8" w:rsidRPr="0000734D" w:rsidRDefault="003F28D8" w:rsidP="006A3B61">
            <w:pPr>
              <w:rPr>
                <w:rFonts w:cs="Arial"/>
                <w:color w:val="000000"/>
                <w:sz w:val="16"/>
                <w:szCs w:val="16"/>
              </w:rPr>
            </w:pPr>
          </w:p>
        </w:tc>
        <w:tc>
          <w:tcPr>
            <w:tcW w:w="580" w:type="dxa"/>
            <w:noWrap/>
            <w:vAlign w:val="bottom"/>
          </w:tcPr>
          <w:p w:rsidR="003F28D8" w:rsidRPr="0000734D" w:rsidRDefault="003F28D8" w:rsidP="006A3B61">
            <w:pPr>
              <w:rPr>
                <w:rFonts w:cs="Arial"/>
                <w:color w:val="000000"/>
                <w:sz w:val="16"/>
                <w:szCs w:val="16"/>
              </w:rPr>
            </w:pPr>
          </w:p>
        </w:tc>
        <w:tc>
          <w:tcPr>
            <w:tcW w:w="579" w:type="dxa"/>
            <w:noWrap/>
            <w:vAlign w:val="bottom"/>
          </w:tcPr>
          <w:p w:rsidR="003F28D8" w:rsidRPr="0000734D" w:rsidRDefault="003F28D8" w:rsidP="006A3B61">
            <w:pPr>
              <w:rPr>
                <w:rFonts w:cs="Arial"/>
                <w:color w:val="000000"/>
                <w:sz w:val="16"/>
                <w:szCs w:val="16"/>
              </w:rPr>
            </w:pPr>
          </w:p>
        </w:tc>
        <w:tc>
          <w:tcPr>
            <w:tcW w:w="701"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49,8</w:t>
            </w: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Vuurwerk</w:t>
            </w:r>
          </w:p>
        </w:tc>
        <w:tc>
          <w:tcPr>
            <w:tcW w:w="763" w:type="dxa"/>
            <w:noWrap/>
            <w:vAlign w:val="bottom"/>
          </w:tcPr>
          <w:p w:rsidR="003F28D8" w:rsidRPr="0000734D" w:rsidRDefault="003F28D8" w:rsidP="006A3B61">
            <w:pPr>
              <w:rPr>
                <w:rFonts w:cs="Arial"/>
                <w:color w:val="000000"/>
                <w:sz w:val="16"/>
                <w:szCs w:val="16"/>
              </w:rPr>
            </w:pPr>
          </w:p>
        </w:tc>
        <w:tc>
          <w:tcPr>
            <w:tcW w:w="622" w:type="dxa"/>
            <w:noWrap/>
            <w:vAlign w:val="bottom"/>
          </w:tcPr>
          <w:p w:rsidR="003F28D8" w:rsidRPr="0000734D" w:rsidRDefault="003F28D8" w:rsidP="006A3B61">
            <w:pPr>
              <w:rPr>
                <w:rFonts w:cs="Arial"/>
                <w:color w:val="000000"/>
                <w:sz w:val="16"/>
                <w:szCs w:val="16"/>
              </w:rPr>
            </w:pPr>
          </w:p>
        </w:tc>
        <w:tc>
          <w:tcPr>
            <w:tcW w:w="858"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3,9</w:t>
            </w: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7,7</w:t>
            </w:r>
          </w:p>
        </w:tc>
        <w:tc>
          <w:tcPr>
            <w:tcW w:w="596"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15,2</w:t>
            </w:r>
          </w:p>
        </w:tc>
        <w:tc>
          <w:tcPr>
            <w:tcW w:w="580" w:type="dxa"/>
            <w:noWrap/>
            <w:vAlign w:val="bottom"/>
          </w:tcPr>
          <w:p w:rsidR="003F28D8" w:rsidRPr="0000734D" w:rsidRDefault="003F28D8" w:rsidP="006A3B61">
            <w:pPr>
              <w:rPr>
                <w:rFonts w:cs="Arial"/>
                <w:color w:val="000000"/>
                <w:sz w:val="16"/>
                <w:szCs w:val="16"/>
              </w:rPr>
            </w:pPr>
          </w:p>
        </w:tc>
        <w:tc>
          <w:tcPr>
            <w:tcW w:w="579" w:type="dxa"/>
            <w:noWrap/>
            <w:vAlign w:val="bottom"/>
          </w:tcPr>
          <w:p w:rsidR="003F28D8" w:rsidRPr="0000734D" w:rsidRDefault="003F28D8" w:rsidP="006A3B61">
            <w:pPr>
              <w:rPr>
                <w:rFonts w:cs="Arial"/>
                <w:color w:val="000000"/>
                <w:sz w:val="16"/>
                <w:szCs w:val="16"/>
              </w:rPr>
            </w:pPr>
          </w:p>
        </w:tc>
        <w:tc>
          <w:tcPr>
            <w:tcW w:w="701" w:type="dxa"/>
            <w:noWrap/>
            <w:vAlign w:val="bottom"/>
          </w:tcPr>
          <w:p w:rsidR="003F28D8" w:rsidRPr="0000734D" w:rsidRDefault="003F28D8" w:rsidP="006A3B61">
            <w:pPr>
              <w:rPr>
                <w:rFonts w:cs="Arial"/>
                <w:color w:val="000000"/>
                <w:sz w:val="16"/>
                <w:szCs w:val="16"/>
              </w:rPr>
            </w:pP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Regenwaterriolen</w:t>
            </w:r>
          </w:p>
        </w:tc>
        <w:tc>
          <w:tcPr>
            <w:tcW w:w="763" w:type="dxa"/>
            <w:noWrap/>
            <w:vAlign w:val="bottom"/>
          </w:tcPr>
          <w:p w:rsidR="003F28D8" w:rsidRPr="0000734D" w:rsidRDefault="003F28D8" w:rsidP="006A3B61">
            <w:pPr>
              <w:rPr>
                <w:rFonts w:cs="Arial"/>
                <w:color w:val="000000"/>
                <w:sz w:val="16"/>
                <w:szCs w:val="16"/>
              </w:rPr>
            </w:pPr>
          </w:p>
        </w:tc>
        <w:tc>
          <w:tcPr>
            <w:tcW w:w="622" w:type="dxa"/>
            <w:noWrap/>
            <w:vAlign w:val="bottom"/>
          </w:tcPr>
          <w:p w:rsidR="003F28D8" w:rsidRPr="0000734D" w:rsidRDefault="003F28D8" w:rsidP="006A3B61">
            <w:pPr>
              <w:rPr>
                <w:rFonts w:cs="Arial"/>
                <w:color w:val="000000"/>
                <w:sz w:val="16"/>
                <w:szCs w:val="16"/>
              </w:rPr>
            </w:pPr>
          </w:p>
        </w:tc>
        <w:tc>
          <w:tcPr>
            <w:tcW w:w="858"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24,1</w:t>
            </w: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0,0</w:t>
            </w:r>
          </w:p>
        </w:tc>
        <w:tc>
          <w:tcPr>
            <w:tcW w:w="596" w:type="dxa"/>
            <w:noWrap/>
            <w:vAlign w:val="bottom"/>
          </w:tcPr>
          <w:p w:rsidR="003F28D8" w:rsidRPr="0000734D" w:rsidRDefault="003F28D8" w:rsidP="006A3B61">
            <w:pPr>
              <w:rPr>
                <w:rFonts w:cs="Arial"/>
                <w:color w:val="000000"/>
                <w:sz w:val="16"/>
                <w:szCs w:val="16"/>
              </w:rPr>
            </w:pPr>
          </w:p>
        </w:tc>
        <w:tc>
          <w:tcPr>
            <w:tcW w:w="58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80,6</w:t>
            </w:r>
          </w:p>
        </w:tc>
        <w:tc>
          <w:tcPr>
            <w:tcW w:w="579"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0,1</w:t>
            </w:r>
          </w:p>
        </w:tc>
        <w:tc>
          <w:tcPr>
            <w:tcW w:w="701" w:type="dxa"/>
            <w:noWrap/>
            <w:vAlign w:val="bottom"/>
          </w:tcPr>
          <w:p w:rsidR="003F28D8" w:rsidRPr="0000734D" w:rsidRDefault="003F28D8" w:rsidP="006A3B61">
            <w:pPr>
              <w:rPr>
                <w:rFonts w:cs="Arial"/>
                <w:color w:val="000000"/>
                <w:sz w:val="16"/>
                <w:szCs w:val="16"/>
              </w:rPr>
            </w:pP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Ongezuiverde riolen</w:t>
            </w:r>
          </w:p>
        </w:tc>
        <w:tc>
          <w:tcPr>
            <w:tcW w:w="763" w:type="dxa"/>
            <w:noWrap/>
            <w:vAlign w:val="bottom"/>
          </w:tcPr>
          <w:p w:rsidR="003F28D8" w:rsidRPr="0000734D" w:rsidRDefault="003F28D8" w:rsidP="006A3B61">
            <w:pPr>
              <w:rPr>
                <w:rFonts w:cs="Arial"/>
                <w:color w:val="000000"/>
                <w:sz w:val="16"/>
                <w:szCs w:val="16"/>
              </w:rPr>
            </w:pPr>
          </w:p>
        </w:tc>
        <w:tc>
          <w:tcPr>
            <w:tcW w:w="622" w:type="dxa"/>
            <w:noWrap/>
            <w:vAlign w:val="bottom"/>
          </w:tcPr>
          <w:p w:rsidR="003F28D8" w:rsidRPr="0000734D" w:rsidRDefault="003F28D8" w:rsidP="006A3B61">
            <w:pPr>
              <w:rPr>
                <w:rFonts w:cs="Arial"/>
                <w:color w:val="000000"/>
                <w:sz w:val="16"/>
                <w:szCs w:val="16"/>
              </w:rPr>
            </w:pPr>
          </w:p>
        </w:tc>
        <w:tc>
          <w:tcPr>
            <w:tcW w:w="858"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3,2</w:t>
            </w: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0,4</w:t>
            </w:r>
          </w:p>
        </w:tc>
        <w:tc>
          <w:tcPr>
            <w:tcW w:w="596" w:type="dxa"/>
            <w:noWrap/>
            <w:vAlign w:val="bottom"/>
          </w:tcPr>
          <w:p w:rsidR="003F28D8" w:rsidRPr="0000734D" w:rsidRDefault="003F28D8" w:rsidP="006A3B61">
            <w:pPr>
              <w:rPr>
                <w:rFonts w:cs="Arial"/>
                <w:color w:val="000000"/>
                <w:sz w:val="16"/>
                <w:szCs w:val="16"/>
              </w:rPr>
            </w:pPr>
          </w:p>
        </w:tc>
        <w:tc>
          <w:tcPr>
            <w:tcW w:w="58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9,7</w:t>
            </w:r>
          </w:p>
        </w:tc>
        <w:tc>
          <w:tcPr>
            <w:tcW w:w="579"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0,7</w:t>
            </w:r>
          </w:p>
        </w:tc>
        <w:tc>
          <w:tcPr>
            <w:tcW w:w="701" w:type="dxa"/>
            <w:noWrap/>
            <w:vAlign w:val="bottom"/>
          </w:tcPr>
          <w:p w:rsidR="003F28D8" w:rsidRPr="0000734D" w:rsidRDefault="003F28D8" w:rsidP="006A3B61">
            <w:pPr>
              <w:rPr>
                <w:rFonts w:cs="Arial"/>
                <w:color w:val="000000"/>
                <w:sz w:val="16"/>
                <w:szCs w:val="16"/>
              </w:rPr>
            </w:pP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Railverkeer</w:t>
            </w:r>
          </w:p>
        </w:tc>
        <w:tc>
          <w:tcPr>
            <w:tcW w:w="763" w:type="dxa"/>
            <w:noWrap/>
            <w:vAlign w:val="bottom"/>
          </w:tcPr>
          <w:p w:rsidR="003F28D8" w:rsidRPr="0000734D" w:rsidRDefault="003F28D8" w:rsidP="006A3B61">
            <w:pPr>
              <w:rPr>
                <w:rFonts w:cs="Arial"/>
                <w:color w:val="000000"/>
                <w:sz w:val="16"/>
                <w:szCs w:val="16"/>
              </w:rPr>
            </w:pPr>
          </w:p>
        </w:tc>
        <w:tc>
          <w:tcPr>
            <w:tcW w:w="622" w:type="dxa"/>
            <w:noWrap/>
            <w:vAlign w:val="bottom"/>
          </w:tcPr>
          <w:p w:rsidR="003F28D8" w:rsidRPr="0000734D" w:rsidRDefault="003F28D8" w:rsidP="006A3B61">
            <w:pPr>
              <w:rPr>
                <w:rFonts w:cs="Arial"/>
                <w:color w:val="000000"/>
                <w:sz w:val="16"/>
                <w:szCs w:val="16"/>
              </w:rPr>
            </w:pPr>
          </w:p>
        </w:tc>
        <w:tc>
          <w:tcPr>
            <w:tcW w:w="858"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7,4</w:t>
            </w:r>
          </w:p>
        </w:tc>
        <w:tc>
          <w:tcPr>
            <w:tcW w:w="472" w:type="dxa"/>
            <w:noWrap/>
            <w:vAlign w:val="bottom"/>
          </w:tcPr>
          <w:p w:rsidR="003F28D8" w:rsidRPr="0000734D" w:rsidRDefault="003F28D8" w:rsidP="006A3B61">
            <w:pPr>
              <w:rPr>
                <w:rFonts w:cs="Arial"/>
                <w:color w:val="000000"/>
                <w:sz w:val="16"/>
                <w:szCs w:val="16"/>
              </w:rPr>
            </w:pPr>
          </w:p>
        </w:tc>
        <w:tc>
          <w:tcPr>
            <w:tcW w:w="596" w:type="dxa"/>
            <w:noWrap/>
            <w:vAlign w:val="bottom"/>
          </w:tcPr>
          <w:p w:rsidR="003F28D8" w:rsidRPr="0000734D" w:rsidRDefault="003F28D8" w:rsidP="006A3B61">
            <w:pPr>
              <w:rPr>
                <w:rFonts w:cs="Arial"/>
                <w:color w:val="000000"/>
                <w:sz w:val="16"/>
                <w:szCs w:val="16"/>
              </w:rPr>
            </w:pPr>
          </w:p>
        </w:tc>
        <w:tc>
          <w:tcPr>
            <w:tcW w:w="580" w:type="dxa"/>
            <w:noWrap/>
            <w:vAlign w:val="bottom"/>
          </w:tcPr>
          <w:p w:rsidR="003F28D8" w:rsidRPr="0000734D" w:rsidRDefault="003F28D8" w:rsidP="006A3B61">
            <w:pPr>
              <w:rPr>
                <w:rFonts w:cs="Arial"/>
                <w:color w:val="000000"/>
                <w:sz w:val="16"/>
                <w:szCs w:val="16"/>
              </w:rPr>
            </w:pPr>
          </w:p>
        </w:tc>
        <w:tc>
          <w:tcPr>
            <w:tcW w:w="579" w:type="dxa"/>
            <w:noWrap/>
            <w:vAlign w:val="bottom"/>
          </w:tcPr>
          <w:p w:rsidR="003F28D8" w:rsidRPr="0000734D" w:rsidRDefault="003F28D8" w:rsidP="006A3B61">
            <w:pPr>
              <w:rPr>
                <w:rFonts w:cs="Arial"/>
                <w:color w:val="000000"/>
                <w:sz w:val="16"/>
                <w:szCs w:val="16"/>
              </w:rPr>
            </w:pPr>
          </w:p>
        </w:tc>
        <w:tc>
          <w:tcPr>
            <w:tcW w:w="701" w:type="dxa"/>
            <w:noWrap/>
            <w:vAlign w:val="bottom"/>
          </w:tcPr>
          <w:p w:rsidR="003F28D8" w:rsidRPr="0000734D" w:rsidRDefault="003F28D8" w:rsidP="006A3B61">
            <w:pPr>
              <w:rPr>
                <w:rFonts w:cs="Arial"/>
                <w:color w:val="000000"/>
                <w:sz w:val="16"/>
                <w:szCs w:val="16"/>
              </w:rPr>
            </w:pP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Verkeer schepen</w:t>
            </w:r>
          </w:p>
        </w:tc>
        <w:tc>
          <w:tcPr>
            <w:tcW w:w="763" w:type="dxa"/>
            <w:noWrap/>
            <w:vAlign w:val="bottom"/>
          </w:tcPr>
          <w:p w:rsidR="003F28D8" w:rsidRPr="0000734D" w:rsidRDefault="003F28D8" w:rsidP="006A3B61">
            <w:pPr>
              <w:rPr>
                <w:rFonts w:cs="Arial"/>
                <w:color w:val="000000"/>
                <w:sz w:val="16"/>
                <w:szCs w:val="16"/>
              </w:rPr>
            </w:pPr>
          </w:p>
        </w:tc>
        <w:tc>
          <w:tcPr>
            <w:tcW w:w="622" w:type="dxa"/>
            <w:noWrap/>
            <w:vAlign w:val="bottom"/>
          </w:tcPr>
          <w:p w:rsidR="003F28D8" w:rsidRPr="0000734D" w:rsidRDefault="003F28D8" w:rsidP="006A3B61">
            <w:pPr>
              <w:rPr>
                <w:rFonts w:cs="Arial"/>
                <w:color w:val="000000"/>
                <w:sz w:val="16"/>
                <w:szCs w:val="16"/>
              </w:rPr>
            </w:pPr>
          </w:p>
        </w:tc>
        <w:tc>
          <w:tcPr>
            <w:tcW w:w="858"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24,9</w:t>
            </w: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1,1</w:t>
            </w:r>
          </w:p>
        </w:tc>
        <w:tc>
          <w:tcPr>
            <w:tcW w:w="596" w:type="dxa"/>
            <w:noWrap/>
            <w:vAlign w:val="bottom"/>
          </w:tcPr>
          <w:p w:rsidR="003F28D8" w:rsidRPr="0000734D" w:rsidRDefault="003F28D8" w:rsidP="006A3B61">
            <w:pPr>
              <w:rPr>
                <w:rFonts w:cs="Arial"/>
                <w:color w:val="000000"/>
                <w:sz w:val="16"/>
                <w:szCs w:val="16"/>
              </w:rPr>
            </w:pPr>
          </w:p>
        </w:tc>
        <w:tc>
          <w:tcPr>
            <w:tcW w:w="58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104,1</w:t>
            </w:r>
          </w:p>
        </w:tc>
        <w:tc>
          <w:tcPr>
            <w:tcW w:w="579"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0,5</w:t>
            </w:r>
          </w:p>
        </w:tc>
        <w:tc>
          <w:tcPr>
            <w:tcW w:w="701" w:type="dxa"/>
            <w:noWrap/>
            <w:vAlign w:val="bottom"/>
          </w:tcPr>
          <w:p w:rsidR="003F28D8" w:rsidRPr="0000734D" w:rsidRDefault="003F28D8" w:rsidP="006A3B61">
            <w:pPr>
              <w:rPr>
                <w:rFonts w:cs="Arial"/>
                <w:color w:val="000000"/>
                <w:sz w:val="16"/>
                <w:szCs w:val="16"/>
              </w:rPr>
            </w:pP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Verkeer overig</w:t>
            </w:r>
          </w:p>
        </w:tc>
        <w:tc>
          <w:tcPr>
            <w:tcW w:w="763" w:type="dxa"/>
            <w:noWrap/>
            <w:vAlign w:val="bottom"/>
          </w:tcPr>
          <w:p w:rsidR="003F28D8" w:rsidRPr="0000734D" w:rsidRDefault="003F28D8" w:rsidP="006A3B61">
            <w:pPr>
              <w:rPr>
                <w:rFonts w:cs="Arial"/>
                <w:color w:val="000000"/>
                <w:sz w:val="16"/>
                <w:szCs w:val="16"/>
              </w:rPr>
            </w:pPr>
          </w:p>
        </w:tc>
        <w:tc>
          <w:tcPr>
            <w:tcW w:w="622" w:type="dxa"/>
            <w:noWrap/>
            <w:vAlign w:val="bottom"/>
          </w:tcPr>
          <w:p w:rsidR="003F28D8" w:rsidRPr="0000734D" w:rsidRDefault="003F28D8" w:rsidP="006A3B61">
            <w:pPr>
              <w:rPr>
                <w:rFonts w:cs="Arial"/>
                <w:color w:val="000000"/>
                <w:sz w:val="16"/>
                <w:szCs w:val="16"/>
              </w:rPr>
            </w:pPr>
          </w:p>
        </w:tc>
        <w:tc>
          <w:tcPr>
            <w:tcW w:w="858"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640" w:type="dxa"/>
            <w:noWrap/>
            <w:vAlign w:val="bottom"/>
          </w:tcPr>
          <w:p w:rsidR="003F28D8" w:rsidRPr="0000734D" w:rsidRDefault="003F28D8" w:rsidP="006A3B61">
            <w:pPr>
              <w:rPr>
                <w:rFonts w:cs="Arial"/>
                <w:color w:val="000000"/>
                <w:sz w:val="16"/>
                <w:szCs w:val="16"/>
              </w:rPr>
            </w:pP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3,0</w:t>
            </w: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0,6</w:t>
            </w:r>
          </w:p>
        </w:tc>
        <w:tc>
          <w:tcPr>
            <w:tcW w:w="596"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33,7</w:t>
            </w:r>
          </w:p>
        </w:tc>
        <w:tc>
          <w:tcPr>
            <w:tcW w:w="58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75,0</w:t>
            </w:r>
          </w:p>
        </w:tc>
        <w:tc>
          <w:tcPr>
            <w:tcW w:w="579"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3,8</w:t>
            </w:r>
          </w:p>
        </w:tc>
        <w:tc>
          <w:tcPr>
            <w:tcW w:w="701"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125,1</w:t>
            </w:r>
          </w:p>
        </w:tc>
      </w:tr>
      <w:tr w:rsidR="003F28D8" w:rsidRPr="0000734D" w:rsidTr="006A3B61">
        <w:trPr>
          <w:trHeight w:val="300"/>
        </w:trPr>
        <w:tc>
          <w:tcPr>
            <w:tcW w:w="1928" w:type="dxa"/>
            <w:tcBorders>
              <w:bottom w:val="single" w:sz="12" w:space="0" w:color="808080"/>
            </w:tcBorders>
            <w:noWrap/>
            <w:vAlign w:val="bottom"/>
          </w:tcPr>
          <w:p w:rsidR="003F28D8" w:rsidRPr="0000734D" w:rsidRDefault="003F28D8" w:rsidP="006A3B61">
            <w:pPr>
              <w:rPr>
                <w:rFonts w:cs="Arial"/>
                <w:color w:val="000000"/>
                <w:sz w:val="16"/>
                <w:szCs w:val="16"/>
              </w:rPr>
            </w:pPr>
            <w:r w:rsidRPr="0000734D">
              <w:rPr>
                <w:rFonts w:cs="Arial"/>
                <w:color w:val="000000"/>
                <w:sz w:val="16"/>
                <w:szCs w:val="16"/>
              </w:rPr>
              <w:t>Industrie</w:t>
            </w:r>
          </w:p>
        </w:tc>
        <w:tc>
          <w:tcPr>
            <w:tcW w:w="763" w:type="dxa"/>
            <w:tcBorders>
              <w:bottom w:val="single" w:sz="12" w:space="0" w:color="808080"/>
            </w:tcBorders>
            <w:noWrap/>
            <w:vAlign w:val="bottom"/>
          </w:tcPr>
          <w:p w:rsidR="003F28D8" w:rsidRPr="0000734D" w:rsidRDefault="003F28D8" w:rsidP="006A3B61">
            <w:pPr>
              <w:rPr>
                <w:rFonts w:cs="Arial"/>
                <w:color w:val="000000"/>
                <w:sz w:val="16"/>
                <w:szCs w:val="16"/>
              </w:rPr>
            </w:pPr>
          </w:p>
        </w:tc>
        <w:tc>
          <w:tcPr>
            <w:tcW w:w="622" w:type="dxa"/>
            <w:tcBorders>
              <w:bottom w:val="single" w:sz="12" w:space="0" w:color="808080"/>
            </w:tcBorders>
            <w:noWrap/>
            <w:vAlign w:val="bottom"/>
          </w:tcPr>
          <w:p w:rsidR="003F28D8" w:rsidRPr="0000734D" w:rsidRDefault="003F28D8" w:rsidP="006A3B61">
            <w:pPr>
              <w:rPr>
                <w:rFonts w:cs="Arial"/>
                <w:color w:val="000000"/>
                <w:sz w:val="16"/>
                <w:szCs w:val="16"/>
              </w:rPr>
            </w:pPr>
          </w:p>
        </w:tc>
        <w:tc>
          <w:tcPr>
            <w:tcW w:w="858" w:type="dxa"/>
            <w:tcBorders>
              <w:bottom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2803</w:t>
            </w:r>
          </w:p>
        </w:tc>
        <w:tc>
          <w:tcPr>
            <w:tcW w:w="640" w:type="dxa"/>
            <w:tcBorders>
              <w:bottom w:val="single" w:sz="12" w:space="0" w:color="808080"/>
            </w:tcBorders>
            <w:noWrap/>
            <w:vAlign w:val="bottom"/>
          </w:tcPr>
          <w:p w:rsidR="003F28D8" w:rsidRPr="0000734D" w:rsidRDefault="003F28D8" w:rsidP="006A3B61">
            <w:pPr>
              <w:rPr>
                <w:rFonts w:cs="Arial"/>
                <w:color w:val="000000"/>
                <w:sz w:val="16"/>
                <w:szCs w:val="16"/>
              </w:rPr>
            </w:pPr>
          </w:p>
        </w:tc>
        <w:tc>
          <w:tcPr>
            <w:tcW w:w="640" w:type="dxa"/>
            <w:tcBorders>
              <w:bottom w:val="single" w:sz="12" w:space="0" w:color="808080"/>
            </w:tcBorders>
            <w:noWrap/>
            <w:vAlign w:val="bottom"/>
          </w:tcPr>
          <w:p w:rsidR="003F28D8" w:rsidRPr="0000734D" w:rsidRDefault="003F28D8" w:rsidP="006A3B61">
            <w:pPr>
              <w:rPr>
                <w:rFonts w:cs="Arial"/>
                <w:color w:val="000000"/>
                <w:sz w:val="16"/>
                <w:szCs w:val="16"/>
              </w:rPr>
            </w:pPr>
          </w:p>
        </w:tc>
        <w:tc>
          <w:tcPr>
            <w:tcW w:w="640" w:type="dxa"/>
            <w:tcBorders>
              <w:bottom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226</w:t>
            </w:r>
          </w:p>
        </w:tc>
        <w:tc>
          <w:tcPr>
            <w:tcW w:w="472" w:type="dxa"/>
            <w:tcBorders>
              <w:bottom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32,4</w:t>
            </w:r>
          </w:p>
        </w:tc>
        <w:tc>
          <w:tcPr>
            <w:tcW w:w="472" w:type="dxa"/>
            <w:tcBorders>
              <w:bottom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5,1</w:t>
            </w:r>
          </w:p>
        </w:tc>
        <w:tc>
          <w:tcPr>
            <w:tcW w:w="596" w:type="dxa"/>
            <w:tcBorders>
              <w:bottom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33,8</w:t>
            </w:r>
          </w:p>
        </w:tc>
        <w:tc>
          <w:tcPr>
            <w:tcW w:w="580" w:type="dxa"/>
            <w:tcBorders>
              <w:bottom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0,3</w:t>
            </w:r>
          </w:p>
        </w:tc>
        <w:tc>
          <w:tcPr>
            <w:tcW w:w="579" w:type="dxa"/>
            <w:tcBorders>
              <w:bottom w:val="single" w:sz="12" w:space="0" w:color="808080"/>
            </w:tcBorders>
            <w:noWrap/>
            <w:vAlign w:val="bottom"/>
          </w:tcPr>
          <w:p w:rsidR="003F28D8" w:rsidRPr="0000734D" w:rsidRDefault="003F28D8" w:rsidP="006A3B61">
            <w:pPr>
              <w:rPr>
                <w:rFonts w:cs="Arial"/>
                <w:color w:val="000000"/>
                <w:sz w:val="16"/>
                <w:szCs w:val="16"/>
              </w:rPr>
            </w:pPr>
          </w:p>
        </w:tc>
        <w:tc>
          <w:tcPr>
            <w:tcW w:w="701" w:type="dxa"/>
            <w:tcBorders>
              <w:bottom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5,0</w:t>
            </w:r>
          </w:p>
        </w:tc>
      </w:tr>
    </w:tbl>
    <w:p w:rsidR="003F28D8" w:rsidRPr="0000734D" w:rsidRDefault="003F28D8" w:rsidP="000D7AC2"/>
    <w:p w:rsidR="003F28D8" w:rsidRPr="0000734D" w:rsidRDefault="003F28D8" w:rsidP="000D7AC2"/>
    <w:p w:rsidR="003F28D8" w:rsidRPr="0000734D" w:rsidRDefault="003F28D8" w:rsidP="000D7AC2">
      <w:pPr>
        <w:pStyle w:val="Bovenschrift"/>
      </w:pPr>
      <w:bookmarkStart w:id="158" w:name="_Ref318884438"/>
      <w:r w:rsidRPr="0000734D">
        <w:t xml:space="preserve">Tabel </w:t>
      </w:r>
      <w:bookmarkEnd w:id="158"/>
      <w:r w:rsidRPr="0000734D">
        <w:t>B1.4 Totaalvrachten (kg) van aangeleverde vrachten van HHSK en Rivierenland</w:t>
      </w:r>
    </w:p>
    <w:tbl>
      <w:tblPr>
        <w:tblW w:w="9543" w:type="dxa"/>
        <w:tblInd w:w="55" w:type="dxa"/>
        <w:tblBorders>
          <w:top w:val="single" w:sz="12" w:space="0" w:color="808080"/>
          <w:bottom w:val="single" w:sz="12" w:space="0" w:color="808080"/>
          <w:insideH w:val="single" w:sz="6" w:space="0" w:color="808080"/>
          <w:insideV w:val="single" w:sz="6" w:space="0" w:color="808080"/>
        </w:tblBorders>
        <w:tblCellMar>
          <w:left w:w="70" w:type="dxa"/>
          <w:right w:w="70" w:type="dxa"/>
        </w:tblCellMar>
        <w:tblLook w:val="00A0"/>
      </w:tblPr>
      <w:tblGrid>
        <w:gridCol w:w="1928"/>
        <w:gridCol w:w="763"/>
        <w:gridCol w:w="674"/>
        <w:gridCol w:w="858"/>
        <w:gridCol w:w="640"/>
        <w:gridCol w:w="640"/>
        <w:gridCol w:w="640"/>
        <w:gridCol w:w="472"/>
        <w:gridCol w:w="472"/>
        <w:gridCol w:w="596"/>
        <w:gridCol w:w="580"/>
        <w:gridCol w:w="579"/>
        <w:gridCol w:w="701"/>
      </w:tblGrid>
      <w:tr w:rsidR="003F28D8" w:rsidRPr="0000734D" w:rsidTr="006A3B61">
        <w:trPr>
          <w:trHeight w:val="300"/>
        </w:trPr>
        <w:tc>
          <w:tcPr>
            <w:tcW w:w="1928" w:type="dxa"/>
            <w:tcBorders>
              <w:top w:val="single" w:sz="12" w:space="0" w:color="808080"/>
            </w:tcBorders>
            <w:noWrap/>
            <w:vAlign w:val="bottom"/>
          </w:tcPr>
          <w:p w:rsidR="003F28D8" w:rsidRPr="0000734D" w:rsidRDefault="003F28D8" w:rsidP="006A3B61">
            <w:pPr>
              <w:spacing w:line="240" w:lineRule="auto"/>
              <w:rPr>
                <w:rFonts w:cs="Arial"/>
                <w:b/>
                <w:color w:val="000000"/>
                <w:sz w:val="16"/>
                <w:szCs w:val="16"/>
              </w:rPr>
            </w:pPr>
            <w:r w:rsidRPr="0000734D">
              <w:rPr>
                <w:rFonts w:cs="Arial"/>
                <w:b/>
                <w:color w:val="000000"/>
                <w:sz w:val="16"/>
                <w:szCs w:val="16"/>
              </w:rPr>
              <w:t>Totaal 2008</w:t>
            </w:r>
          </w:p>
        </w:tc>
        <w:tc>
          <w:tcPr>
            <w:tcW w:w="2295" w:type="dxa"/>
            <w:gridSpan w:val="3"/>
            <w:tcBorders>
              <w:top w:val="single" w:sz="12" w:space="0" w:color="808080"/>
            </w:tcBorders>
            <w:noWrap/>
            <w:vAlign w:val="bottom"/>
          </w:tcPr>
          <w:p w:rsidR="003F28D8" w:rsidRPr="0000734D" w:rsidRDefault="003F28D8" w:rsidP="006A3B61">
            <w:pPr>
              <w:spacing w:line="240" w:lineRule="auto"/>
              <w:jc w:val="center"/>
              <w:rPr>
                <w:rFonts w:cs="Arial"/>
                <w:b/>
                <w:color w:val="000000"/>
                <w:sz w:val="16"/>
                <w:szCs w:val="16"/>
              </w:rPr>
            </w:pPr>
            <w:r w:rsidRPr="0000734D">
              <w:rPr>
                <w:rFonts w:cs="Arial"/>
                <w:b/>
                <w:color w:val="000000"/>
                <w:sz w:val="16"/>
                <w:szCs w:val="16"/>
              </w:rPr>
              <w:t>Totaal-N</w:t>
            </w:r>
          </w:p>
        </w:tc>
        <w:tc>
          <w:tcPr>
            <w:tcW w:w="1920" w:type="dxa"/>
            <w:gridSpan w:val="3"/>
            <w:tcBorders>
              <w:top w:val="single" w:sz="12" w:space="0" w:color="808080"/>
            </w:tcBorders>
            <w:noWrap/>
            <w:vAlign w:val="bottom"/>
          </w:tcPr>
          <w:p w:rsidR="003F28D8" w:rsidRPr="0000734D" w:rsidRDefault="003F28D8" w:rsidP="006A3B61">
            <w:pPr>
              <w:spacing w:line="240" w:lineRule="auto"/>
              <w:jc w:val="center"/>
              <w:rPr>
                <w:rFonts w:cs="Arial"/>
                <w:b/>
                <w:color w:val="000000"/>
                <w:sz w:val="16"/>
                <w:szCs w:val="16"/>
              </w:rPr>
            </w:pPr>
            <w:r w:rsidRPr="0000734D">
              <w:rPr>
                <w:rFonts w:cs="Arial"/>
                <w:b/>
                <w:color w:val="000000"/>
                <w:sz w:val="16"/>
                <w:szCs w:val="16"/>
              </w:rPr>
              <w:t>Totaal-P</w:t>
            </w:r>
          </w:p>
        </w:tc>
        <w:tc>
          <w:tcPr>
            <w:tcW w:w="1540" w:type="dxa"/>
            <w:gridSpan w:val="3"/>
            <w:tcBorders>
              <w:top w:val="single" w:sz="12" w:space="0" w:color="808080"/>
            </w:tcBorders>
            <w:noWrap/>
            <w:vAlign w:val="bottom"/>
          </w:tcPr>
          <w:p w:rsidR="003F28D8" w:rsidRPr="0000734D" w:rsidRDefault="003F28D8" w:rsidP="006A3B61">
            <w:pPr>
              <w:spacing w:line="240" w:lineRule="auto"/>
              <w:jc w:val="center"/>
              <w:rPr>
                <w:rFonts w:cs="Arial"/>
                <w:b/>
                <w:color w:val="000000"/>
                <w:sz w:val="16"/>
                <w:szCs w:val="16"/>
              </w:rPr>
            </w:pPr>
            <w:r w:rsidRPr="0000734D">
              <w:rPr>
                <w:rFonts w:cs="Arial"/>
                <w:b/>
                <w:color w:val="000000"/>
                <w:sz w:val="16"/>
                <w:szCs w:val="16"/>
              </w:rPr>
              <w:t>Koper</w:t>
            </w:r>
          </w:p>
        </w:tc>
        <w:tc>
          <w:tcPr>
            <w:tcW w:w="1860" w:type="dxa"/>
            <w:gridSpan w:val="3"/>
            <w:tcBorders>
              <w:top w:val="single" w:sz="12" w:space="0" w:color="808080"/>
            </w:tcBorders>
            <w:noWrap/>
            <w:vAlign w:val="bottom"/>
          </w:tcPr>
          <w:p w:rsidR="003F28D8" w:rsidRPr="0000734D" w:rsidRDefault="003F28D8" w:rsidP="006A3B61">
            <w:pPr>
              <w:spacing w:line="240" w:lineRule="auto"/>
              <w:jc w:val="center"/>
              <w:rPr>
                <w:rFonts w:cs="Arial"/>
                <w:b/>
                <w:color w:val="000000"/>
                <w:sz w:val="16"/>
                <w:szCs w:val="16"/>
              </w:rPr>
            </w:pPr>
            <w:r w:rsidRPr="0000734D">
              <w:rPr>
                <w:rFonts w:cs="Arial"/>
                <w:b/>
                <w:color w:val="000000"/>
                <w:sz w:val="16"/>
                <w:szCs w:val="16"/>
              </w:rPr>
              <w:t>Zink</w:t>
            </w:r>
          </w:p>
        </w:tc>
      </w:tr>
      <w:tr w:rsidR="003F28D8" w:rsidRPr="0000734D" w:rsidTr="006A3B61">
        <w:trPr>
          <w:trHeight w:val="1387"/>
        </w:trPr>
        <w:tc>
          <w:tcPr>
            <w:tcW w:w="1928" w:type="dxa"/>
            <w:tcBorders>
              <w:bottom w:val="single" w:sz="12" w:space="0" w:color="808080"/>
            </w:tcBorders>
            <w:noWrap/>
            <w:vAlign w:val="bottom"/>
          </w:tcPr>
          <w:p w:rsidR="003F28D8" w:rsidRPr="0000734D" w:rsidRDefault="003F28D8" w:rsidP="006A3B61">
            <w:pPr>
              <w:spacing w:line="240" w:lineRule="auto"/>
              <w:rPr>
                <w:rFonts w:cs="Arial"/>
                <w:b/>
                <w:color w:val="000000"/>
                <w:sz w:val="16"/>
                <w:szCs w:val="16"/>
              </w:rPr>
            </w:pPr>
            <w:r w:rsidRPr="0000734D">
              <w:rPr>
                <w:rFonts w:cs="Arial"/>
                <w:b/>
                <w:color w:val="000000"/>
                <w:sz w:val="16"/>
                <w:szCs w:val="16"/>
              </w:rPr>
              <w:t>Bron</w:t>
            </w:r>
          </w:p>
        </w:tc>
        <w:tc>
          <w:tcPr>
            <w:tcW w:w="763" w:type="dxa"/>
            <w:tcBorders>
              <w:bottom w:val="single" w:sz="12" w:space="0" w:color="808080"/>
            </w:tcBorders>
            <w:noWrap/>
            <w:textDirection w:val="btLr"/>
            <w:vAlign w:val="bottom"/>
          </w:tcPr>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Schieland</w:t>
            </w:r>
          </w:p>
        </w:tc>
        <w:tc>
          <w:tcPr>
            <w:tcW w:w="674" w:type="dxa"/>
            <w:tcBorders>
              <w:bottom w:val="single" w:sz="12" w:space="0" w:color="808080"/>
            </w:tcBorders>
            <w:noWrap/>
            <w:textDirection w:val="btLr"/>
            <w:vAlign w:val="bottom"/>
          </w:tcPr>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Krimpenerwaard</w:t>
            </w:r>
          </w:p>
        </w:tc>
        <w:tc>
          <w:tcPr>
            <w:tcW w:w="858" w:type="dxa"/>
            <w:tcBorders>
              <w:bottom w:val="single" w:sz="12" w:space="0" w:color="808080"/>
            </w:tcBorders>
            <w:noWrap/>
            <w:textDirection w:val="btLr"/>
            <w:vAlign w:val="bottom"/>
          </w:tcPr>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Rivierenland</w:t>
            </w:r>
          </w:p>
        </w:tc>
        <w:tc>
          <w:tcPr>
            <w:tcW w:w="640" w:type="dxa"/>
            <w:tcBorders>
              <w:bottom w:val="single" w:sz="12" w:space="0" w:color="808080"/>
            </w:tcBorders>
            <w:noWrap/>
            <w:textDirection w:val="btLr"/>
            <w:vAlign w:val="bottom"/>
          </w:tcPr>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Schieland</w:t>
            </w:r>
          </w:p>
        </w:tc>
        <w:tc>
          <w:tcPr>
            <w:tcW w:w="640" w:type="dxa"/>
            <w:tcBorders>
              <w:bottom w:val="single" w:sz="12" w:space="0" w:color="808080"/>
            </w:tcBorders>
            <w:noWrap/>
            <w:textDirection w:val="btLr"/>
            <w:vAlign w:val="bottom"/>
          </w:tcPr>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Krimpenerwaard</w:t>
            </w:r>
          </w:p>
        </w:tc>
        <w:tc>
          <w:tcPr>
            <w:tcW w:w="640" w:type="dxa"/>
            <w:tcBorders>
              <w:bottom w:val="single" w:sz="12" w:space="0" w:color="808080"/>
            </w:tcBorders>
            <w:noWrap/>
            <w:textDirection w:val="btLr"/>
            <w:vAlign w:val="bottom"/>
          </w:tcPr>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Rivierenland</w:t>
            </w:r>
          </w:p>
        </w:tc>
        <w:tc>
          <w:tcPr>
            <w:tcW w:w="472" w:type="dxa"/>
            <w:tcBorders>
              <w:bottom w:val="single" w:sz="12" w:space="0" w:color="808080"/>
            </w:tcBorders>
            <w:noWrap/>
            <w:textDirection w:val="btLr"/>
            <w:vAlign w:val="bottom"/>
          </w:tcPr>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Schieland</w:t>
            </w:r>
          </w:p>
        </w:tc>
        <w:tc>
          <w:tcPr>
            <w:tcW w:w="472" w:type="dxa"/>
            <w:tcBorders>
              <w:bottom w:val="single" w:sz="12" w:space="0" w:color="808080"/>
            </w:tcBorders>
            <w:noWrap/>
            <w:textDirection w:val="btLr"/>
            <w:vAlign w:val="bottom"/>
          </w:tcPr>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Krimpenerwaard</w:t>
            </w:r>
          </w:p>
        </w:tc>
        <w:tc>
          <w:tcPr>
            <w:tcW w:w="596" w:type="dxa"/>
            <w:tcBorders>
              <w:bottom w:val="single" w:sz="12" w:space="0" w:color="808080"/>
            </w:tcBorders>
            <w:noWrap/>
            <w:textDirection w:val="btLr"/>
            <w:vAlign w:val="bottom"/>
          </w:tcPr>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Rivierenland</w:t>
            </w:r>
          </w:p>
        </w:tc>
        <w:tc>
          <w:tcPr>
            <w:tcW w:w="580" w:type="dxa"/>
            <w:tcBorders>
              <w:bottom w:val="single" w:sz="12" w:space="0" w:color="808080"/>
            </w:tcBorders>
            <w:noWrap/>
            <w:textDirection w:val="btLr"/>
            <w:vAlign w:val="bottom"/>
          </w:tcPr>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Schieland</w:t>
            </w:r>
          </w:p>
        </w:tc>
        <w:tc>
          <w:tcPr>
            <w:tcW w:w="579" w:type="dxa"/>
            <w:tcBorders>
              <w:bottom w:val="single" w:sz="12" w:space="0" w:color="808080"/>
            </w:tcBorders>
            <w:noWrap/>
            <w:textDirection w:val="btLr"/>
            <w:vAlign w:val="bottom"/>
          </w:tcPr>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Krimpenerwaard</w:t>
            </w:r>
          </w:p>
        </w:tc>
        <w:tc>
          <w:tcPr>
            <w:tcW w:w="701" w:type="dxa"/>
            <w:tcBorders>
              <w:bottom w:val="single" w:sz="12" w:space="0" w:color="808080"/>
            </w:tcBorders>
            <w:noWrap/>
            <w:textDirection w:val="btLr"/>
            <w:vAlign w:val="bottom"/>
          </w:tcPr>
          <w:p w:rsidR="003F28D8" w:rsidRPr="0000734D" w:rsidRDefault="003F28D8" w:rsidP="006A3B61">
            <w:pPr>
              <w:spacing w:line="240" w:lineRule="auto"/>
              <w:jc w:val="right"/>
              <w:rPr>
                <w:rFonts w:cs="Arial"/>
                <w:b/>
                <w:color w:val="000000"/>
                <w:sz w:val="16"/>
                <w:szCs w:val="16"/>
              </w:rPr>
            </w:pPr>
            <w:r w:rsidRPr="0000734D">
              <w:rPr>
                <w:rFonts w:cs="Arial"/>
                <w:b/>
                <w:color w:val="000000"/>
                <w:sz w:val="16"/>
                <w:szCs w:val="16"/>
              </w:rPr>
              <w:t>Rivierenland</w:t>
            </w:r>
          </w:p>
        </w:tc>
      </w:tr>
      <w:tr w:rsidR="003F28D8" w:rsidRPr="0000734D" w:rsidTr="006A3B61">
        <w:trPr>
          <w:trHeight w:val="300"/>
        </w:trPr>
        <w:tc>
          <w:tcPr>
            <w:tcW w:w="1928" w:type="dxa"/>
            <w:tcBorders>
              <w:top w:val="single" w:sz="12" w:space="0" w:color="808080"/>
            </w:tcBorders>
            <w:noWrap/>
            <w:vAlign w:val="bottom"/>
          </w:tcPr>
          <w:p w:rsidR="003F28D8" w:rsidRPr="0000734D" w:rsidRDefault="003F28D8" w:rsidP="006A3B61">
            <w:pPr>
              <w:rPr>
                <w:rFonts w:cs="Arial"/>
                <w:color w:val="000000"/>
                <w:sz w:val="16"/>
                <w:szCs w:val="16"/>
              </w:rPr>
            </w:pPr>
            <w:r w:rsidRPr="0000734D">
              <w:rPr>
                <w:rFonts w:cs="Arial"/>
                <w:color w:val="000000"/>
                <w:sz w:val="16"/>
                <w:szCs w:val="16"/>
              </w:rPr>
              <w:t>Atmosferische depositie</w:t>
            </w:r>
          </w:p>
        </w:tc>
        <w:tc>
          <w:tcPr>
            <w:tcW w:w="763" w:type="dxa"/>
            <w:tcBorders>
              <w:top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36226</w:t>
            </w:r>
          </w:p>
        </w:tc>
        <w:tc>
          <w:tcPr>
            <w:tcW w:w="674" w:type="dxa"/>
            <w:tcBorders>
              <w:top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15281</w:t>
            </w:r>
          </w:p>
        </w:tc>
        <w:tc>
          <w:tcPr>
            <w:tcW w:w="858" w:type="dxa"/>
            <w:tcBorders>
              <w:top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40549</w:t>
            </w:r>
          </w:p>
        </w:tc>
        <w:tc>
          <w:tcPr>
            <w:tcW w:w="640" w:type="dxa"/>
            <w:tcBorders>
              <w:top w:val="single" w:sz="12" w:space="0" w:color="808080"/>
            </w:tcBorders>
            <w:noWrap/>
            <w:vAlign w:val="bottom"/>
          </w:tcPr>
          <w:p w:rsidR="003F28D8" w:rsidRPr="0000734D" w:rsidRDefault="003F28D8" w:rsidP="006A3B61">
            <w:pPr>
              <w:jc w:val="right"/>
              <w:rPr>
                <w:rFonts w:cs="Arial"/>
                <w:color w:val="000000"/>
                <w:sz w:val="16"/>
                <w:szCs w:val="16"/>
              </w:rPr>
            </w:pPr>
          </w:p>
        </w:tc>
        <w:tc>
          <w:tcPr>
            <w:tcW w:w="640" w:type="dxa"/>
            <w:tcBorders>
              <w:top w:val="single" w:sz="12" w:space="0" w:color="808080"/>
            </w:tcBorders>
            <w:noWrap/>
            <w:vAlign w:val="bottom"/>
          </w:tcPr>
          <w:p w:rsidR="003F28D8" w:rsidRPr="0000734D" w:rsidRDefault="003F28D8" w:rsidP="006A3B61">
            <w:pPr>
              <w:jc w:val="right"/>
              <w:rPr>
                <w:rFonts w:cs="Arial"/>
                <w:color w:val="000000"/>
                <w:sz w:val="16"/>
                <w:szCs w:val="16"/>
              </w:rPr>
            </w:pPr>
          </w:p>
        </w:tc>
        <w:tc>
          <w:tcPr>
            <w:tcW w:w="640" w:type="dxa"/>
            <w:tcBorders>
              <w:top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288</w:t>
            </w:r>
          </w:p>
        </w:tc>
        <w:tc>
          <w:tcPr>
            <w:tcW w:w="472" w:type="dxa"/>
            <w:tcBorders>
              <w:top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8,4</w:t>
            </w:r>
          </w:p>
        </w:tc>
        <w:tc>
          <w:tcPr>
            <w:tcW w:w="472" w:type="dxa"/>
            <w:tcBorders>
              <w:top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3,7</w:t>
            </w:r>
          </w:p>
        </w:tc>
        <w:tc>
          <w:tcPr>
            <w:tcW w:w="596" w:type="dxa"/>
            <w:tcBorders>
              <w:top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51,9</w:t>
            </w:r>
          </w:p>
        </w:tc>
        <w:tc>
          <w:tcPr>
            <w:tcW w:w="580" w:type="dxa"/>
            <w:tcBorders>
              <w:top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50,1</w:t>
            </w:r>
          </w:p>
        </w:tc>
        <w:tc>
          <w:tcPr>
            <w:tcW w:w="579" w:type="dxa"/>
            <w:tcBorders>
              <w:top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14,7</w:t>
            </w:r>
          </w:p>
        </w:tc>
        <w:tc>
          <w:tcPr>
            <w:tcW w:w="701" w:type="dxa"/>
            <w:tcBorders>
              <w:top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139,1</w:t>
            </w: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Inlaat</w:t>
            </w:r>
          </w:p>
        </w:tc>
        <w:tc>
          <w:tcPr>
            <w:tcW w:w="763" w:type="dxa"/>
            <w:noWrap/>
            <w:vAlign w:val="bottom"/>
          </w:tcPr>
          <w:p w:rsidR="003F28D8" w:rsidRPr="0000734D" w:rsidRDefault="003F28D8" w:rsidP="006A3B61">
            <w:pPr>
              <w:jc w:val="right"/>
              <w:rPr>
                <w:rFonts w:cs="Arial"/>
                <w:color w:val="000000"/>
                <w:sz w:val="16"/>
                <w:szCs w:val="16"/>
              </w:rPr>
            </w:pPr>
          </w:p>
        </w:tc>
        <w:tc>
          <w:tcPr>
            <w:tcW w:w="674"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15744</w:t>
            </w:r>
          </w:p>
        </w:tc>
        <w:tc>
          <w:tcPr>
            <w:tcW w:w="858"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108316</w:t>
            </w:r>
          </w:p>
        </w:tc>
        <w:tc>
          <w:tcPr>
            <w:tcW w:w="640" w:type="dxa"/>
            <w:noWrap/>
            <w:vAlign w:val="bottom"/>
          </w:tcPr>
          <w:p w:rsidR="003F28D8" w:rsidRPr="0000734D" w:rsidRDefault="003F28D8" w:rsidP="006A3B61">
            <w:pPr>
              <w:jc w:val="right"/>
              <w:rPr>
                <w:rFonts w:cs="Arial"/>
                <w:color w:val="000000"/>
                <w:sz w:val="16"/>
                <w:szCs w:val="16"/>
              </w:rPr>
            </w:pPr>
          </w:p>
        </w:tc>
        <w:tc>
          <w:tcPr>
            <w:tcW w:w="64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1168</w:t>
            </w:r>
          </w:p>
        </w:tc>
        <w:tc>
          <w:tcPr>
            <w:tcW w:w="64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4022</w:t>
            </w:r>
          </w:p>
        </w:tc>
        <w:tc>
          <w:tcPr>
            <w:tcW w:w="472" w:type="dxa"/>
            <w:noWrap/>
            <w:vAlign w:val="bottom"/>
          </w:tcPr>
          <w:p w:rsidR="003F28D8" w:rsidRPr="0000734D" w:rsidRDefault="003F28D8" w:rsidP="006A3B61">
            <w:pPr>
              <w:jc w:val="right"/>
              <w:rPr>
                <w:rFonts w:cs="Arial"/>
                <w:color w:val="000000"/>
                <w:sz w:val="16"/>
                <w:szCs w:val="16"/>
              </w:rPr>
            </w:pPr>
          </w:p>
        </w:tc>
        <w:tc>
          <w:tcPr>
            <w:tcW w:w="472" w:type="dxa"/>
            <w:noWrap/>
            <w:vAlign w:val="bottom"/>
          </w:tcPr>
          <w:p w:rsidR="003F28D8" w:rsidRPr="0000734D" w:rsidRDefault="003F28D8" w:rsidP="006A3B61">
            <w:pPr>
              <w:jc w:val="right"/>
              <w:rPr>
                <w:rFonts w:cs="Arial"/>
                <w:color w:val="000000"/>
                <w:sz w:val="16"/>
                <w:szCs w:val="16"/>
              </w:rPr>
            </w:pPr>
          </w:p>
        </w:tc>
        <w:tc>
          <w:tcPr>
            <w:tcW w:w="596"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170,3</w:t>
            </w:r>
          </w:p>
        </w:tc>
        <w:tc>
          <w:tcPr>
            <w:tcW w:w="580" w:type="dxa"/>
            <w:noWrap/>
            <w:vAlign w:val="bottom"/>
          </w:tcPr>
          <w:p w:rsidR="003F28D8" w:rsidRPr="0000734D" w:rsidRDefault="003F28D8" w:rsidP="006A3B61">
            <w:pPr>
              <w:jc w:val="right"/>
              <w:rPr>
                <w:rFonts w:cs="Arial"/>
                <w:color w:val="000000"/>
                <w:sz w:val="16"/>
                <w:szCs w:val="16"/>
              </w:rPr>
            </w:pPr>
          </w:p>
        </w:tc>
        <w:tc>
          <w:tcPr>
            <w:tcW w:w="579" w:type="dxa"/>
            <w:noWrap/>
            <w:vAlign w:val="bottom"/>
          </w:tcPr>
          <w:p w:rsidR="003F28D8" w:rsidRPr="0000734D" w:rsidRDefault="003F28D8" w:rsidP="006A3B61">
            <w:pPr>
              <w:jc w:val="right"/>
              <w:rPr>
                <w:rFonts w:cs="Arial"/>
                <w:color w:val="000000"/>
                <w:sz w:val="16"/>
                <w:szCs w:val="16"/>
              </w:rPr>
            </w:pPr>
          </w:p>
        </w:tc>
        <w:tc>
          <w:tcPr>
            <w:tcW w:w="701"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554,6</w:t>
            </w: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Bodem uitspoeling</w:t>
            </w:r>
          </w:p>
        </w:tc>
        <w:tc>
          <w:tcPr>
            <w:tcW w:w="763"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417996</w:t>
            </w:r>
          </w:p>
        </w:tc>
        <w:tc>
          <w:tcPr>
            <w:tcW w:w="674"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161147</w:t>
            </w:r>
          </w:p>
        </w:tc>
        <w:tc>
          <w:tcPr>
            <w:tcW w:w="858"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1152308</w:t>
            </w:r>
          </w:p>
        </w:tc>
        <w:tc>
          <w:tcPr>
            <w:tcW w:w="64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25549</w:t>
            </w:r>
          </w:p>
        </w:tc>
        <w:tc>
          <w:tcPr>
            <w:tcW w:w="64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28022</w:t>
            </w:r>
          </w:p>
        </w:tc>
        <w:tc>
          <w:tcPr>
            <w:tcW w:w="64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49759</w:t>
            </w: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32,4</w:t>
            </w: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87,2</w:t>
            </w:r>
          </w:p>
        </w:tc>
        <w:tc>
          <w:tcPr>
            <w:tcW w:w="596"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453,3</w:t>
            </w:r>
          </w:p>
        </w:tc>
        <w:tc>
          <w:tcPr>
            <w:tcW w:w="58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465,9</w:t>
            </w:r>
          </w:p>
        </w:tc>
        <w:tc>
          <w:tcPr>
            <w:tcW w:w="579"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466,1</w:t>
            </w:r>
          </w:p>
        </w:tc>
        <w:tc>
          <w:tcPr>
            <w:tcW w:w="701"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1810,6</w:t>
            </w: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Stedelijk</w:t>
            </w:r>
          </w:p>
        </w:tc>
        <w:tc>
          <w:tcPr>
            <w:tcW w:w="763"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37012</w:t>
            </w:r>
          </w:p>
        </w:tc>
        <w:tc>
          <w:tcPr>
            <w:tcW w:w="674"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2315</w:t>
            </w:r>
          </w:p>
        </w:tc>
        <w:tc>
          <w:tcPr>
            <w:tcW w:w="858"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94978</w:t>
            </w:r>
          </w:p>
        </w:tc>
        <w:tc>
          <w:tcPr>
            <w:tcW w:w="64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938</w:t>
            </w:r>
          </w:p>
        </w:tc>
        <w:tc>
          <w:tcPr>
            <w:tcW w:w="64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1442</w:t>
            </w:r>
          </w:p>
        </w:tc>
        <w:tc>
          <w:tcPr>
            <w:tcW w:w="64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20975</w:t>
            </w: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56,1</w:t>
            </w: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16,0</w:t>
            </w:r>
          </w:p>
        </w:tc>
        <w:tc>
          <w:tcPr>
            <w:tcW w:w="596"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266,2</w:t>
            </w:r>
          </w:p>
        </w:tc>
        <w:tc>
          <w:tcPr>
            <w:tcW w:w="58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251,1</w:t>
            </w:r>
          </w:p>
        </w:tc>
        <w:tc>
          <w:tcPr>
            <w:tcW w:w="579"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18,1</w:t>
            </w:r>
          </w:p>
        </w:tc>
        <w:tc>
          <w:tcPr>
            <w:tcW w:w="701"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900,5</w:t>
            </w:r>
          </w:p>
        </w:tc>
      </w:tr>
      <w:tr w:rsidR="003F28D8" w:rsidRPr="0000734D" w:rsidTr="006A3B61">
        <w:trPr>
          <w:trHeight w:val="300"/>
        </w:trPr>
        <w:tc>
          <w:tcPr>
            <w:tcW w:w="1928" w:type="dxa"/>
            <w:noWrap/>
            <w:vAlign w:val="bottom"/>
          </w:tcPr>
          <w:p w:rsidR="003F28D8" w:rsidRPr="0000734D" w:rsidRDefault="003F28D8" w:rsidP="006A3B61">
            <w:pPr>
              <w:rPr>
                <w:rFonts w:cs="Arial"/>
                <w:color w:val="000000"/>
                <w:sz w:val="16"/>
                <w:szCs w:val="16"/>
              </w:rPr>
            </w:pPr>
            <w:r w:rsidRPr="0000734D">
              <w:rPr>
                <w:rFonts w:cs="Arial"/>
                <w:color w:val="000000"/>
                <w:sz w:val="16"/>
                <w:szCs w:val="16"/>
              </w:rPr>
              <w:t>Verkeer en vervoer</w:t>
            </w:r>
          </w:p>
        </w:tc>
        <w:tc>
          <w:tcPr>
            <w:tcW w:w="763" w:type="dxa"/>
            <w:noWrap/>
            <w:vAlign w:val="bottom"/>
          </w:tcPr>
          <w:p w:rsidR="003F28D8" w:rsidRPr="0000734D" w:rsidRDefault="003F28D8" w:rsidP="006A3B61">
            <w:pPr>
              <w:jc w:val="right"/>
              <w:rPr>
                <w:rFonts w:cs="Arial"/>
                <w:color w:val="000000"/>
                <w:sz w:val="16"/>
                <w:szCs w:val="16"/>
              </w:rPr>
            </w:pPr>
          </w:p>
        </w:tc>
        <w:tc>
          <w:tcPr>
            <w:tcW w:w="674" w:type="dxa"/>
            <w:noWrap/>
            <w:vAlign w:val="bottom"/>
          </w:tcPr>
          <w:p w:rsidR="003F28D8" w:rsidRPr="0000734D" w:rsidRDefault="003F28D8" w:rsidP="006A3B61">
            <w:pPr>
              <w:jc w:val="right"/>
              <w:rPr>
                <w:rFonts w:cs="Arial"/>
                <w:color w:val="000000"/>
                <w:sz w:val="16"/>
                <w:szCs w:val="16"/>
              </w:rPr>
            </w:pPr>
          </w:p>
        </w:tc>
        <w:tc>
          <w:tcPr>
            <w:tcW w:w="858" w:type="dxa"/>
            <w:noWrap/>
            <w:vAlign w:val="bottom"/>
          </w:tcPr>
          <w:p w:rsidR="003F28D8" w:rsidRPr="0000734D" w:rsidRDefault="003F28D8" w:rsidP="006A3B61">
            <w:pPr>
              <w:jc w:val="right"/>
              <w:rPr>
                <w:rFonts w:cs="Arial"/>
                <w:color w:val="000000"/>
                <w:sz w:val="16"/>
                <w:szCs w:val="16"/>
              </w:rPr>
            </w:pPr>
          </w:p>
        </w:tc>
        <w:tc>
          <w:tcPr>
            <w:tcW w:w="640" w:type="dxa"/>
            <w:noWrap/>
            <w:vAlign w:val="bottom"/>
          </w:tcPr>
          <w:p w:rsidR="003F28D8" w:rsidRPr="0000734D" w:rsidRDefault="003F28D8" w:rsidP="006A3B61">
            <w:pPr>
              <w:jc w:val="right"/>
              <w:rPr>
                <w:rFonts w:cs="Arial"/>
                <w:color w:val="000000"/>
                <w:sz w:val="16"/>
                <w:szCs w:val="16"/>
              </w:rPr>
            </w:pPr>
          </w:p>
        </w:tc>
        <w:tc>
          <w:tcPr>
            <w:tcW w:w="640" w:type="dxa"/>
            <w:noWrap/>
            <w:vAlign w:val="bottom"/>
          </w:tcPr>
          <w:p w:rsidR="003F28D8" w:rsidRPr="0000734D" w:rsidRDefault="003F28D8" w:rsidP="006A3B61">
            <w:pPr>
              <w:jc w:val="right"/>
              <w:rPr>
                <w:rFonts w:cs="Arial"/>
                <w:color w:val="000000"/>
                <w:sz w:val="16"/>
                <w:szCs w:val="16"/>
              </w:rPr>
            </w:pPr>
          </w:p>
        </w:tc>
        <w:tc>
          <w:tcPr>
            <w:tcW w:w="640" w:type="dxa"/>
            <w:noWrap/>
            <w:vAlign w:val="bottom"/>
          </w:tcPr>
          <w:p w:rsidR="003F28D8" w:rsidRPr="0000734D" w:rsidRDefault="003F28D8" w:rsidP="006A3B61">
            <w:pPr>
              <w:jc w:val="right"/>
              <w:rPr>
                <w:rFonts w:cs="Arial"/>
                <w:color w:val="000000"/>
                <w:sz w:val="16"/>
                <w:szCs w:val="16"/>
              </w:rPr>
            </w:pP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35,3</w:t>
            </w:r>
          </w:p>
        </w:tc>
        <w:tc>
          <w:tcPr>
            <w:tcW w:w="472"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1,7</w:t>
            </w:r>
          </w:p>
        </w:tc>
        <w:tc>
          <w:tcPr>
            <w:tcW w:w="596"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33,7</w:t>
            </w:r>
          </w:p>
        </w:tc>
        <w:tc>
          <w:tcPr>
            <w:tcW w:w="580"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179,1</w:t>
            </w:r>
          </w:p>
        </w:tc>
        <w:tc>
          <w:tcPr>
            <w:tcW w:w="579"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4,3</w:t>
            </w:r>
          </w:p>
        </w:tc>
        <w:tc>
          <w:tcPr>
            <w:tcW w:w="701" w:type="dxa"/>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125,1</w:t>
            </w:r>
          </w:p>
        </w:tc>
      </w:tr>
      <w:tr w:rsidR="003F28D8" w:rsidRPr="0000734D" w:rsidTr="006A3B61">
        <w:trPr>
          <w:trHeight w:val="300"/>
        </w:trPr>
        <w:tc>
          <w:tcPr>
            <w:tcW w:w="1928" w:type="dxa"/>
            <w:tcBorders>
              <w:bottom w:val="single" w:sz="12" w:space="0" w:color="808080"/>
            </w:tcBorders>
            <w:noWrap/>
            <w:vAlign w:val="bottom"/>
          </w:tcPr>
          <w:p w:rsidR="003F28D8" w:rsidRPr="0000734D" w:rsidRDefault="003F28D8" w:rsidP="006A3B61">
            <w:pPr>
              <w:rPr>
                <w:rFonts w:cs="Arial"/>
                <w:color w:val="000000"/>
                <w:sz w:val="16"/>
                <w:szCs w:val="16"/>
              </w:rPr>
            </w:pPr>
            <w:r w:rsidRPr="0000734D">
              <w:rPr>
                <w:rFonts w:cs="Arial"/>
                <w:color w:val="000000"/>
                <w:sz w:val="16"/>
                <w:szCs w:val="16"/>
              </w:rPr>
              <w:t>Industrie</w:t>
            </w:r>
          </w:p>
        </w:tc>
        <w:tc>
          <w:tcPr>
            <w:tcW w:w="763" w:type="dxa"/>
            <w:tcBorders>
              <w:bottom w:val="single" w:sz="12" w:space="0" w:color="808080"/>
            </w:tcBorders>
            <w:noWrap/>
            <w:vAlign w:val="bottom"/>
          </w:tcPr>
          <w:p w:rsidR="003F28D8" w:rsidRPr="0000734D" w:rsidRDefault="003F28D8" w:rsidP="006A3B61">
            <w:pPr>
              <w:jc w:val="right"/>
              <w:rPr>
                <w:rFonts w:cs="Arial"/>
                <w:color w:val="000000"/>
                <w:sz w:val="16"/>
                <w:szCs w:val="16"/>
              </w:rPr>
            </w:pPr>
          </w:p>
        </w:tc>
        <w:tc>
          <w:tcPr>
            <w:tcW w:w="674" w:type="dxa"/>
            <w:tcBorders>
              <w:bottom w:val="single" w:sz="12" w:space="0" w:color="808080"/>
            </w:tcBorders>
            <w:noWrap/>
            <w:vAlign w:val="bottom"/>
          </w:tcPr>
          <w:p w:rsidR="003F28D8" w:rsidRPr="0000734D" w:rsidRDefault="003F28D8" w:rsidP="006A3B61">
            <w:pPr>
              <w:jc w:val="right"/>
              <w:rPr>
                <w:rFonts w:cs="Arial"/>
                <w:color w:val="000000"/>
                <w:sz w:val="16"/>
                <w:szCs w:val="16"/>
              </w:rPr>
            </w:pPr>
          </w:p>
        </w:tc>
        <w:tc>
          <w:tcPr>
            <w:tcW w:w="858" w:type="dxa"/>
            <w:tcBorders>
              <w:bottom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2803</w:t>
            </w:r>
          </w:p>
        </w:tc>
        <w:tc>
          <w:tcPr>
            <w:tcW w:w="640" w:type="dxa"/>
            <w:tcBorders>
              <w:bottom w:val="single" w:sz="12" w:space="0" w:color="808080"/>
            </w:tcBorders>
            <w:noWrap/>
            <w:vAlign w:val="bottom"/>
          </w:tcPr>
          <w:p w:rsidR="003F28D8" w:rsidRPr="0000734D" w:rsidRDefault="003F28D8" w:rsidP="006A3B61">
            <w:pPr>
              <w:jc w:val="right"/>
              <w:rPr>
                <w:rFonts w:cs="Arial"/>
                <w:color w:val="000000"/>
                <w:sz w:val="16"/>
                <w:szCs w:val="16"/>
              </w:rPr>
            </w:pPr>
          </w:p>
        </w:tc>
        <w:tc>
          <w:tcPr>
            <w:tcW w:w="640" w:type="dxa"/>
            <w:tcBorders>
              <w:bottom w:val="single" w:sz="12" w:space="0" w:color="808080"/>
            </w:tcBorders>
            <w:noWrap/>
            <w:vAlign w:val="bottom"/>
          </w:tcPr>
          <w:p w:rsidR="003F28D8" w:rsidRPr="0000734D" w:rsidRDefault="003F28D8" w:rsidP="006A3B61">
            <w:pPr>
              <w:jc w:val="right"/>
              <w:rPr>
                <w:rFonts w:cs="Arial"/>
                <w:color w:val="000000"/>
                <w:sz w:val="16"/>
                <w:szCs w:val="16"/>
              </w:rPr>
            </w:pPr>
          </w:p>
        </w:tc>
        <w:tc>
          <w:tcPr>
            <w:tcW w:w="640" w:type="dxa"/>
            <w:tcBorders>
              <w:bottom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226</w:t>
            </w:r>
          </w:p>
        </w:tc>
        <w:tc>
          <w:tcPr>
            <w:tcW w:w="472" w:type="dxa"/>
            <w:tcBorders>
              <w:bottom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32,4</w:t>
            </w:r>
          </w:p>
        </w:tc>
        <w:tc>
          <w:tcPr>
            <w:tcW w:w="472" w:type="dxa"/>
            <w:tcBorders>
              <w:bottom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5,1</w:t>
            </w:r>
          </w:p>
        </w:tc>
        <w:tc>
          <w:tcPr>
            <w:tcW w:w="596" w:type="dxa"/>
            <w:tcBorders>
              <w:bottom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33,8</w:t>
            </w:r>
          </w:p>
        </w:tc>
        <w:tc>
          <w:tcPr>
            <w:tcW w:w="580" w:type="dxa"/>
            <w:tcBorders>
              <w:bottom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0,3</w:t>
            </w:r>
          </w:p>
        </w:tc>
        <w:tc>
          <w:tcPr>
            <w:tcW w:w="579" w:type="dxa"/>
            <w:tcBorders>
              <w:bottom w:val="single" w:sz="12" w:space="0" w:color="808080"/>
            </w:tcBorders>
            <w:noWrap/>
            <w:vAlign w:val="bottom"/>
          </w:tcPr>
          <w:p w:rsidR="003F28D8" w:rsidRPr="0000734D" w:rsidRDefault="003F28D8" w:rsidP="006A3B61">
            <w:pPr>
              <w:jc w:val="right"/>
              <w:rPr>
                <w:rFonts w:cs="Arial"/>
                <w:color w:val="000000"/>
                <w:sz w:val="16"/>
                <w:szCs w:val="16"/>
              </w:rPr>
            </w:pPr>
          </w:p>
        </w:tc>
        <w:tc>
          <w:tcPr>
            <w:tcW w:w="701" w:type="dxa"/>
            <w:tcBorders>
              <w:bottom w:val="single" w:sz="12" w:space="0" w:color="808080"/>
            </w:tcBorders>
            <w:noWrap/>
            <w:vAlign w:val="bottom"/>
          </w:tcPr>
          <w:p w:rsidR="003F28D8" w:rsidRPr="0000734D" w:rsidRDefault="003F28D8" w:rsidP="006A3B61">
            <w:pPr>
              <w:jc w:val="right"/>
              <w:rPr>
                <w:rFonts w:cs="Arial"/>
                <w:color w:val="000000"/>
                <w:sz w:val="16"/>
                <w:szCs w:val="16"/>
              </w:rPr>
            </w:pPr>
            <w:r w:rsidRPr="0000734D">
              <w:rPr>
                <w:rFonts w:cs="Arial"/>
                <w:color w:val="000000"/>
                <w:sz w:val="16"/>
                <w:szCs w:val="16"/>
              </w:rPr>
              <w:t>5,0</w:t>
            </w:r>
          </w:p>
        </w:tc>
      </w:tr>
    </w:tbl>
    <w:p w:rsidR="003F28D8" w:rsidRPr="0000734D" w:rsidRDefault="003F28D8" w:rsidP="000D7AC2">
      <w:pPr>
        <w:rPr>
          <w:highlight w:val="yellow"/>
        </w:rPr>
      </w:pPr>
    </w:p>
    <w:p w:rsidR="003F28D8" w:rsidRPr="0000734D" w:rsidRDefault="003F28D8" w:rsidP="000D7AC2">
      <w:pPr>
        <w:rPr>
          <w:lang w:eastAsia="en-US"/>
        </w:rPr>
      </w:pPr>
    </w:p>
    <w:p w:rsidR="003F28D8" w:rsidRPr="0000734D" w:rsidRDefault="003F28D8" w:rsidP="000D7AC2">
      <w:r w:rsidRPr="003A0665">
        <w:rPr>
          <w:noProof/>
        </w:rPr>
        <w:pict>
          <v:shape id="_x0000_i1158" type="#_x0000_t75" style="width:210pt;height:139.5pt;visibility:visible" o:bordertopcolor="black" o:borderleftcolor="black" o:borderbottomcolor="black" o:borderrightcolor="black">
            <v:imagedata r:id="rId145" o:title="" croptop="2257f" cropbottom="6560f" cropleft="13748f" cropright="1069f"/>
            <w10:bordertop type="single" width="6"/>
            <w10:borderleft type="single" width="6"/>
            <w10:borderbottom type="single" width="6"/>
            <w10:borderright type="single" width="6"/>
          </v:shape>
        </w:pict>
      </w:r>
      <w:r w:rsidRPr="003A0665">
        <w:rPr>
          <w:noProof/>
        </w:rPr>
        <w:pict>
          <v:shape id="_x0000_i1159" type="#_x0000_t75" style="width:202.5pt;height:141.75pt;visibility:visible" o:bordertopcolor="black" o:borderleftcolor="black" o:borderbottomcolor="black" o:borderrightcolor="black">
            <v:imagedata r:id="rId146" o:title="" croptop="2482f" cropbottom="6785f" cropleft="13762f" cropright="2168f"/>
            <w10:bordertop type="single" width="6"/>
            <w10:borderleft type="single" width="6"/>
            <w10:borderbottom type="single" width="6"/>
            <w10:borderright type="single" width="6"/>
          </v:shape>
        </w:pict>
      </w:r>
    </w:p>
    <w:p w:rsidR="003F28D8" w:rsidRPr="0000734D" w:rsidRDefault="003F28D8" w:rsidP="000D7AC2">
      <w:r w:rsidRPr="003A0665">
        <w:rPr>
          <w:noProof/>
        </w:rPr>
        <w:pict>
          <v:shape id="_x0000_i1160" type="#_x0000_t75" style="width:203.25pt;height:161.25pt;visibility:visible" o:bordertopcolor="black" o:borderleftcolor="black" o:borderbottomcolor="black" o:borderrightcolor="black">
            <v:imagedata r:id="rId147" o:title="" croptop="2257f" cropbottom="1128f" cropleft="13762f" cropright="3955f"/>
            <w10:bordertop type="single" width="6"/>
            <w10:borderleft type="single" width="6"/>
            <w10:borderbottom type="single" width="6"/>
            <w10:borderright type="single" width="6"/>
          </v:shape>
        </w:pict>
      </w:r>
      <w:r w:rsidRPr="003A0665">
        <w:rPr>
          <w:noProof/>
        </w:rPr>
        <w:pict>
          <v:shape id="_x0000_i1161" type="#_x0000_t75" style="width:206.25pt;height:161.25pt;visibility:visible" o:bordertopcolor="black" o:borderleftcolor="black" o:borderbottomcolor="black" o:borderrightcolor="black">
            <v:imagedata r:id="rId148" o:title="" croptop="2031f" cropbottom="1128f" cropleft="13762f" cropright="3266f"/>
            <w10:bordertop type="single" width="6"/>
            <w10:borderleft type="single" width="6"/>
            <w10:borderbottom type="single" width="6"/>
            <w10:borderright type="single" width="6"/>
          </v:shape>
        </w:pict>
      </w:r>
    </w:p>
    <w:p w:rsidR="003F28D8" w:rsidRPr="0000734D" w:rsidRDefault="003F28D8" w:rsidP="000D7AC2">
      <w:pPr>
        <w:pStyle w:val="Onderschrift"/>
      </w:pPr>
      <w:bookmarkStart w:id="159" w:name="_Ref339451940"/>
      <w:r w:rsidRPr="0000734D">
        <w:t>Figuur B1</w:t>
      </w:r>
      <w:r w:rsidRPr="0000734D">
        <w:noBreakHyphen/>
      </w:r>
      <w:bookmarkEnd w:id="159"/>
      <w:r w:rsidRPr="0000734D">
        <w:t>1 Procentuele verdeling van vrachten van de waterschappen Rivierenland en HHSK samen. HHSK is voor de uitsplitsing uitgegaan van ER-gegevens</w:t>
      </w:r>
    </w:p>
    <w:p w:rsidR="003F28D8" w:rsidRPr="0000734D" w:rsidRDefault="003F28D8" w:rsidP="000D7AC2">
      <w:pPr>
        <w:spacing w:line="240" w:lineRule="auto"/>
        <w:rPr>
          <w:lang w:eastAsia="en-US"/>
        </w:rPr>
      </w:pPr>
    </w:p>
    <w:p w:rsidR="003F28D8" w:rsidRPr="0000734D" w:rsidRDefault="003F28D8" w:rsidP="000D7AC2">
      <w:pPr>
        <w:spacing w:line="240" w:lineRule="auto"/>
        <w:rPr>
          <w:lang w:eastAsia="en-US"/>
        </w:rPr>
      </w:pPr>
    </w:p>
    <w:p w:rsidR="003F28D8" w:rsidRPr="0000734D" w:rsidRDefault="003F28D8" w:rsidP="0062504C">
      <w:pPr>
        <w:pStyle w:val="Bovenschrift"/>
        <w:ind w:left="1134" w:hanging="1134"/>
        <w:rPr>
          <w:lang w:eastAsia="en-US"/>
        </w:rPr>
      </w:pPr>
      <w:bookmarkStart w:id="160" w:name="_Ref347920282"/>
      <w:r w:rsidRPr="0000734D">
        <w:rPr>
          <w:szCs w:val="18"/>
        </w:rPr>
        <w:t>Tabel B1</w:t>
      </w:r>
      <w:r w:rsidRPr="0000734D">
        <w:rPr>
          <w:szCs w:val="18"/>
        </w:rPr>
        <w:noBreakHyphen/>
      </w:r>
      <w:bookmarkEnd w:id="160"/>
      <w:r w:rsidRPr="0000734D">
        <w:rPr>
          <w:szCs w:val="18"/>
        </w:rPr>
        <w:t>5</w:t>
      </w:r>
      <w:r w:rsidRPr="0000734D">
        <w:rPr>
          <w:szCs w:val="18"/>
        </w:rPr>
        <w:tab/>
      </w:r>
      <w:r w:rsidRPr="0000734D">
        <w:rPr>
          <w:lang w:eastAsia="en-US"/>
        </w:rPr>
        <w:t>ER-gegevens (2009) procentueel uitgesplitst voor de gehele beheersgebieden van Rivierenland en Schieland en Krimpenerwaard opgeteld</w:t>
      </w:r>
    </w:p>
    <w:tbl>
      <w:tblPr>
        <w:tblW w:w="0" w:type="auto"/>
        <w:tblBorders>
          <w:top w:val="single" w:sz="12" w:space="0" w:color="008000"/>
          <w:bottom w:val="single" w:sz="12" w:space="0" w:color="008000"/>
        </w:tblBorders>
        <w:tblLook w:val="00A0"/>
      </w:tblPr>
      <w:tblGrid>
        <w:gridCol w:w="2004"/>
        <w:gridCol w:w="2867"/>
        <w:gridCol w:w="816"/>
        <w:gridCol w:w="816"/>
        <w:gridCol w:w="816"/>
        <w:gridCol w:w="816"/>
      </w:tblGrid>
      <w:tr w:rsidR="003F28D8" w:rsidRPr="0000734D" w:rsidTr="00751711">
        <w:tc>
          <w:tcPr>
            <w:tcW w:w="2004" w:type="dxa"/>
            <w:tcBorders>
              <w:top w:val="single" w:sz="12" w:space="0" w:color="008000"/>
              <w:bottom w:val="single" w:sz="6" w:space="0" w:color="008000"/>
            </w:tcBorders>
          </w:tcPr>
          <w:p w:rsidR="003F28D8" w:rsidRPr="0000734D" w:rsidRDefault="003F28D8" w:rsidP="006A3B61">
            <w:pPr>
              <w:pStyle w:val="tabeltekst"/>
              <w:rPr>
                <w:lang w:eastAsia="en-US"/>
              </w:rPr>
            </w:pPr>
            <w:r w:rsidRPr="0000734D">
              <w:rPr>
                <w:lang w:eastAsia="en-US"/>
              </w:rPr>
              <w:t>Uitsplitsing</w:t>
            </w:r>
          </w:p>
        </w:tc>
        <w:tc>
          <w:tcPr>
            <w:tcW w:w="2867" w:type="dxa"/>
            <w:tcBorders>
              <w:top w:val="single" w:sz="12" w:space="0" w:color="008000"/>
              <w:bottom w:val="single" w:sz="6" w:space="0" w:color="008000"/>
            </w:tcBorders>
          </w:tcPr>
          <w:p w:rsidR="003F28D8" w:rsidRPr="0000734D" w:rsidRDefault="003F28D8" w:rsidP="006A3B61">
            <w:pPr>
              <w:pStyle w:val="tabeltekst"/>
              <w:rPr>
                <w:lang w:eastAsia="en-US"/>
              </w:rPr>
            </w:pPr>
            <w:r w:rsidRPr="0000734D">
              <w:rPr>
                <w:lang w:eastAsia="en-US"/>
              </w:rPr>
              <w:t>ER</w:t>
            </w:r>
          </w:p>
        </w:tc>
        <w:tc>
          <w:tcPr>
            <w:tcW w:w="816" w:type="dxa"/>
            <w:tcBorders>
              <w:top w:val="single" w:sz="12" w:space="0" w:color="008000"/>
              <w:bottom w:val="single" w:sz="6" w:space="0" w:color="008000"/>
            </w:tcBorders>
          </w:tcPr>
          <w:p w:rsidR="003F28D8" w:rsidRPr="0000734D" w:rsidRDefault="003F28D8" w:rsidP="00751711">
            <w:pPr>
              <w:pStyle w:val="tabeltekst"/>
              <w:jc w:val="center"/>
              <w:rPr>
                <w:lang w:eastAsia="en-US"/>
              </w:rPr>
            </w:pPr>
            <w:r w:rsidRPr="0000734D">
              <w:rPr>
                <w:lang w:eastAsia="en-US"/>
              </w:rPr>
              <w:t>N</w:t>
            </w:r>
          </w:p>
        </w:tc>
        <w:tc>
          <w:tcPr>
            <w:tcW w:w="816" w:type="dxa"/>
            <w:tcBorders>
              <w:top w:val="single" w:sz="12" w:space="0" w:color="008000"/>
              <w:bottom w:val="single" w:sz="6" w:space="0" w:color="008000"/>
            </w:tcBorders>
          </w:tcPr>
          <w:p w:rsidR="003F28D8" w:rsidRPr="0000734D" w:rsidRDefault="003F28D8" w:rsidP="00751711">
            <w:pPr>
              <w:pStyle w:val="tabeltekst"/>
              <w:jc w:val="center"/>
              <w:rPr>
                <w:lang w:eastAsia="en-US"/>
              </w:rPr>
            </w:pPr>
            <w:r w:rsidRPr="0000734D">
              <w:rPr>
                <w:lang w:eastAsia="en-US"/>
              </w:rPr>
              <w:t>P</w:t>
            </w:r>
          </w:p>
        </w:tc>
        <w:tc>
          <w:tcPr>
            <w:tcW w:w="816" w:type="dxa"/>
            <w:tcBorders>
              <w:top w:val="single" w:sz="12" w:space="0" w:color="008000"/>
              <w:bottom w:val="single" w:sz="6" w:space="0" w:color="008000"/>
            </w:tcBorders>
          </w:tcPr>
          <w:p w:rsidR="003F28D8" w:rsidRPr="0000734D" w:rsidRDefault="003F28D8" w:rsidP="00751711">
            <w:pPr>
              <w:pStyle w:val="tabeltekst"/>
              <w:jc w:val="center"/>
              <w:rPr>
                <w:lang w:eastAsia="en-US"/>
              </w:rPr>
            </w:pPr>
            <w:r w:rsidRPr="0000734D">
              <w:rPr>
                <w:lang w:eastAsia="en-US"/>
              </w:rPr>
              <w:t>Cu</w:t>
            </w:r>
          </w:p>
        </w:tc>
        <w:tc>
          <w:tcPr>
            <w:tcW w:w="816" w:type="dxa"/>
            <w:tcBorders>
              <w:top w:val="single" w:sz="12" w:space="0" w:color="008000"/>
              <w:bottom w:val="single" w:sz="6" w:space="0" w:color="008000"/>
            </w:tcBorders>
          </w:tcPr>
          <w:p w:rsidR="003F28D8" w:rsidRPr="0000734D" w:rsidRDefault="003F28D8" w:rsidP="00751711">
            <w:pPr>
              <w:pStyle w:val="tabeltekst"/>
              <w:jc w:val="center"/>
              <w:rPr>
                <w:lang w:eastAsia="en-US"/>
              </w:rPr>
            </w:pPr>
            <w:r w:rsidRPr="0000734D">
              <w:rPr>
                <w:lang w:eastAsia="en-US"/>
              </w:rPr>
              <w:t>Zn</w:t>
            </w:r>
          </w:p>
        </w:tc>
      </w:tr>
      <w:tr w:rsidR="003F28D8" w:rsidRPr="0000734D" w:rsidTr="00751711">
        <w:tc>
          <w:tcPr>
            <w:tcW w:w="2004" w:type="dxa"/>
          </w:tcPr>
          <w:p w:rsidR="003F28D8" w:rsidRPr="0000734D" w:rsidRDefault="003F28D8" w:rsidP="006A3B61">
            <w:pPr>
              <w:pStyle w:val="tabeltekst"/>
              <w:rPr>
                <w:lang w:eastAsia="en-US"/>
              </w:rPr>
            </w:pPr>
            <w:r w:rsidRPr="0000734D">
              <w:rPr>
                <w:lang w:eastAsia="en-US"/>
              </w:rPr>
              <w:t>Atmosferische depositie</w:t>
            </w:r>
          </w:p>
        </w:tc>
        <w:tc>
          <w:tcPr>
            <w:tcW w:w="2867" w:type="dxa"/>
          </w:tcPr>
          <w:p w:rsidR="003F28D8" w:rsidRPr="0000734D" w:rsidRDefault="003F28D8" w:rsidP="006A3B61">
            <w:pPr>
              <w:pStyle w:val="tabeltekst"/>
              <w:rPr>
                <w:lang w:eastAsia="en-US"/>
              </w:rPr>
            </w:pPr>
            <w:r w:rsidRPr="0000734D">
              <w:rPr>
                <w:lang w:eastAsia="en-US"/>
              </w:rPr>
              <w:t>Atmosferische depositie</w:t>
            </w:r>
          </w:p>
        </w:tc>
        <w:tc>
          <w:tcPr>
            <w:tcW w:w="816" w:type="dxa"/>
          </w:tcPr>
          <w:p w:rsidR="003F28D8" w:rsidRPr="0000734D" w:rsidRDefault="003F28D8" w:rsidP="00751711">
            <w:pPr>
              <w:pStyle w:val="tabeltekst"/>
              <w:jc w:val="center"/>
              <w:rPr>
                <w:lang w:eastAsia="en-US"/>
              </w:rPr>
            </w:pPr>
            <w:r w:rsidRPr="0000734D">
              <w:rPr>
                <w:lang w:eastAsia="en-US"/>
              </w:rPr>
              <w:t>10%</w:t>
            </w:r>
          </w:p>
        </w:tc>
        <w:tc>
          <w:tcPr>
            <w:tcW w:w="816" w:type="dxa"/>
          </w:tcPr>
          <w:p w:rsidR="003F28D8" w:rsidRPr="0000734D" w:rsidRDefault="003F28D8" w:rsidP="00751711">
            <w:pPr>
              <w:pStyle w:val="tabeltekst"/>
              <w:jc w:val="center"/>
              <w:rPr>
                <w:lang w:eastAsia="en-US"/>
              </w:rPr>
            </w:pPr>
          </w:p>
        </w:tc>
        <w:tc>
          <w:tcPr>
            <w:tcW w:w="816" w:type="dxa"/>
          </w:tcPr>
          <w:p w:rsidR="003F28D8" w:rsidRPr="0000734D" w:rsidRDefault="003F28D8" w:rsidP="00751711">
            <w:pPr>
              <w:pStyle w:val="tabeltekst"/>
              <w:jc w:val="center"/>
              <w:rPr>
                <w:lang w:eastAsia="en-US"/>
              </w:rPr>
            </w:pPr>
            <w:r w:rsidRPr="0000734D">
              <w:rPr>
                <w:lang w:eastAsia="en-US"/>
              </w:rPr>
              <w:t>3%</w:t>
            </w:r>
          </w:p>
        </w:tc>
        <w:tc>
          <w:tcPr>
            <w:tcW w:w="816" w:type="dxa"/>
          </w:tcPr>
          <w:p w:rsidR="003F28D8" w:rsidRPr="0000734D" w:rsidRDefault="003F28D8" w:rsidP="00751711">
            <w:pPr>
              <w:pStyle w:val="tabeltekst"/>
              <w:jc w:val="center"/>
              <w:rPr>
                <w:lang w:eastAsia="en-US"/>
              </w:rPr>
            </w:pPr>
            <w:r w:rsidRPr="0000734D">
              <w:rPr>
                <w:lang w:eastAsia="en-US"/>
              </w:rPr>
              <w:t>3%</w:t>
            </w:r>
          </w:p>
        </w:tc>
      </w:tr>
      <w:tr w:rsidR="003F28D8" w:rsidRPr="0000734D" w:rsidTr="00751711">
        <w:tc>
          <w:tcPr>
            <w:tcW w:w="2004" w:type="dxa"/>
          </w:tcPr>
          <w:p w:rsidR="003F28D8" w:rsidRPr="0000734D" w:rsidRDefault="003F28D8" w:rsidP="006A3B61">
            <w:pPr>
              <w:pStyle w:val="tabeltekst"/>
              <w:rPr>
                <w:lang w:eastAsia="en-US"/>
              </w:rPr>
            </w:pPr>
            <w:r w:rsidRPr="0000734D">
              <w:rPr>
                <w:lang w:eastAsia="en-US"/>
              </w:rPr>
              <w:t>Bodemuitspoeling</w:t>
            </w:r>
          </w:p>
        </w:tc>
        <w:tc>
          <w:tcPr>
            <w:tcW w:w="2867" w:type="dxa"/>
          </w:tcPr>
          <w:p w:rsidR="003F28D8" w:rsidRPr="0000734D" w:rsidRDefault="003F28D8" w:rsidP="006A3B61">
            <w:pPr>
              <w:pStyle w:val="tabeltekst"/>
              <w:rPr>
                <w:lang w:eastAsia="en-US"/>
              </w:rPr>
            </w:pPr>
            <w:r w:rsidRPr="0000734D">
              <w:rPr>
                <w:lang w:eastAsia="en-US"/>
              </w:rPr>
              <w:t>Uit- en afspoeling in landelijk gebied</w:t>
            </w:r>
          </w:p>
        </w:tc>
        <w:tc>
          <w:tcPr>
            <w:tcW w:w="816" w:type="dxa"/>
          </w:tcPr>
          <w:p w:rsidR="003F28D8" w:rsidRPr="0000734D" w:rsidRDefault="003F28D8" w:rsidP="00751711">
            <w:pPr>
              <w:pStyle w:val="tabeltekst"/>
              <w:jc w:val="center"/>
              <w:rPr>
                <w:lang w:eastAsia="en-US"/>
              </w:rPr>
            </w:pPr>
            <w:r w:rsidRPr="0000734D">
              <w:rPr>
                <w:lang w:eastAsia="en-US"/>
              </w:rPr>
              <w:t>78%</w:t>
            </w:r>
          </w:p>
        </w:tc>
        <w:tc>
          <w:tcPr>
            <w:tcW w:w="816" w:type="dxa"/>
          </w:tcPr>
          <w:p w:rsidR="003F28D8" w:rsidRPr="0000734D" w:rsidRDefault="003F28D8" w:rsidP="00751711">
            <w:pPr>
              <w:pStyle w:val="tabeltekst"/>
              <w:jc w:val="center"/>
              <w:rPr>
                <w:lang w:eastAsia="en-US"/>
              </w:rPr>
            </w:pPr>
            <w:r w:rsidRPr="0000734D">
              <w:rPr>
                <w:lang w:eastAsia="en-US"/>
              </w:rPr>
              <w:t>80%</w:t>
            </w:r>
          </w:p>
        </w:tc>
        <w:tc>
          <w:tcPr>
            <w:tcW w:w="816" w:type="dxa"/>
          </w:tcPr>
          <w:p w:rsidR="003F28D8" w:rsidRPr="0000734D" w:rsidRDefault="003F28D8" w:rsidP="00751711">
            <w:pPr>
              <w:pStyle w:val="tabeltekst"/>
              <w:jc w:val="center"/>
              <w:rPr>
                <w:lang w:eastAsia="en-US"/>
              </w:rPr>
            </w:pPr>
            <w:r w:rsidRPr="0000734D">
              <w:rPr>
                <w:lang w:eastAsia="en-US"/>
              </w:rPr>
              <w:t>54%</w:t>
            </w:r>
          </w:p>
        </w:tc>
        <w:tc>
          <w:tcPr>
            <w:tcW w:w="816" w:type="dxa"/>
          </w:tcPr>
          <w:p w:rsidR="003F28D8" w:rsidRPr="0000734D" w:rsidRDefault="003F28D8" w:rsidP="00751711">
            <w:pPr>
              <w:pStyle w:val="tabeltekst"/>
              <w:jc w:val="center"/>
              <w:rPr>
                <w:lang w:eastAsia="en-US"/>
              </w:rPr>
            </w:pPr>
            <w:r w:rsidRPr="0000734D">
              <w:rPr>
                <w:lang w:eastAsia="en-US"/>
              </w:rPr>
              <w:t>70%</w:t>
            </w:r>
          </w:p>
        </w:tc>
      </w:tr>
      <w:tr w:rsidR="003F28D8" w:rsidRPr="0000734D" w:rsidTr="00751711">
        <w:tc>
          <w:tcPr>
            <w:tcW w:w="2004" w:type="dxa"/>
          </w:tcPr>
          <w:p w:rsidR="003F28D8" w:rsidRPr="0000734D" w:rsidRDefault="003F28D8" w:rsidP="006A3B61">
            <w:pPr>
              <w:pStyle w:val="tabeltekst"/>
              <w:rPr>
                <w:lang w:eastAsia="en-US"/>
              </w:rPr>
            </w:pPr>
          </w:p>
        </w:tc>
        <w:tc>
          <w:tcPr>
            <w:tcW w:w="2867" w:type="dxa"/>
          </w:tcPr>
          <w:p w:rsidR="003F28D8" w:rsidRPr="0000734D" w:rsidRDefault="003F28D8" w:rsidP="006A3B61">
            <w:pPr>
              <w:pStyle w:val="tabeltekst"/>
              <w:rPr>
                <w:lang w:eastAsia="en-US"/>
              </w:rPr>
            </w:pPr>
            <w:r w:rsidRPr="0000734D">
              <w:rPr>
                <w:lang w:eastAsia="en-US"/>
              </w:rPr>
              <w:t>Glastuinbouw afvalwater</w:t>
            </w:r>
          </w:p>
        </w:tc>
        <w:tc>
          <w:tcPr>
            <w:tcW w:w="816" w:type="dxa"/>
          </w:tcPr>
          <w:p w:rsidR="003F28D8" w:rsidRPr="0000734D" w:rsidRDefault="003F28D8" w:rsidP="00751711">
            <w:pPr>
              <w:pStyle w:val="tabeltekst"/>
              <w:jc w:val="center"/>
              <w:rPr>
                <w:lang w:eastAsia="en-US"/>
              </w:rPr>
            </w:pPr>
            <w:r w:rsidRPr="0000734D">
              <w:rPr>
                <w:lang w:eastAsia="en-US"/>
              </w:rPr>
              <w:t>3%</w:t>
            </w:r>
          </w:p>
        </w:tc>
        <w:tc>
          <w:tcPr>
            <w:tcW w:w="816" w:type="dxa"/>
          </w:tcPr>
          <w:p w:rsidR="003F28D8" w:rsidRPr="0000734D" w:rsidRDefault="003F28D8" w:rsidP="00751711">
            <w:pPr>
              <w:pStyle w:val="tabeltekst"/>
              <w:jc w:val="center"/>
              <w:rPr>
                <w:lang w:eastAsia="en-US"/>
              </w:rPr>
            </w:pPr>
          </w:p>
        </w:tc>
        <w:tc>
          <w:tcPr>
            <w:tcW w:w="816" w:type="dxa"/>
          </w:tcPr>
          <w:p w:rsidR="003F28D8" w:rsidRPr="0000734D" w:rsidRDefault="003F28D8" w:rsidP="00751711">
            <w:pPr>
              <w:pStyle w:val="tabeltekst"/>
              <w:jc w:val="center"/>
              <w:rPr>
                <w:lang w:eastAsia="en-US"/>
              </w:rPr>
            </w:pPr>
          </w:p>
        </w:tc>
        <w:tc>
          <w:tcPr>
            <w:tcW w:w="816" w:type="dxa"/>
          </w:tcPr>
          <w:p w:rsidR="003F28D8" w:rsidRPr="0000734D" w:rsidRDefault="003F28D8" w:rsidP="00751711">
            <w:pPr>
              <w:pStyle w:val="tabeltekst"/>
              <w:jc w:val="center"/>
              <w:rPr>
                <w:lang w:eastAsia="en-US"/>
              </w:rPr>
            </w:pPr>
          </w:p>
        </w:tc>
      </w:tr>
      <w:tr w:rsidR="003F28D8" w:rsidRPr="0000734D" w:rsidTr="00751711">
        <w:tc>
          <w:tcPr>
            <w:tcW w:w="2004" w:type="dxa"/>
          </w:tcPr>
          <w:p w:rsidR="003F28D8" w:rsidRPr="0000734D" w:rsidRDefault="003F28D8" w:rsidP="006A3B61">
            <w:pPr>
              <w:pStyle w:val="tabeltekst"/>
              <w:rPr>
                <w:lang w:eastAsia="en-US"/>
              </w:rPr>
            </w:pPr>
            <w:r w:rsidRPr="0000734D">
              <w:rPr>
                <w:lang w:eastAsia="en-US"/>
              </w:rPr>
              <w:t>Stedelijk</w:t>
            </w:r>
          </w:p>
        </w:tc>
        <w:tc>
          <w:tcPr>
            <w:tcW w:w="2867" w:type="dxa"/>
          </w:tcPr>
          <w:p w:rsidR="003F28D8" w:rsidRPr="0000734D" w:rsidRDefault="003F28D8" w:rsidP="006A3B61">
            <w:pPr>
              <w:pStyle w:val="tabeltekst"/>
              <w:rPr>
                <w:lang w:eastAsia="en-US"/>
              </w:rPr>
            </w:pPr>
            <w:r w:rsidRPr="0000734D">
              <w:rPr>
                <w:lang w:eastAsia="en-US"/>
              </w:rPr>
              <w:t>Ongezuiverd rioolwater</w:t>
            </w:r>
          </w:p>
        </w:tc>
        <w:tc>
          <w:tcPr>
            <w:tcW w:w="816" w:type="dxa"/>
          </w:tcPr>
          <w:p w:rsidR="003F28D8" w:rsidRPr="0000734D" w:rsidRDefault="003F28D8" w:rsidP="00751711">
            <w:pPr>
              <w:pStyle w:val="tabeltekst"/>
              <w:jc w:val="center"/>
              <w:rPr>
                <w:lang w:eastAsia="en-US"/>
              </w:rPr>
            </w:pPr>
            <w:r w:rsidRPr="0000734D">
              <w:rPr>
                <w:lang w:eastAsia="en-US"/>
              </w:rPr>
              <w:t>2%</w:t>
            </w:r>
          </w:p>
        </w:tc>
        <w:tc>
          <w:tcPr>
            <w:tcW w:w="816" w:type="dxa"/>
          </w:tcPr>
          <w:p w:rsidR="003F28D8" w:rsidRPr="0000734D" w:rsidRDefault="003F28D8" w:rsidP="00751711">
            <w:pPr>
              <w:pStyle w:val="tabeltekst"/>
              <w:jc w:val="center"/>
              <w:rPr>
                <w:lang w:eastAsia="en-US"/>
              </w:rPr>
            </w:pPr>
            <w:r w:rsidRPr="0000734D">
              <w:rPr>
                <w:lang w:eastAsia="en-US"/>
              </w:rPr>
              <w:t>16%</w:t>
            </w:r>
          </w:p>
        </w:tc>
        <w:tc>
          <w:tcPr>
            <w:tcW w:w="816" w:type="dxa"/>
          </w:tcPr>
          <w:p w:rsidR="003F28D8" w:rsidRPr="0000734D" w:rsidRDefault="003F28D8" w:rsidP="00751711">
            <w:pPr>
              <w:pStyle w:val="tabeltekst"/>
              <w:jc w:val="center"/>
              <w:rPr>
                <w:lang w:eastAsia="en-US"/>
              </w:rPr>
            </w:pPr>
            <w:r w:rsidRPr="0000734D">
              <w:rPr>
                <w:lang w:eastAsia="en-US"/>
              </w:rPr>
              <w:t>28%</w:t>
            </w:r>
          </w:p>
        </w:tc>
        <w:tc>
          <w:tcPr>
            <w:tcW w:w="816" w:type="dxa"/>
          </w:tcPr>
          <w:p w:rsidR="003F28D8" w:rsidRPr="0000734D" w:rsidRDefault="003F28D8" w:rsidP="00751711">
            <w:pPr>
              <w:pStyle w:val="tabeltekst"/>
              <w:jc w:val="center"/>
              <w:rPr>
                <w:lang w:eastAsia="en-US"/>
              </w:rPr>
            </w:pPr>
            <w:r w:rsidRPr="0000734D">
              <w:rPr>
                <w:lang w:eastAsia="en-US"/>
              </w:rPr>
              <w:t>11%</w:t>
            </w:r>
          </w:p>
        </w:tc>
      </w:tr>
      <w:tr w:rsidR="003F28D8" w:rsidRPr="0000734D" w:rsidTr="00751711">
        <w:tc>
          <w:tcPr>
            <w:tcW w:w="2004" w:type="dxa"/>
          </w:tcPr>
          <w:p w:rsidR="003F28D8" w:rsidRPr="0000734D" w:rsidRDefault="003F28D8" w:rsidP="006A3B61">
            <w:pPr>
              <w:pStyle w:val="tabeltekst"/>
              <w:rPr>
                <w:lang w:eastAsia="en-US"/>
              </w:rPr>
            </w:pPr>
            <w:r w:rsidRPr="0000734D">
              <w:rPr>
                <w:lang w:eastAsia="en-US"/>
              </w:rPr>
              <w:t>Stedelijk</w:t>
            </w:r>
          </w:p>
        </w:tc>
        <w:tc>
          <w:tcPr>
            <w:tcW w:w="2867" w:type="dxa"/>
          </w:tcPr>
          <w:p w:rsidR="003F28D8" w:rsidRPr="0000734D" w:rsidRDefault="003F28D8" w:rsidP="006A3B61">
            <w:pPr>
              <w:pStyle w:val="tabeltekst"/>
              <w:rPr>
                <w:lang w:eastAsia="en-US"/>
              </w:rPr>
            </w:pPr>
            <w:r w:rsidRPr="0000734D">
              <w:rPr>
                <w:lang w:eastAsia="en-US"/>
              </w:rPr>
              <w:t>Effluenten lozingen</w:t>
            </w:r>
          </w:p>
        </w:tc>
        <w:tc>
          <w:tcPr>
            <w:tcW w:w="816" w:type="dxa"/>
          </w:tcPr>
          <w:p w:rsidR="003F28D8" w:rsidRPr="0000734D" w:rsidRDefault="003F28D8" w:rsidP="00751711">
            <w:pPr>
              <w:pStyle w:val="tabeltekst"/>
              <w:jc w:val="center"/>
              <w:rPr>
                <w:lang w:eastAsia="en-US"/>
              </w:rPr>
            </w:pPr>
            <w:r w:rsidRPr="0000734D">
              <w:rPr>
                <w:lang w:eastAsia="en-US"/>
              </w:rPr>
              <w:t>5%</w:t>
            </w:r>
          </w:p>
        </w:tc>
        <w:tc>
          <w:tcPr>
            <w:tcW w:w="816" w:type="dxa"/>
          </w:tcPr>
          <w:p w:rsidR="003F28D8" w:rsidRPr="0000734D" w:rsidRDefault="003F28D8" w:rsidP="00751711">
            <w:pPr>
              <w:pStyle w:val="tabeltekst"/>
              <w:jc w:val="center"/>
              <w:rPr>
                <w:lang w:eastAsia="en-US"/>
              </w:rPr>
            </w:pPr>
          </w:p>
        </w:tc>
        <w:tc>
          <w:tcPr>
            <w:tcW w:w="816" w:type="dxa"/>
          </w:tcPr>
          <w:p w:rsidR="003F28D8" w:rsidRPr="0000734D" w:rsidRDefault="003F28D8" w:rsidP="00751711">
            <w:pPr>
              <w:pStyle w:val="tabeltekst"/>
              <w:jc w:val="center"/>
              <w:rPr>
                <w:lang w:eastAsia="en-US"/>
              </w:rPr>
            </w:pPr>
            <w:r w:rsidRPr="0000734D">
              <w:rPr>
                <w:lang w:eastAsia="en-US"/>
              </w:rPr>
              <w:t>5%</w:t>
            </w:r>
          </w:p>
        </w:tc>
        <w:tc>
          <w:tcPr>
            <w:tcW w:w="816" w:type="dxa"/>
          </w:tcPr>
          <w:p w:rsidR="003F28D8" w:rsidRPr="0000734D" w:rsidRDefault="003F28D8" w:rsidP="00751711">
            <w:pPr>
              <w:pStyle w:val="tabeltekst"/>
              <w:jc w:val="center"/>
              <w:rPr>
                <w:lang w:eastAsia="en-US"/>
              </w:rPr>
            </w:pPr>
            <w:r w:rsidRPr="0000734D">
              <w:rPr>
                <w:lang w:eastAsia="en-US"/>
              </w:rPr>
              <w:t>5%</w:t>
            </w:r>
          </w:p>
        </w:tc>
      </w:tr>
      <w:tr w:rsidR="003F28D8" w:rsidRPr="0000734D" w:rsidTr="00751711">
        <w:tc>
          <w:tcPr>
            <w:tcW w:w="2004" w:type="dxa"/>
          </w:tcPr>
          <w:p w:rsidR="003F28D8" w:rsidRPr="0000734D" w:rsidRDefault="003F28D8" w:rsidP="006A3B61">
            <w:pPr>
              <w:pStyle w:val="tabeltekst"/>
              <w:rPr>
                <w:lang w:eastAsia="en-US"/>
              </w:rPr>
            </w:pPr>
            <w:r w:rsidRPr="0000734D">
              <w:rPr>
                <w:lang w:eastAsia="en-US"/>
              </w:rPr>
              <w:t>Verkeer en vervoer</w:t>
            </w:r>
          </w:p>
        </w:tc>
        <w:tc>
          <w:tcPr>
            <w:tcW w:w="2867" w:type="dxa"/>
          </w:tcPr>
          <w:p w:rsidR="003F28D8" w:rsidRPr="0000734D" w:rsidRDefault="003F28D8" w:rsidP="006A3B61">
            <w:pPr>
              <w:pStyle w:val="tabeltekst"/>
              <w:rPr>
                <w:lang w:eastAsia="en-US"/>
              </w:rPr>
            </w:pPr>
            <w:r w:rsidRPr="0000734D">
              <w:rPr>
                <w:lang w:eastAsia="en-US"/>
              </w:rPr>
              <w:t>Wegverkeer – niet uitlaatgassen</w:t>
            </w:r>
          </w:p>
        </w:tc>
        <w:tc>
          <w:tcPr>
            <w:tcW w:w="816" w:type="dxa"/>
          </w:tcPr>
          <w:p w:rsidR="003F28D8" w:rsidRPr="0000734D" w:rsidRDefault="003F28D8" w:rsidP="00751711">
            <w:pPr>
              <w:pStyle w:val="tabeltekst"/>
              <w:jc w:val="center"/>
              <w:rPr>
                <w:lang w:eastAsia="en-US"/>
              </w:rPr>
            </w:pPr>
          </w:p>
        </w:tc>
        <w:tc>
          <w:tcPr>
            <w:tcW w:w="816" w:type="dxa"/>
          </w:tcPr>
          <w:p w:rsidR="003F28D8" w:rsidRPr="0000734D" w:rsidRDefault="003F28D8" w:rsidP="00751711">
            <w:pPr>
              <w:pStyle w:val="tabeltekst"/>
              <w:jc w:val="center"/>
              <w:rPr>
                <w:lang w:eastAsia="en-US"/>
              </w:rPr>
            </w:pPr>
          </w:p>
        </w:tc>
        <w:tc>
          <w:tcPr>
            <w:tcW w:w="816" w:type="dxa"/>
          </w:tcPr>
          <w:p w:rsidR="003F28D8" w:rsidRPr="0000734D" w:rsidRDefault="003F28D8" w:rsidP="00751711">
            <w:pPr>
              <w:pStyle w:val="tabeltekst"/>
              <w:jc w:val="center"/>
              <w:rPr>
                <w:lang w:eastAsia="en-US"/>
              </w:rPr>
            </w:pPr>
          </w:p>
        </w:tc>
        <w:tc>
          <w:tcPr>
            <w:tcW w:w="816" w:type="dxa"/>
          </w:tcPr>
          <w:p w:rsidR="003F28D8" w:rsidRPr="0000734D" w:rsidRDefault="003F28D8" w:rsidP="00751711">
            <w:pPr>
              <w:pStyle w:val="tabeltekst"/>
              <w:jc w:val="center"/>
              <w:rPr>
                <w:lang w:eastAsia="en-US"/>
              </w:rPr>
            </w:pPr>
            <w:r w:rsidRPr="0000734D">
              <w:rPr>
                <w:lang w:eastAsia="en-US"/>
              </w:rPr>
              <w:t>5%</w:t>
            </w:r>
          </w:p>
        </w:tc>
      </w:tr>
      <w:tr w:rsidR="003F28D8" w:rsidRPr="0000734D" w:rsidTr="00751711">
        <w:tc>
          <w:tcPr>
            <w:tcW w:w="2004" w:type="dxa"/>
            <w:tcBorders>
              <w:bottom w:val="single" w:sz="12" w:space="0" w:color="008000"/>
            </w:tcBorders>
          </w:tcPr>
          <w:p w:rsidR="003F28D8" w:rsidRPr="0000734D" w:rsidRDefault="003F28D8" w:rsidP="006A3B61">
            <w:pPr>
              <w:pStyle w:val="tabeltekst"/>
              <w:rPr>
                <w:lang w:eastAsia="en-US"/>
              </w:rPr>
            </w:pPr>
            <w:r w:rsidRPr="0000734D">
              <w:rPr>
                <w:lang w:eastAsia="en-US"/>
              </w:rPr>
              <w:t>Verkeer en vervoer</w:t>
            </w:r>
          </w:p>
        </w:tc>
        <w:tc>
          <w:tcPr>
            <w:tcW w:w="2867" w:type="dxa"/>
            <w:tcBorders>
              <w:bottom w:val="single" w:sz="12" w:space="0" w:color="008000"/>
            </w:tcBorders>
          </w:tcPr>
          <w:p w:rsidR="003F28D8" w:rsidRPr="0000734D" w:rsidRDefault="003F28D8" w:rsidP="006A3B61">
            <w:pPr>
              <w:pStyle w:val="tabeltekst"/>
              <w:rPr>
                <w:lang w:eastAsia="en-US"/>
              </w:rPr>
            </w:pPr>
            <w:r w:rsidRPr="0000734D">
              <w:rPr>
                <w:lang w:eastAsia="en-US"/>
              </w:rPr>
              <w:t>Recreatievaart</w:t>
            </w:r>
          </w:p>
        </w:tc>
        <w:tc>
          <w:tcPr>
            <w:tcW w:w="816" w:type="dxa"/>
            <w:tcBorders>
              <w:bottom w:val="single" w:sz="12" w:space="0" w:color="008000"/>
            </w:tcBorders>
          </w:tcPr>
          <w:p w:rsidR="003F28D8" w:rsidRPr="0000734D" w:rsidRDefault="003F28D8" w:rsidP="00751711">
            <w:pPr>
              <w:pStyle w:val="tabeltekst"/>
              <w:jc w:val="center"/>
              <w:rPr>
                <w:lang w:eastAsia="en-US"/>
              </w:rPr>
            </w:pPr>
          </w:p>
        </w:tc>
        <w:tc>
          <w:tcPr>
            <w:tcW w:w="816" w:type="dxa"/>
            <w:tcBorders>
              <w:bottom w:val="single" w:sz="12" w:space="0" w:color="008000"/>
            </w:tcBorders>
          </w:tcPr>
          <w:p w:rsidR="003F28D8" w:rsidRPr="0000734D" w:rsidRDefault="003F28D8" w:rsidP="00751711">
            <w:pPr>
              <w:pStyle w:val="tabeltekst"/>
              <w:jc w:val="center"/>
              <w:rPr>
                <w:lang w:eastAsia="en-US"/>
              </w:rPr>
            </w:pPr>
          </w:p>
        </w:tc>
        <w:tc>
          <w:tcPr>
            <w:tcW w:w="816" w:type="dxa"/>
            <w:tcBorders>
              <w:bottom w:val="single" w:sz="12" w:space="0" w:color="008000"/>
            </w:tcBorders>
          </w:tcPr>
          <w:p w:rsidR="003F28D8" w:rsidRPr="0000734D" w:rsidRDefault="003F28D8" w:rsidP="00751711">
            <w:pPr>
              <w:pStyle w:val="tabeltekst"/>
              <w:jc w:val="center"/>
              <w:rPr>
                <w:lang w:eastAsia="en-US"/>
              </w:rPr>
            </w:pPr>
            <w:r w:rsidRPr="0000734D">
              <w:rPr>
                <w:lang w:eastAsia="en-US"/>
              </w:rPr>
              <w:t>8%</w:t>
            </w:r>
          </w:p>
        </w:tc>
        <w:tc>
          <w:tcPr>
            <w:tcW w:w="816" w:type="dxa"/>
            <w:tcBorders>
              <w:bottom w:val="single" w:sz="12" w:space="0" w:color="008000"/>
            </w:tcBorders>
          </w:tcPr>
          <w:p w:rsidR="003F28D8" w:rsidRPr="0000734D" w:rsidRDefault="003F28D8" w:rsidP="00751711">
            <w:pPr>
              <w:pStyle w:val="tabeltekst"/>
              <w:jc w:val="center"/>
              <w:rPr>
                <w:lang w:eastAsia="en-US"/>
              </w:rPr>
            </w:pPr>
          </w:p>
        </w:tc>
      </w:tr>
    </w:tbl>
    <w:p w:rsidR="003F28D8" w:rsidRPr="0000734D" w:rsidRDefault="003F28D8" w:rsidP="000D7AC2">
      <w:pPr>
        <w:spacing w:line="240" w:lineRule="auto"/>
        <w:rPr>
          <w:lang w:eastAsia="en-US"/>
        </w:rPr>
        <w:sectPr w:rsidR="003F28D8" w:rsidRPr="0000734D" w:rsidSect="000D7AC2">
          <w:headerReference w:type="default" r:id="rId149"/>
          <w:footerReference w:type="default" r:id="rId150"/>
          <w:headerReference w:type="first" r:id="rId151"/>
          <w:footerReference w:type="first" r:id="rId152"/>
          <w:pgSz w:w="11906" w:h="16838" w:code="9"/>
          <w:pgMar w:top="1134" w:right="1701" w:bottom="1701" w:left="1701" w:header="300" w:footer="369" w:gutter="0"/>
          <w:pgNumType w:start="0"/>
          <w:cols w:space="708"/>
          <w:titlePg/>
          <w:docGrid w:linePitch="360"/>
        </w:sectPr>
      </w:pPr>
    </w:p>
    <w:p w:rsidR="003F28D8" w:rsidRPr="0000734D" w:rsidRDefault="003F28D8" w:rsidP="000D7AC2">
      <w:pPr>
        <w:rPr>
          <w:lang w:eastAsia="en-US"/>
        </w:rPr>
      </w:pPr>
      <w:bookmarkStart w:id="161" w:name="bmSeperatorStartKaartenrelatievekracht"/>
      <w:bookmarkEnd w:id="161"/>
    </w:p>
    <w:p w:rsidR="003F28D8" w:rsidRPr="0000734D" w:rsidRDefault="003F28D8" w:rsidP="000D7AC2">
      <w:pPr>
        <w:rPr>
          <w:lang w:eastAsia="en-US"/>
        </w:rPr>
      </w:pPr>
    </w:p>
    <w:p w:rsidR="003F28D8" w:rsidRPr="0000734D" w:rsidRDefault="003F28D8" w:rsidP="000D7AC2">
      <w:pPr>
        <w:rPr>
          <w:lang w:eastAsia="en-US"/>
        </w:rPr>
      </w:pPr>
    </w:p>
    <w:p w:rsidR="003F28D8" w:rsidRPr="0000734D" w:rsidRDefault="003F28D8" w:rsidP="000D7AC2">
      <w:pPr>
        <w:rPr>
          <w:lang w:eastAsia="en-US"/>
        </w:rPr>
      </w:pPr>
    </w:p>
    <w:p w:rsidR="003F28D8" w:rsidRPr="0000734D" w:rsidRDefault="003F28D8" w:rsidP="000D7AC2">
      <w:pPr>
        <w:rPr>
          <w:lang w:eastAsia="en-US"/>
        </w:rPr>
      </w:pPr>
    </w:p>
    <w:p w:rsidR="003F28D8" w:rsidRPr="0000734D" w:rsidRDefault="003F28D8" w:rsidP="000D7AC2">
      <w:pPr>
        <w:rPr>
          <w:lang w:eastAsia="en-US"/>
        </w:rPr>
      </w:pPr>
    </w:p>
    <w:p w:rsidR="003F28D8" w:rsidRPr="0000734D" w:rsidRDefault="003F28D8" w:rsidP="000D7AC2">
      <w:pPr>
        <w:rPr>
          <w:lang w:eastAsia="en-US"/>
        </w:rPr>
      </w:pPr>
    </w:p>
    <w:p w:rsidR="003F28D8" w:rsidRPr="0000734D" w:rsidRDefault="003F28D8" w:rsidP="000D7AC2">
      <w:pPr>
        <w:rPr>
          <w:lang w:eastAsia="en-US"/>
        </w:rPr>
      </w:pPr>
    </w:p>
    <w:p w:rsidR="003F28D8" w:rsidRPr="0000734D" w:rsidRDefault="003F28D8" w:rsidP="000D7AC2">
      <w:pPr>
        <w:rPr>
          <w:lang w:eastAsia="en-US"/>
        </w:rPr>
      </w:pPr>
    </w:p>
    <w:p w:rsidR="003F28D8" w:rsidRPr="0000734D" w:rsidRDefault="003F28D8" w:rsidP="000D7AC2">
      <w:pPr>
        <w:pStyle w:val="BijlageTitelblad"/>
        <w:rPr>
          <w:lang w:eastAsia="en-US"/>
        </w:rPr>
      </w:pPr>
      <w:r w:rsidRPr="0000734D">
        <w:rPr>
          <w:lang w:eastAsia="en-US"/>
        </w:rPr>
        <w:t xml:space="preserve"> </w:t>
      </w:r>
      <w:r>
        <w:fldChar w:fldCharType="begin"/>
      </w:r>
      <w:r>
        <w:instrText xml:space="preserve"> DocProperty "BijlagetitelKaarten relatieve kracht__Vervolg" \* MERGEFORMAT  \* MERGEFORMAT </w:instrText>
      </w:r>
      <w:r>
        <w:fldChar w:fldCharType="end"/>
      </w:r>
    </w:p>
    <w:p w:rsidR="003F28D8" w:rsidRPr="0000734D" w:rsidRDefault="003F28D8" w:rsidP="000D7AC2">
      <w:pPr>
        <w:pStyle w:val="BijlageNrTitelblad"/>
        <w:rPr>
          <w:lang w:eastAsia="en-US"/>
        </w:rPr>
      </w:pPr>
    </w:p>
    <w:p w:rsidR="003F28D8" w:rsidRPr="0000734D" w:rsidRDefault="003F28D8" w:rsidP="000D7AC2">
      <w:pPr>
        <w:pStyle w:val="BijlageNrTitelblad"/>
        <w:rPr>
          <w:lang w:eastAsia="en-US"/>
        </w:rPr>
      </w:pPr>
      <w:fldSimple w:instr=" DocProperty &quot;BijlagetitelKaarten relatieve kracht&quot; \* MERGEFORMAT  \* MERGEFORMAT ">
        <w:bookmarkStart w:id="162" w:name="_Toc359317595"/>
        <w:bookmarkStart w:id="163" w:name="_Toc359321428"/>
        <w:bookmarkStart w:id="164" w:name="_Toc359321453"/>
        <w:bookmarkStart w:id="165" w:name="_Toc359322713"/>
        <w:bookmarkStart w:id="166" w:name="_Toc359322769"/>
        <w:bookmarkStart w:id="167" w:name="_Toc359848317"/>
        <w:r>
          <w:rPr>
            <w:lang w:eastAsia="en-US"/>
          </w:rPr>
          <w:t>Kaarten relatieve vrachten</w:t>
        </w:r>
        <w:bookmarkEnd w:id="162"/>
        <w:bookmarkEnd w:id="163"/>
        <w:bookmarkEnd w:id="164"/>
        <w:bookmarkEnd w:id="165"/>
        <w:bookmarkEnd w:id="166"/>
        <w:bookmarkEnd w:id="167"/>
      </w:fldSimple>
    </w:p>
    <w:p w:rsidR="003F28D8" w:rsidRPr="0000734D" w:rsidRDefault="003F28D8" w:rsidP="000D7AC2">
      <w:pPr>
        <w:rPr>
          <w:lang w:eastAsia="en-US"/>
        </w:rPr>
        <w:sectPr w:rsidR="003F28D8" w:rsidRPr="0000734D" w:rsidSect="00F8139B">
          <w:headerReference w:type="first" r:id="rId153"/>
          <w:footerReference w:type="first" r:id="rId154"/>
          <w:type w:val="oddPage"/>
          <w:pgSz w:w="11906" w:h="16838" w:code="9"/>
          <w:pgMar w:top="1134" w:right="1701" w:bottom="1701" w:left="1701" w:header="301" w:footer="369" w:gutter="0"/>
          <w:pgNumType w:start="0"/>
          <w:cols w:space="708"/>
          <w:titlePg/>
          <w:docGrid w:linePitch="360"/>
        </w:sectPr>
      </w:pPr>
    </w:p>
    <w:p w:rsidR="003F28D8" w:rsidRPr="0000734D" w:rsidRDefault="003F28D8" w:rsidP="000D7AC2">
      <w:pPr>
        <w:spacing w:line="240" w:lineRule="auto"/>
        <w:rPr>
          <w:highlight w:val="yellow"/>
        </w:rPr>
      </w:pPr>
      <w:bookmarkStart w:id="168" w:name="bmSeperatorEndKaartenrelatievekracht"/>
      <w:bookmarkStart w:id="169" w:name="bmSeperatorHeaderKaartenrelatievekracht"/>
      <w:bookmarkEnd w:id="168"/>
      <w:bookmarkEnd w:id="169"/>
    </w:p>
    <w:p w:rsidR="003F28D8" w:rsidRPr="0000734D" w:rsidRDefault="003F28D8" w:rsidP="000D7AC2">
      <w:pPr>
        <w:rPr>
          <w:highlight w:val="yellow"/>
        </w:rPr>
      </w:pPr>
    </w:p>
    <w:p w:rsidR="003F28D8" w:rsidRPr="0000734D" w:rsidRDefault="003F28D8" w:rsidP="000D7AC2">
      <w:pPr>
        <w:rPr>
          <w:lang w:eastAsia="en-US"/>
        </w:rPr>
      </w:pPr>
      <w:r w:rsidRPr="003A0665">
        <w:rPr>
          <w:noProof/>
        </w:rPr>
        <w:pict>
          <v:shape id="_x0000_i1168" type="#_x0000_t75" style="width:424.5pt;height:280.5pt;visibility:visible">
            <v:imagedata r:id="rId155" o:title="" cropbottom="4330f"/>
          </v:shape>
        </w:pict>
      </w:r>
    </w:p>
    <w:p w:rsidR="003F28D8" w:rsidRPr="0000734D" w:rsidRDefault="003F28D8" w:rsidP="000D7AC2">
      <w:pPr>
        <w:rPr>
          <w:lang w:eastAsia="en-US"/>
        </w:rPr>
      </w:pPr>
      <w:r w:rsidRPr="003A0665">
        <w:rPr>
          <w:noProof/>
        </w:rPr>
        <w:pict>
          <v:shape id="_x0000_i1169" type="#_x0000_t75" style="width:424.5pt;height:280.5pt;visibility:visible">
            <v:imagedata r:id="rId156" o:title="" cropbottom="4330f"/>
          </v:shape>
        </w:pict>
      </w:r>
    </w:p>
    <w:p w:rsidR="003F28D8" w:rsidRPr="0000734D" w:rsidRDefault="003F28D8" w:rsidP="000D7AC2">
      <w:pPr>
        <w:rPr>
          <w:lang w:eastAsia="en-US"/>
        </w:rPr>
      </w:pPr>
      <w:r w:rsidRPr="003A0665">
        <w:rPr>
          <w:noProof/>
        </w:rPr>
        <w:pict>
          <v:shape id="_x0000_i1170" type="#_x0000_t75" style="width:424.5pt;height:280.5pt;visibility:visible">
            <v:imagedata r:id="rId157" o:title="" cropbottom="4330f"/>
          </v:shape>
        </w:pict>
      </w:r>
    </w:p>
    <w:p w:rsidR="003F28D8" w:rsidRPr="0000734D" w:rsidRDefault="003F28D8" w:rsidP="000D7AC2">
      <w:pPr>
        <w:rPr>
          <w:lang w:eastAsia="en-US"/>
        </w:rPr>
      </w:pPr>
      <w:r w:rsidRPr="003A0665">
        <w:rPr>
          <w:noProof/>
        </w:rPr>
        <w:pict>
          <v:shape id="_x0000_i1171" type="#_x0000_t75" style="width:424.5pt;height:280.5pt;visibility:visible">
            <v:imagedata r:id="rId158" o:title="" cropbottom="4330f"/>
          </v:shape>
        </w:pict>
      </w:r>
    </w:p>
    <w:p w:rsidR="003F28D8" w:rsidRPr="0000734D" w:rsidRDefault="003F28D8" w:rsidP="000D7AC2">
      <w:pPr>
        <w:pStyle w:val="Onderschrift"/>
      </w:pPr>
      <w:bookmarkStart w:id="170" w:name="_Ref339451682"/>
      <w:r w:rsidRPr="0000734D">
        <w:t>Figuur</w:t>
      </w:r>
      <w:bookmarkEnd w:id="170"/>
      <w:r w:rsidRPr="0000734D">
        <w:t xml:space="preserve"> B2.1</w:t>
      </w:r>
      <w:r w:rsidRPr="0000734D">
        <w:tab/>
        <w:t>Verdeling van toegevoegde vrachten op de Rijn over de verschillende takken in Nede</w:t>
      </w:r>
      <w:r w:rsidRPr="0000734D">
        <w:t>r</w:t>
      </w:r>
      <w:r w:rsidRPr="0000734D">
        <w:t xml:space="preserve">land voor N, P, Cu en Zn. </w:t>
      </w:r>
      <w:r w:rsidRPr="0000734D">
        <w:rPr>
          <w:color w:val="000000"/>
        </w:rPr>
        <w:t>De dikte van de lijn is proportioneel met de toegevoegde vracht op dat lijnstuk</w:t>
      </w:r>
    </w:p>
    <w:p w:rsidR="003F28D8" w:rsidRPr="0000734D" w:rsidRDefault="003F28D8" w:rsidP="000D7AC2">
      <w:pPr>
        <w:rPr>
          <w:lang w:eastAsia="en-US"/>
        </w:rPr>
      </w:pPr>
    </w:p>
    <w:p w:rsidR="003F28D8" w:rsidRPr="0000734D" w:rsidRDefault="003F28D8" w:rsidP="000D7AC2">
      <w:pPr>
        <w:rPr>
          <w:lang w:eastAsia="en-US"/>
        </w:rPr>
      </w:pPr>
      <w:r>
        <w:rPr>
          <w:noProof/>
        </w:rPr>
        <w:pict>
          <v:rect id="_x0000_s1033" style="position:absolute;margin-left:107.15pt;margin-top:10.45pt;width:38.15pt;height:24.7pt;z-index:251659776" stroked="f"/>
        </w:pict>
      </w:r>
    </w:p>
    <w:p w:rsidR="003F28D8" w:rsidRPr="0000734D" w:rsidRDefault="003F28D8" w:rsidP="000D7AC2">
      <w:pPr>
        <w:rPr>
          <w:lang w:eastAsia="en-US"/>
        </w:rPr>
      </w:pPr>
      <w:r>
        <w:rPr>
          <w:noProof/>
        </w:rPr>
        <w:pict>
          <v:rect id="_x0000_s1034" style="position:absolute;margin-left:112.15pt;margin-top:-2.95pt;width:26.85pt;height:27.4pt;z-index:251660800" stroked="f"/>
        </w:pict>
      </w:r>
      <w:r w:rsidRPr="003A0665">
        <w:rPr>
          <w:noProof/>
        </w:rPr>
        <w:pict>
          <v:shape id="_x0000_i1172" type="#_x0000_t75" style="width:192pt;height:186pt;visibility:visible">
            <v:imagedata r:id="rId53" o:title="" croptop="3194f" cropbottom="6388f" cropleft="15373f" cropright="15373f"/>
          </v:shape>
        </w:pict>
      </w:r>
      <w:r w:rsidRPr="003A0665">
        <w:rPr>
          <w:noProof/>
        </w:rPr>
        <w:pict>
          <v:shape id="_x0000_i1173" type="#_x0000_t75" style="width:192pt;height:186pt;visibility:visible">
            <v:imagedata r:id="rId54" o:title="" croptop="3194f" cropbottom="6388f" cropleft="15373f" cropright="15373f"/>
          </v:shape>
        </w:pict>
      </w:r>
      <w:r w:rsidRPr="003A0665">
        <w:rPr>
          <w:noProof/>
        </w:rPr>
        <w:pict>
          <v:shape id="_x0000_i1174" type="#_x0000_t75" style="width:192pt;height:186pt;visibility:visible">
            <v:imagedata r:id="rId55" o:title="" croptop="3194f" cropbottom="6388f" cropleft="15373f" cropright="15373f"/>
          </v:shape>
        </w:pict>
      </w:r>
      <w:r w:rsidRPr="003A0665">
        <w:rPr>
          <w:noProof/>
        </w:rPr>
        <w:pict>
          <v:shape id="_x0000_i1175" type="#_x0000_t75" style="width:192pt;height:186pt;visibility:visible">
            <v:imagedata r:id="rId56" o:title="" croptop="3194f" cropbottom="6388f" cropleft="15373f" cropright="15373f"/>
          </v:shape>
        </w:pict>
      </w:r>
      <w:r w:rsidRPr="003A0665">
        <w:rPr>
          <w:noProof/>
        </w:rPr>
        <w:pict>
          <v:shape id="_x0000_i1176" type="#_x0000_t75" style="width:192pt;height:186pt;visibility:visible">
            <v:imagedata r:id="rId57" o:title="" croptop="3194f" cropbottom="6388f" cropleft="15373f" cropright="15373f"/>
          </v:shape>
        </w:pict>
      </w:r>
    </w:p>
    <w:p w:rsidR="003F28D8" w:rsidRPr="0000734D" w:rsidRDefault="003F28D8" w:rsidP="000D7AC2">
      <w:pPr>
        <w:rPr>
          <w:lang w:eastAsia="en-US"/>
        </w:rPr>
      </w:pPr>
    </w:p>
    <w:p w:rsidR="003F28D8" w:rsidRPr="0000734D" w:rsidRDefault="003F28D8" w:rsidP="000D7AC2">
      <w:pPr>
        <w:ind w:right="-1"/>
        <w:rPr>
          <w:i/>
          <w:sz w:val="18"/>
          <w:szCs w:val="18"/>
        </w:rPr>
      </w:pPr>
      <w:bookmarkStart w:id="171" w:name="_Ref347921667"/>
      <w:r w:rsidRPr="0000734D">
        <w:rPr>
          <w:i/>
          <w:sz w:val="18"/>
          <w:szCs w:val="18"/>
        </w:rPr>
        <w:t xml:space="preserve">Figuur </w:t>
      </w:r>
      <w:bookmarkEnd w:id="171"/>
      <w:r w:rsidRPr="0000734D">
        <w:rPr>
          <w:i/>
          <w:sz w:val="18"/>
          <w:szCs w:val="18"/>
        </w:rPr>
        <w:t xml:space="preserve">B2.2 </w:t>
      </w:r>
      <w:r w:rsidRPr="0000734D">
        <w:rPr>
          <w:i/>
          <w:sz w:val="18"/>
          <w:szCs w:val="18"/>
        </w:rPr>
        <w:tab/>
        <w:t>Relatieve toegevoegde vrachten op de Rijn per gebiedsbeheerder van N, P, Cu en Zn. Inlaat is niet meegeteld als negatieve vracht in deze weergave.</w:t>
      </w:r>
    </w:p>
    <w:p w:rsidR="003F28D8" w:rsidRPr="0000734D" w:rsidRDefault="003F28D8" w:rsidP="000D7AC2">
      <w:pPr>
        <w:spacing w:line="240" w:lineRule="auto"/>
        <w:rPr>
          <w:lang w:eastAsia="en-US"/>
        </w:rPr>
      </w:pPr>
    </w:p>
    <w:p w:rsidR="003F28D8" w:rsidRPr="0000734D" w:rsidRDefault="003F28D8" w:rsidP="000D7AC2">
      <w:pPr>
        <w:spacing w:line="240" w:lineRule="auto"/>
        <w:rPr>
          <w:lang w:eastAsia="en-US"/>
        </w:rPr>
      </w:pPr>
    </w:p>
    <w:sectPr w:rsidR="003F28D8" w:rsidRPr="0000734D" w:rsidSect="000D7AC2">
      <w:headerReference w:type="default" r:id="rId159"/>
      <w:footerReference w:type="default" r:id="rId160"/>
      <w:headerReference w:type="first" r:id="rId161"/>
      <w:footerReference w:type="first" r:id="rId162"/>
      <w:pgSz w:w="11906" w:h="16838" w:code="9"/>
      <w:pgMar w:top="1134" w:right="1701" w:bottom="1701" w:left="1701" w:header="300" w:footer="36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28D8" w:rsidRDefault="003F28D8">
      <w:pPr>
        <w:pStyle w:val="Footer"/>
      </w:pPr>
      <w:r>
        <w:separator/>
      </w:r>
    </w:p>
  </w:endnote>
  <w:endnote w:type="continuationSeparator" w:id="1">
    <w:p w:rsidR="003F28D8" w:rsidRDefault="003F28D8">
      <w:pPr>
        <w:pStyle w:val="Foote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l?r ??fc"/>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onsolas">
    <w:panose1 w:val="020B0609020204030204"/>
    <w:charset w:val="00"/>
    <w:family w:val="modern"/>
    <w:pitch w:val="fixed"/>
    <w:sig w:usb0="A00002EF" w:usb1="4000204B" w:usb2="00000000" w:usb3="00000000" w:csb0="0000009F" w:csb1="00000000"/>
  </w:font>
  <w:font w:name="NewsGothic">
    <w:panose1 w:val="00000000000000000000"/>
    <w:charset w:val="00"/>
    <w:family w:val="swiss"/>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5609"/>
      <w:gridCol w:w="2895"/>
    </w:tblGrid>
    <w:tr w:rsidR="003F28D8" w:rsidRPr="0000734D" w:rsidTr="0040426D">
      <w:tc>
        <w:tcPr>
          <w:tcW w:w="3298" w:type="pct"/>
          <w:vMerge w:val="restart"/>
          <w:vAlign w:val="center"/>
        </w:tcPr>
        <w:p w:rsidR="003F28D8" w:rsidRPr="0000734D" w:rsidRDefault="003F28D8" w:rsidP="0040426D">
          <w:pPr>
            <w:pStyle w:val="Footer"/>
            <w:rPr>
              <w:noProof/>
              <w:lang w:val="en-GB" w:eastAsia="nl-NL"/>
            </w:rPr>
          </w:pPr>
          <w:r w:rsidRPr="00751711">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05" o:spid="_x0000_i1026" type="#_x0000_t75" style="width:75.75pt;height:19.5pt;visibility:visible">
                <v:imagedata r:id="rId1" o:title=""/>
              </v:shape>
            </w:pict>
          </w:r>
        </w:p>
      </w:tc>
      <w:tc>
        <w:tcPr>
          <w:tcW w:w="1702" w:type="pct"/>
        </w:tcPr>
        <w:p w:rsidR="003F28D8" w:rsidRPr="0000734D" w:rsidRDefault="003F28D8" w:rsidP="0040426D">
          <w:pPr>
            <w:pStyle w:val="Voettekstrechts"/>
            <w:rPr>
              <w:noProof/>
              <w:lang w:val="en-GB"/>
            </w:rPr>
          </w:pPr>
          <w:fldSimple w:instr=" DOCPROPERTY &quot;Documentnumber&quot; \* MERGEFORMAT ">
            <w:r w:rsidRPr="00FB7AD4">
              <w:rPr>
                <w:bCs/>
                <w:noProof/>
              </w:rPr>
              <w:t>GM-0103886</w:t>
            </w:r>
          </w:fldSimple>
          <w:r w:rsidRPr="0000734D">
            <w:rPr>
              <w:noProof/>
              <w:lang w:val="en-GB"/>
            </w:rPr>
            <w:t xml:space="preserve">, </w:t>
          </w:r>
          <w:fldSimple w:instr=" DOCPROPERTY &quot;_Version&quot; \* MERGEFORMAT ">
            <w:r w:rsidRPr="00FB7AD4">
              <w:rPr>
                <w:bCs/>
                <w:noProof/>
              </w:rPr>
              <w:t>revisie</w:t>
            </w:r>
          </w:fldSimple>
          <w:r w:rsidRPr="0000734D">
            <w:rPr>
              <w:noProof/>
              <w:lang w:val="en-US"/>
            </w:rPr>
            <w:t xml:space="preserve"> </w:t>
          </w:r>
          <w:fldSimple w:instr=" DOCPROPERTY &quot;Version&quot; \* MERGEFORMAT ">
            <w:r w:rsidRPr="00FB7AD4">
              <w:rPr>
                <w:bCs/>
                <w:noProof/>
              </w:rPr>
              <w:t>D2</w:t>
            </w:r>
          </w:fldSimple>
        </w:p>
      </w:tc>
    </w:tr>
    <w:tr w:rsidR="003F28D8" w:rsidRPr="0000734D" w:rsidTr="0040426D">
      <w:tc>
        <w:tcPr>
          <w:tcW w:w="3298" w:type="pct"/>
          <w:vMerge/>
        </w:tcPr>
        <w:p w:rsidR="003F28D8" w:rsidRPr="00751711" w:rsidRDefault="003F28D8" w:rsidP="0040426D">
          <w:pPr>
            <w:pStyle w:val="Footer"/>
            <w:jc w:val="right"/>
            <w:rPr>
              <w:noProof/>
              <w:lang w:eastAsia="nl-NL"/>
            </w:rPr>
          </w:pPr>
        </w:p>
      </w:tc>
      <w:tc>
        <w:tcPr>
          <w:tcW w:w="1702" w:type="pct"/>
        </w:tcPr>
        <w:p w:rsidR="003F28D8" w:rsidRPr="0000734D" w:rsidRDefault="003F28D8" w:rsidP="0040426D">
          <w:pPr>
            <w:pStyle w:val="Voettekstrechts"/>
            <w:rPr>
              <w:noProof/>
            </w:rPr>
          </w:pPr>
          <w:fldSimple w:instr=" DOCPROPERTY &quot;_Page&quot; \* MERGEFORMAT ">
            <w:r w:rsidRPr="00FB7AD4">
              <w:rPr>
                <w:bCs/>
                <w:noProof/>
              </w:rPr>
              <w:t>Pagina</w:t>
            </w:r>
          </w:fldSimple>
          <w:r w:rsidRPr="0000734D">
            <w:rPr>
              <w:noProof/>
              <w:lang w:val="en-GB"/>
            </w:rPr>
            <w:t xml:space="preserve"> </w:t>
          </w:r>
          <w:r w:rsidRPr="0000734D">
            <w:rPr>
              <w:noProof/>
              <w:lang w:val="en-GB"/>
            </w:rPr>
            <w:fldChar w:fldCharType="begin"/>
          </w:r>
          <w:r w:rsidRPr="0000734D">
            <w:rPr>
              <w:noProof/>
              <w:lang w:val="en-GB"/>
            </w:rPr>
            <w:instrText xml:space="preserve"> PAGE </w:instrText>
          </w:r>
          <w:r w:rsidRPr="0000734D">
            <w:rPr>
              <w:noProof/>
              <w:lang w:val="en-GB"/>
            </w:rPr>
            <w:fldChar w:fldCharType="separate"/>
          </w:r>
          <w:r>
            <w:rPr>
              <w:noProof/>
              <w:lang w:val="en-GB"/>
            </w:rPr>
            <w:t>6</w:t>
          </w:r>
          <w:r w:rsidRPr="0000734D">
            <w:rPr>
              <w:noProof/>
              <w:lang w:val="en-GB"/>
            </w:rPr>
            <w:fldChar w:fldCharType="end"/>
          </w:r>
          <w:r w:rsidRPr="0000734D">
            <w:rPr>
              <w:noProof/>
              <w:lang w:val="en-US"/>
            </w:rPr>
            <w:t xml:space="preserve"> </w:t>
          </w:r>
          <w:fldSimple w:instr=" DOCPROPERTY &quot;_Of&quot; \* MERGEFORMAT ">
            <w:r w:rsidRPr="00FB7AD4">
              <w:rPr>
                <w:bCs/>
                <w:noProof/>
              </w:rPr>
              <w:t>van</w:t>
            </w:r>
          </w:fldSimple>
          <w:r w:rsidRPr="0000734D">
            <w:rPr>
              <w:noProof/>
              <w:lang w:val="en-US"/>
            </w:rPr>
            <w:t xml:space="preserve"> </w:t>
          </w:r>
          <w:r>
            <w:rPr>
              <w:noProof/>
            </w:rPr>
            <w:t>77</w:t>
          </w:r>
        </w:p>
      </w:tc>
    </w:tr>
  </w:tbl>
  <w:p w:rsidR="003F28D8" w:rsidRPr="00FB7AD4" w:rsidRDefault="003F28D8" w:rsidP="00FB7AD4">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7854"/>
      <w:gridCol w:w="4053"/>
    </w:tblGrid>
    <w:tr w:rsidR="003F28D8" w:rsidRPr="0000734D" w:rsidTr="0040426D">
      <w:tc>
        <w:tcPr>
          <w:tcW w:w="3298" w:type="pct"/>
          <w:vMerge w:val="restart"/>
          <w:vAlign w:val="center"/>
        </w:tcPr>
        <w:p w:rsidR="003F28D8" w:rsidRPr="0000734D" w:rsidRDefault="003F28D8" w:rsidP="0040426D">
          <w:pPr>
            <w:pStyle w:val="Footer"/>
            <w:rPr>
              <w:noProof/>
              <w:lang w:val="en-GB" w:eastAsia="nl-NL"/>
            </w:rPr>
          </w:pPr>
          <w:r w:rsidRPr="00751711">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75.75pt;height:19.5pt;visibility:visible">
                <v:imagedata r:id="rId1" o:title=""/>
              </v:shape>
            </w:pict>
          </w:r>
        </w:p>
      </w:tc>
      <w:tc>
        <w:tcPr>
          <w:tcW w:w="1702" w:type="pct"/>
        </w:tcPr>
        <w:p w:rsidR="003F28D8" w:rsidRPr="0000734D" w:rsidRDefault="003F28D8" w:rsidP="0040426D">
          <w:pPr>
            <w:pStyle w:val="Voettekstrechts"/>
            <w:rPr>
              <w:noProof/>
              <w:lang w:val="en-GB"/>
            </w:rPr>
          </w:pPr>
          <w:fldSimple w:instr=" DOCPROPERTY &quot;Documentnumber&quot; \* MERGEFORMAT ">
            <w:r w:rsidRPr="00FB7AD4">
              <w:rPr>
                <w:bCs/>
                <w:noProof/>
              </w:rPr>
              <w:t>GM-0103886</w:t>
            </w:r>
          </w:fldSimple>
          <w:r w:rsidRPr="0000734D">
            <w:rPr>
              <w:noProof/>
              <w:lang w:val="en-GB"/>
            </w:rPr>
            <w:t xml:space="preserve">, </w:t>
          </w:r>
          <w:fldSimple w:instr=" DOCPROPERTY &quot;_Version&quot; \* MERGEFORMAT ">
            <w:r w:rsidRPr="00FB7AD4">
              <w:rPr>
                <w:bCs/>
                <w:noProof/>
              </w:rPr>
              <w:t>revisie</w:t>
            </w:r>
          </w:fldSimple>
          <w:r w:rsidRPr="0000734D">
            <w:rPr>
              <w:noProof/>
              <w:lang w:val="en-US"/>
            </w:rPr>
            <w:t xml:space="preserve"> </w:t>
          </w:r>
          <w:fldSimple w:instr=" DOCPROPERTY &quot;Version&quot; \* MERGEFORMAT ">
            <w:r w:rsidRPr="00FB7AD4">
              <w:rPr>
                <w:bCs/>
                <w:noProof/>
              </w:rPr>
              <w:t>D2</w:t>
            </w:r>
          </w:fldSimple>
        </w:p>
      </w:tc>
    </w:tr>
    <w:tr w:rsidR="003F28D8" w:rsidRPr="0000734D" w:rsidTr="0040426D">
      <w:tc>
        <w:tcPr>
          <w:tcW w:w="3298" w:type="pct"/>
          <w:vMerge/>
        </w:tcPr>
        <w:p w:rsidR="003F28D8" w:rsidRPr="00751711" w:rsidRDefault="003F28D8" w:rsidP="0040426D">
          <w:pPr>
            <w:pStyle w:val="Footer"/>
            <w:jc w:val="right"/>
            <w:rPr>
              <w:noProof/>
              <w:lang w:eastAsia="nl-NL"/>
            </w:rPr>
          </w:pPr>
        </w:p>
      </w:tc>
      <w:tc>
        <w:tcPr>
          <w:tcW w:w="1702" w:type="pct"/>
        </w:tcPr>
        <w:p w:rsidR="003F28D8" w:rsidRPr="0000734D" w:rsidRDefault="003F28D8" w:rsidP="0040426D">
          <w:pPr>
            <w:pStyle w:val="Voettekstrechts"/>
            <w:rPr>
              <w:noProof/>
            </w:rPr>
          </w:pPr>
          <w:fldSimple w:instr=" DOCPROPERTY &quot;_Page&quot; \* MERGEFORMAT ">
            <w:r w:rsidRPr="00FB7AD4">
              <w:rPr>
                <w:bCs/>
                <w:noProof/>
              </w:rPr>
              <w:t>Pagina</w:t>
            </w:r>
          </w:fldSimple>
          <w:r w:rsidRPr="0000734D">
            <w:rPr>
              <w:noProof/>
              <w:lang w:val="en-GB"/>
            </w:rPr>
            <w:t xml:space="preserve"> </w:t>
          </w:r>
          <w:r w:rsidRPr="0000734D">
            <w:rPr>
              <w:noProof/>
              <w:lang w:val="en-GB"/>
            </w:rPr>
            <w:fldChar w:fldCharType="begin"/>
          </w:r>
          <w:r w:rsidRPr="0000734D">
            <w:rPr>
              <w:noProof/>
              <w:lang w:val="en-GB"/>
            </w:rPr>
            <w:instrText xml:space="preserve"> PAGE </w:instrText>
          </w:r>
          <w:r w:rsidRPr="0000734D">
            <w:rPr>
              <w:noProof/>
              <w:lang w:val="en-GB"/>
            </w:rPr>
            <w:fldChar w:fldCharType="separate"/>
          </w:r>
          <w:r>
            <w:rPr>
              <w:noProof/>
              <w:lang w:val="en-GB"/>
            </w:rPr>
            <w:t>21</w:t>
          </w:r>
          <w:r w:rsidRPr="0000734D">
            <w:rPr>
              <w:noProof/>
              <w:lang w:val="en-GB"/>
            </w:rPr>
            <w:fldChar w:fldCharType="end"/>
          </w:r>
          <w:r w:rsidRPr="0000734D">
            <w:rPr>
              <w:noProof/>
              <w:lang w:val="en-US"/>
            </w:rPr>
            <w:t xml:space="preserve"> </w:t>
          </w:r>
          <w:fldSimple w:instr=" DOCPROPERTY &quot;_Of&quot; \* MERGEFORMAT ">
            <w:r w:rsidRPr="00FB7AD4">
              <w:rPr>
                <w:bCs/>
                <w:noProof/>
              </w:rPr>
              <w:t>van</w:t>
            </w:r>
          </w:fldSimple>
          <w:r w:rsidRPr="0000734D">
            <w:rPr>
              <w:noProof/>
              <w:lang w:val="en-US"/>
            </w:rPr>
            <w:t xml:space="preserve"> </w:t>
          </w:r>
          <w:r>
            <w:rPr>
              <w:noProof/>
            </w:rPr>
            <w:t>77</w:t>
          </w:r>
        </w:p>
      </w:tc>
    </w:tr>
  </w:tbl>
  <w:p w:rsidR="003F28D8" w:rsidRPr="00FB7AD4" w:rsidRDefault="003F28D8" w:rsidP="00FB7AD4">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5609"/>
      <w:gridCol w:w="2895"/>
    </w:tblGrid>
    <w:tr w:rsidR="003F28D8" w:rsidRPr="0000734D" w:rsidTr="0040426D">
      <w:tc>
        <w:tcPr>
          <w:tcW w:w="3298" w:type="pct"/>
          <w:vMerge w:val="restart"/>
          <w:vAlign w:val="center"/>
        </w:tcPr>
        <w:p w:rsidR="003F28D8" w:rsidRPr="0000734D" w:rsidRDefault="003F28D8" w:rsidP="0040426D">
          <w:pPr>
            <w:pStyle w:val="Footer"/>
            <w:rPr>
              <w:noProof/>
              <w:lang w:val="en-GB" w:eastAsia="nl-NL"/>
            </w:rPr>
          </w:pPr>
          <w:r w:rsidRPr="00751711">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75.75pt;height:19.5pt;visibility:visible">
                <v:imagedata r:id="rId1" o:title=""/>
              </v:shape>
            </w:pict>
          </w:r>
        </w:p>
      </w:tc>
      <w:tc>
        <w:tcPr>
          <w:tcW w:w="1702" w:type="pct"/>
        </w:tcPr>
        <w:p w:rsidR="003F28D8" w:rsidRPr="0000734D" w:rsidRDefault="003F28D8" w:rsidP="0040426D">
          <w:pPr>
            <w:pStyle w:val="Voettekstrechts"/>
            <w:rPr>
              <w:noProof/>
              <w:lang w:val="en-GB"/>
            </w:rPr>
          </w:pPr>
          <w:fldSimple w:instr=" DOCPROPERTY &quot;Documentnumber&quot; \* MERGEFORMAT ">
            <w:r w:rsidRPr="00FB7AD4">
              <w:rPr>
                <w:bCs/>
                <w:noProof/>
              </w:rPr>
              <w:t>GM-0103886</w:t>
            </w:r>
          </w:fldSimple>
          <w:r w:rsidRPr="0000734D">
            <w:rPr>
              <w:noProof/>
              <w:lang w:val="en-GB"/>
            </w:rPr>
            <w:t xml:space="preserve">, </w:t>
          </w:r>
          <w:fldSimple w:instr=" DOCPROPERTY &quot;_Version&quot; \* MERGEFORMAT ">
            <w:r w:rsidRPr="00FB7AD4">
              <w:rPr>
                <w:bCs/>
                <w:noProof/>
              </w:rPr>
              <w:t>revisie</w:t>
            </w:r>
          </w:fldSimple>
          <w:r w:rsidRPr="0000734D">
            <w:rPr>
              <w:noProof/>
              <w:lang w:val="en-US"/>
            </w:rPr>
            <w:t xml:space="preserve"> </w:t>
          </w:r>
          <w:fldSimple w:instr=" DOCPROPERTY &quot;Version&quot; \* MERGEFORMAT ">
            <w:r w:rsidRPr="00FB7AD4">
              <w:rPr>
                <w:bCs/>
                <w:noProof/>
              </w:rPr>
              <w:t>D2</w:t>
            </w:r>
          </w:fldSimple>
        </w:p>
      </w:tc>
    </w:tr>
    <w:tr w:rsidR="003F28D8" w:rsidRPr="0000734D" w:rsidTr="0040426D">
      <w:tc>
        <w:tcPr>
          <w:tcW w:w="3298" w:type="pct"/>
          <w:vMerge/>
        </w:tcPr>
        <w:p w:rsidR="003F28D8" w:rsidRPr="00751711" w:rsidRDefault="003F28D8" w:rsidP="0040426D">
          <w:pPr>
            <w:pStyle w:val="Footer"/>
            <w:jc w:val="right"/>
            <w:rPr>
              <w:noProof/>
              <w:lang w:eastAsia="nl-NL"/>
            </w:rPr>
          </w:pPr>
        </w:p>
      </w:tc>
      <w:tc>
        <w:tcPr>
          <w:tcW w:w="1702" w:type="pct"/>
        </w:tcPr>
        <w:p w:rsidR="003F28D8" w:rsidRPr="0000734D" w:rsidRDefault="003F28D8" w:rsidP="0040426D">
          <w:pPr>
            <w:pStyle w:val="Voettekstrechts"/>
            <w:rPr>
              <w:noProof/>
            </w:rPr>
          </w:pPr>
          <w:fldSimple w:instr=" DOCPROPERTY &quot;_Page&quot; \* MERGEFORMAT ">
            <w:r w:rsidRPr="00FB7AD4">
              <w:rPr>
                <w:bCs/>
                <w:noProof/>
              </w:rPr>
              <w:t>Pagina</w:t>
            </w:r>
          </w:fldSimple>
          <w:r w:rsidRPr="0000734D">
            <w:rPr>
              <w:noProof/>
              <w:lang w:val="en-GB"/>
            </w:rPr>
            <w:t xml:space="preserve"> </w:t>
          </w:r>
          <w:r w:rsidRPr="0000734D">
            <w:rPr>
              <w:noProof/>
              <w:lang w:val="en-GB"/>
            </w:rPr>
            <w:fldChar w:fldCharType="begin"/>
          </w:r>
          <w:r w:rsidRPr="0000734D">
            <w:rPr>
              <w:noProof/>
              <w:lang w:val="en-GB"/>
            </w:rPr>
            <w:instrText xml:space="preserve"> PAGE </w:instrText>
          </w:r>
          <w:r w:rsidRPr="0000734D">
            <w:rPr>
              <w:noProof/>
              <w:lang w:val="en-GB"/>
            </w:rPr>
            <w:fldChar w:fldCharType="separate"/>
          </w:r>
          <w:r>
            <w:rPr>
              <w:noProof/>
              <w:lang w:val="en-GB"/>
            </w:rPr>
            <w:t>32</w:t>
          </w:r>
          <w:r w:rsidRPr="0000734D">
            <w:rPr>
              <w:noProof/>
              <w:lang w:val="en-GB"/>
            </w:rPr>
            <w:fldChar w:fldCharType="end"/>
          </w:r>
          <w:r w:rsidRPr="0000734D">
            <w:rPr>
              <w:noProof/>
              <w:lang w:val="en-US"/>
            </w:rPr>
            <w:t xml:space="preserve"> </w:t>
          </w:r>
          <w:fldSimple w:instr=" DOCPROPERTY &quot;_Of&quot; \* MERGEFORMAT ">
            <w:r w:rsidRPr="00FB7AD4">
              <w:rPr>
                <w:bCs/>
                <w:noProof/>
              </w:rPr>
              <w:t>van</w:t>
            </w:r>
          </w:fldSimple>
          <w:r w:rsidRPr="0000734D">
            <w:rPr>
              <w:noProof/>
              <w:lang w:val="en-US"/>
            </w:rPr>
            <w:t xml:space="preserve"> </w:t>
          </w:r>
          <w:r>
            <w:rPr>
              <w:noProof/>
            </w:rPr>
            <w:t>77</w:t>
          </w:r>
        </w:p>
      </w:tc>
    </w:tr>
  </w:tbl>
  <w:p w:rsidR="003F28D8" w:rsidRPr="00FB7AD4" w:rsidRDefault="003F28D8" w:rsidP="00FB7AD4">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5609"/>
      <w:gridCol w:w="2895"/>
    </w:tblGrid>
    <w:tr w:rsidR="003F28D8" w:rsidRPr="0000734D" w:rsidTr="0040426D">
      <w:tc>
        <w:tcPr>
          <w:tcW w:w="3298" w:type="pct"/>
          <w:vMerge w:val="restart"/>
          <w:vAlign w:val="center"/>
        </w:tcPr>
        <w:p w:rsidR="003F28D8" w:rsidRPr="0000734D" w:rsidRDefault="003F28D8" w:rsidP="0040426D">
          <w:pPr>
            <w:pStyle w:val="Footer"/>
            <w:rPr>
              <w:noProof/>
              <w:lang w:val="en-GB" w:eastAsia="nl-NL"/>
            </w:rPr>
          </w:pPr>
          <w:r w:rsidRPr="00751711">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75.75pt;height:19.5pt;visibility:visible">
                <v:imagedata r:id="rId1" o:title=""/>
              </v:shape>
            </w:pict>
          </w:r>
        </w:p>
      </w:tc>
      <w:tc>
        <w:tcPr>
          <w:tcW w:w="1702" w:type="pct"/>
        </w:tcPr>
        <w:p w:rsidR="003F28D8" w:rsidRPr="0000734D" w:rsidRDefault="003F28D8" w:rsidP="0040426D">
          <w:pPr>
            <w:pStyle w:val="Voettekstrechts"/>
            <w:rPr>
              <w:noProof/>
              <w:lang w:val="en-GB"/>
            </w:rPr>
          </w:pPr>
          <w:fldSimple w:instr=" DOCPROPERTY &quot;Documentnumber&quot; \* MERGEFORMAT ">
            <w:r w:rsidRPr="00FB7AD4">
              <w:rPr>
                <w:bCs/>
                <w:noProof/>
              </w:rPr>
              <w:t>GM-0103886</w:t>
            </w:r>
          </w:fldSimple>
          <w:r w:rsidRPr="0000734D">
            <w:rPr>
              <w:noProof/>
              <w:lang w:val="en-GB"/>
            </w:rPr>
            <w:t xml:space="preserve">, </w:t>
          </w:r>
          <w:fldSimple w:instr=" DOCPROPERTY &quot;_Version&quot; \* MERGEFORMAT ">
            <w:r w:rsidRPr="00FB7AD4">
              <w:rPr>
                <w:bCs/>
                <w:noProof/>
              </w:rPr>
              <w:t>revisie</w:t>
            </w:r>
          </w:fldSimple>
          <w:r w:rsidRPr="0000734D">
            <w:rPr>
              <w:noProof/>
              <w:lang w:val="en-US"/>
            </w:rPr>
            <w:t xml:space="preserve"> </w:t>
          </w:r>
          <w:fldSimple w:instr=" DOCPROPERTY &quot;Version&quot; \* MERGEFORMAT ">
            <w:r w:rsidRPr="00FB7AD4">
              <w:rPr>
                <w:bCs/>
                <w:noProof/>
              </w:rPr>
              <w:t>D2</w:t>
            </w:r>
          </w:fldSimple>
        </w:p>
      </w:tc>
    </w:tr>
    <w:tr w:rsidR="003F28D8" w:rsidRPr="0000734D" w:rsidTr="0040426D">
      <w:tc>
        <w:tcPr>
          <w:tcW w:w="3298" w:type="pct"/>
          <w:vMerge/>
        </w:tcPr>
        <w:p w:rsidR="003F28D8" w:rsidRPr="00751711" w:rsidRDefault="003F28D8" w:rsidP="0040426D">
          <w:pPr>
            <w:pStyle w:val="Footer"/>
            <w:jc w:val="right"/>
            <w:rPr>
              <w:noProof/>
              <w:lang w:eastAsia="nl-NL"/>
            </w:rPr>
          </w:pPr>
        </w:p>
      </w:tc>
      <w:tc>
        <w:tcPr>
          <w:tcW w:w="1702" w:type="pct"/>
        </w:tcPr>
        <w:p w:rsidR="003F28D8" w:rsidRPr="0000734D" w:rsidRDefault="003F28D8" w:rsidP="0040426D">
          <w:pPr>
            <w:pStyle w:val="Voettekstrechts"/>
            <w:rPr>
              <w:noProof/>
            </w:rPr>
          </w:pPr>
          <w:fldSimple w:instr=" DOCPROPERTY &quot;_Page&quot; \* MERGEFORMAT ">
            <w:r w:rsidRPr="00FB7AD4">
              <w:rPr>
                <w:bCs/>
                <w:noProof/>
              </w:rPr>
              <w:t>Pagina</w:t>
            </w:r>
          </w:fldSimple>
          <w:r w:rsidRPr="0000734D">
            <w:rPr>
              <w:noProof/>
              <w:lang w:val="en-GB"/>
            </w:rPr>
            <w:t xml:space="preserve"> </w:t>
          </w:r>
          <w:r w:rsidRPr="0000734D">
            <w:rPr>
              <w:noProof/>
              <w:lang w:val="en-GB"/>
            </w:rPr>
            <w:fldChar w:fldCharType="begin"/>
          </w:r>
          <w:r w:rsidRPr="0000734D">
            <w:rPr>
              <w:noProof/>
              <w:lang w:val="en-GB"/>
            </w:rPr>
            <w:instrText xml:space="preserve"> PAGE </w:instrText>
          </w:r>
          <w:r w:rsidRPr="0000734D">
            <w:rPr>
              <w:noProof/>
              <w:lang w:val="en-GB"/>
            </w:rPr>
            <w:fldChar w:fldCharType="separate"/>
          </w:r>
          <w:r>
            <w:rPr>
              <w:noProof/>
              <w:lang w:val="en-GB"/>
            </w:rPr>
            <w:t>31</w:t>
          </w:r>
          <w:r w:rsidRPr="0000734D">
            <w:rPr>
              <w:noProof/>
              <w:lang w:val="en-GB"/>
            </w:rPr>
            <w:fldChar w:fldCharType="end"/>
          </w:r>
          <w:r w:rsidRPr="0000734D">
            <w:rPr>
              <w:noProof/>
              <w:lang w:val="en-US"/>
            </w:rPr>
            <w:t xml:space="preserve"> </w:t>
          </w:r>
          <w:fldSimple w:instr=" DOCPROPERTY &quot;_Of&quot; \* MERGEFORMAT ">
            <w:r w:rsidRPr="00FB7AD4">
              <w:rPr>
                <w:bCs/>
                <w:noProof/>
              </w:rPr>
              <w:t>van</w:t>
            </w:r>
          </w:fldSimple>
          <w:r w:rsidRPr="0000734D">
            <w:rPr>
              <w:noProof/>
              <w:lang w:val="en-US"/>
            </w:rPr>
            <w:t xml:space="preserve"> </w:t>
          </w:r>
          <w:r>
            <w:rPr>
              <w:noProof/>
            </w:rPr>
            <w:t>77</w:t>
          </w:r>
        </w:p>
      </w:tc>
    </w:tr>
  </w:tbl>
  <w:p w:rsidR="003F28D8" w:rsidRPr="00FB7AD4" w:rsidRDefault="003F28D8" w:rsidP="00FB7AD4">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5609"/>
      <w:gridCol w:w="2895"/>
    </w:tblGrid>
    <w:tr w:rsidR="003F28D8" w:rsidRPr="0000734D" w:rsidTr="0040426D">
      <w:tc>
        <w:tcPr>
          <w:tcW w:w="3298" w:type="pct"/>
          <w:vMerge w:val="restart"/>
          <w:vAlign w:val="center"/>
        </w:tcPr>
        <w:p w:rsidR="003F28D8" w:rsidRPr="0000734D" w:rsidRDefault="003F28D8" w:rsidP="0040426D">
          <w:pPr>
            <w:pStyle w:val="Footer"/>
            <w:rPr>
              <w:noProof/>
              <w:lang w:val="en-GB" w:eastAsia="nl-NL"/>
            </w:rPr>
          </w:pPr>
          <w:r w:rsidRPr="00751711">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75.75pt;height:19.5pt;visibility:visible">
                <v:imagedata r:id="rId1" o:title=""/>
              </v:shape>
            </w:pict>
          </w:r>
        </w:p>
      </w:tc>
      <w:tc>
        <w:tcPr>
          <w:tcW w:w="1702" w:type="pct"/>
        </w:tcPr>
        <w:p w:rsidR="003F28D8" w:rsidRPr="0000734D" w:rsidRDefault="003F28D8" w:rsidP="0040426D">
          <w:pPr>
            <w:pStyle w:val="Voettekstrechts"/>
            <w:rPr>
              <w:noProof/>
              <w:lang w:val="en-GB"/>
            </w:rPr>
          </w:pPr>
          <w:fldSimple w:instr=" DOCPROPERTY &quot;Documentnumber&quot; \* MERGEFORMAT ">
            <w:r w:rsidRPr="00FB7AD4">
              <w:rPr>
                <w:bCs/>
                <w:noProof/>
              </w:rPr>
              <w:t>GM-0103886</w:t>
            </w:r>
          </w:fldSimple>
          <w:r w:rsidRPr="0000734D">
            <w:rPr>
              <w:noProof/>
              <w:lang w:val="en-GB"/>
            </w:rPr>
            <w:t xml:space="preserve">, </w:t>
          </w:r>
          <w:fldSimple w:instr=" DOCPROPERTY &quot;_Version&quot; \* MERGEFORMAT ">
            <w:r w:rsidRPr="00FB7AD4">
              <w:rPr>
                <w:bCs/>
                <w:noProof/>
              </w:rPr>
              <w:t>revisie</w:t>
            </w:r>
          </w:fldSimple>
          <w:r w:rsidRPr="0000734D">
            <w:rPr>
              <w:noProof/>
              <w:lang w:val="en-US"/>
            </w:rPr>
            <w:t xml:space="preserve"> </w:t>
          </w:r>
          <w:fldSimple w:instr=" DOCPROPERTY &quot;Version&quot; \* MERGEFORMAT ">
            <w:r w:rsidRPr="00FB7AD4">
              <w:rPr>
                <w:bCs/>
                <w:noProof/>
              </w:rPr>
              <w:t>D2</w:t>
            </w:r>
          </w:fldSimple>
        </w:p>
      </w:tc>
    </w:tr>
    <w:tr w:rsidR="003F28D8" w:rsidRPr="0000734D" w:rsidTr="0040426D">
      <w:tc>
        <w:tcPr>
          <w:tcW w:w="3298" w:type="pct"/>
          <w:vMerge/>
        </w:tcPr>
        <w:p w:rsidR="003F28D8" w:rsidRPr="00751711" w:rsidRDefault="003F28D8" w:rsidP="0040426D">
          <w:pPr>
            <w:pStyle w:val="Footer"/>
            <w:jc w:val="right"/>
            <w:rPr>
              <w:noProof/>
              <w:lang w:eastAsia="nl-NL"/>
            </w:rPr>
          </w:pPr>
        </w:p>
      </w:tc>
      <w:tc>
        <w:tcPr>
          <w:tcW w:w="1702" w:type="pct"/>
        </w:tcPr>
        <w:p w:rsidR="003F28D8" w:rsidRPr="0000734D" w:rsidRDefault="003F28D8" w:rsidP="0040426D">
          <w:pPr>
            <w:pStyle w:val="Voettekstrechts"/>
            <w:rPr>
              <w:noProof/>
            </w:rPr>
          </w:pPr>
          <w:fldSimple w:instr=" DOCPROPERTY &quot;_Page&quot; \* MERGEFORMAT ">
            <w:r w:rsidRPr="00FB7AD4">
              <w:rPr>
                <w:bCs/>
                <w:noProof/>
              </w:rPr>
              <w:t>Pagina</w:t>
            </w:r>
          </w:fldSimple>
          <w:r w:rsidRPr="0000734D">
            <w:rPr>
              <w:noProof/>
              <w:lang w:val="en-GB"/>
            </w:rPr>
            <w:t xml:space="preserve"> </w:t>
          </w:r>
          <w:r w:rsidRPr="0000734D">
            <w:rPr>
              <w:noProof/>
              <w:lang w:val="en-GB"/>
            </w:rPr>
            <w:fldChar w:fldCharType="begin"/>
          </w:r>
          <w:r w:rsidRPr="0000734D">
            <w:rPr>
              <w:noProof/>
              <w:lang w:val="en-GB"/>
            </w:rPr>
            <w:instrText xml:space="preserve"> PAGE </w:instrText>
          </w:r>
          <w:r w:rsidRPr="0000734D">
            <w:rPr>
              <w:noProof/>
              <w:lang w:val="en-GB"/>
            </w:rPr>
            <w:fldChar w:fldCharType="separate"/>
          </w:r>
          <w:r>
            <w:rPr>
              <w:noProof/>
              <w:lang w:val="en-GB"/>
            </w:rPr>
            <w:t>65</w:t>
          </w:r>
          <w:r w:rsidRPr="0000734D">
            <w:rPr>
              <w:noProof/>
              <w:lang w:val="en-GB"/>
            </w:rPr>
            <w:fldChar w:fldCharType="end"/>
          </w:r>
          <w:r w:rsidRPr="0000734D">
            <w:rPr>
              <w:noProof/>
              <w:lang w:val="en-US"/>
            </w:rPr>
            <w:t xml:space="preserve"> </w:t>
          </w:r>
          <w:fldSimple w:instr=" DOCPROPERTY &quot;_Of&quot; \* MERGEFORMAT ">
            <w:r w:rsidRPr="00FB7AD4">
              <w:rPr>
                <w:bCs/>
                <w:noProof/>
              </w:rPr>
              <w:t>van</w:t>
            </w:r>
          </w:fldSimple>
          <w:r w:rsidRPr="0000734D">
            <w:rPr>
              <w:noProof/>
              <w:lang w:val="en-US"/>
            </w:rPr>
            <w:t xml:space="preserve"> </w:t>
          </w:r>
          <w:r>
            <w:rPr>
              <w:noProof/>
            </w:rPr>
            <w:t>77</w:t>
          </w:r>
        </w:p>
      </w:tc>
    </w:tr>
  </w:tbl>
  <w:p w:rsidR="003F28D8" w:rsidRPr="00FB7AD4" w:rsidRDefault="003F28D8" w:rsidP="00FB7AD4">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9236"/>
      <w:gridCol w:w="4767"/>
    </w:tblGrid>
    <w:tr w:rsidR="003F28D8" w:rsidRPr="0000734D" w:rsidTr="0040426D">
      <w:tc>
        <w:tcPr>
          <w:tcW w:w="3298" w:type="pct"/>
          <w:vMerge w:val="restart"/>
          <w:vAlign w:val="center"/>
        </w:tcPr>
        <w:p w:rsidR="003F28D8" w:rsidRPr="0000734D" w:rsidRDefault="003F28D8" w:rsidP="0040426D">
          <w:pPr>
            <w:pStyle w:val="Footer"/>
            <w:rPr>
              <w:noProof/>
              <w:lang w:val="en-GB" w:eastAsia="nl-NL"/>
            </w:rPr>
          </w:pPr>
          <w:r w:rsidRPr="00751711">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75.75pt;height:19.5pt;visibility:visible">
                <v:imagedata r:id="rId1" o:title=""/>
              </v:shape>
            </w:pict>
          </w:r>
        </w:p>
      </w:tc>
      <w:tc>
        <w:tcPr>
          <w:tcW w:w="1702" w:type="pct"/>
        </w:tcPr>
        <w:p w:rsidR="003F28D8" w:rsidRPr="0000734D" w:rsidRDefault="003F28D8" w:rsidP="0040426D">
          <w:pPr>
            <w:pStyle w:val="Voettekstrechts"/>
            <w:rPr>
              <w:noProof/>
              <w:lang w:val="en-GB"/>
            </w:rPr>
          </w:pPr>
          <w:fldSimple w:instr=" DOCPROPERTY &quot;Documentnumber&quot; \* MERGEFORMAT ">
            <w:r w:rsidRPr="00FB7AD4">
              <w:rPr>
                <w:bCs/>
                <w:noProof/>
              </w:rPr>
              <w:t>GM-0103886</w:t>
            </w:r>
          </w:fldSimple>
          <w:r w:rsidRPr="0000734D">
            <w:rPr>
              <w:noProof/>
              <w:lang w:val="en-GB"/>
            </w:rPr>
            <w:t xml:space="preserve">, </w:t>
          </w:r>
          <w:fldSimple w:instr=" DOCPROPERTY &quot;_Version&quot; \* MERGEFORMAT ">
            <w:r w:rsidRPr="00FB7AD4">
              <w:rPr>
                <w:bCs/>
                <w:noProof/>
              </w:rPr>
              <w:t>revisie</w:t>
            </w:r>
          </w:fldSimple>
          <w:r w:rsidRPr="0000734D">
            <w:rPr>
              <w:noProof/>
              <w:lang w:val="en-US"/>
            </w:rPr>
            <w:t xml:space="preserve"> </w:t>
          </w:r>
          <w:fldSimple w:instr=" DOCPROPERTY &quot;Version&quot; \* MERGEFORMAT ">
            <w:r w:rsidRPr="00FB7AD4">
              <w:rPr>
                <w:bCs/>
                <w:noProof/>
              </w:rPr>
              <w:t>D2</w:t>
            </w:r>
          </w:fldSimple>
        </w:p>
      </w:tc>
    </w:tr>
    <w:tr w:rsidR="003F28D8" w:rsidRPr="0000734D" w:rsidTr="0040426D">
      <w:tc>
        <w:tcPr>
          <w:tcW w:w="3298" w:type="pct"/>
          <w:vMerge/>
        </w:tcPr>
        <w:p w:rsidR="003F28D8" w:rsidRPr="00751711" w:rsidRDefault="003F28D8" w:rsidP="0040426D">
          <w:pPr>
            <w:pStyle w:val="Footer"/>
            <w:jc w:val="right"/>
            <w:rPr>
              <w:noProof/>
              <w:lang w:eastAsia="nl-NL"/>
            </w:rPr>
          </w:pPr>
        </w:p>
      </w:tc>
      <w:tc>
        <w:tcPr>
          <w:tcW w:w="1702" w:type="pct"/>
        </w:tcPr>
        <w:p w:rsidR="003F28D8" w:rsidRPr="0000734D" w:rsidRDefault="003F28D8" w:rsidP="0040426D">
          <w:pPr>
            <w:pStyle w:val="Voettekstrechts"/>
            <w:rPr>
              <w:noProof/>
            </w:rPr>
          </w:pPr>
          <w:fldSimple w:instr=" DOCPROPERTY &quot;_Page&quot; \* MERGEFORMAT ">
            <w:r w:rsidRPr="00FB7AD4">
              <w:rPr>
                <w:bCs/>
                <w:noProof/>
              </w:rPr>
              <w:t>Pagina</w:t>
            </w:r>
          </w:fldSimple>
          <w:r w:rsidRPr="0000734D">
            <w:rPr>
              <w:noProof/>
              <w:lang w:val="en-GB"/>
            </w:rPr>
            <w:t xml:space="preserve"> </w:t>
          </w:r>
          <w:r w:rsidRPr="0000734D">
            <w:rPr>
              <w:noProof/>
              <w:lang w:val="en-GB"/>
            </w:rPr>
            <w:fldChar w:fldCharType="begin"/>
          </w:r>
          <w:r w:rsidRPr="0000734D">
            <w:rPr>
              <w:noProof/>
              <w:lang w:val="en-GB"/>
            </w:rPr>
            <w:instrText xml:space="preserve"> PAGE </w:instrText>
          </w:r>
          <w:r w:rsidRPr="0000734D">
            <w:rPr>
              <w:noProof/>
              <w:lang w:val="en-GB"/>
            </w:rPr>
            <w:fldChar w:fldCharType="separate"/>
          </w:r>
          <w:r>
            <w:rPr>
              <w:noProof/>
              <w:lang w:val="en-GB"/>
            </w:rPr>
            <w:t>38</w:t>
          </w:r>
          <w:r w:rsidRPr="0000734D">
            <w:rPr>
              <w:noProof/>
              <w:lang w:val="en-GB"/>
            </w:rPr>
            <w:fldChar w:fldCharType="end"/>
          </w:r>
          <w:r w:rsidRPr="0000734D">
            <w:rPr>
              <w:noProof/>
              <w:lang w:val="en-US"/>
            </w:rPr>
            <w:t xml:space="preserve"> </w:t>
          </w:r>
          <w:fldSimple w:instr=" DOCPROPERTY &quot;_Of&quot; \* MERGEFORMAT ">
            <w:r w:rsidRPr="00FB7AD4">
              <w:rPr>
                <w:bCs/>
                <w:noProof/>
              </w:rPr>
              <w:t>van</w:t>
            </w:r>
          </w:fldSimple>
          <w:r w:rsidRPr="0000734D">
            <w:rPr>
              <w:noProof/>
              <w:lang w:val="en-US"/>
            </w:rPr>
            <w:t xml:space="preserve"> </w:t>
          </w:r>
          <w:r>
            <w:rPr>
              <w:noProof/>
            </w:rPr>
            <w:t>77</w:t>
          </w:r>
        </w:p>
      </w:tc>
    </w:tr>
  </w:tbl>
  <w:p w:rsidR="003F28D8" w:rsidRPr="00FB7AD4" w:rsidRDefault="003F28D8" w:rsidP="00FB7AD4">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5609"/>
      <w:gridCol w:w="2895"/>
    </w:tblGrid>
    <w:tr w:rsidR="003F28D8" w:rsidRPr="0000734D" w:rsidTr="0040426D">
      <w:tc>
        <w:tcPr>
          <w:tcW w:w="3298" w:type="pct"/>
          <w:vMerge w:val="restart"/>
          <w:vAlign w:val="center"/>
        </w:tcPr>
        <w:p w:rsidR="003F28D8" w:rsidRPr="0000734D" w:rsidRDefault="003F28D8" w:rsidP="0040426D">
          <w:pPr>
            <w:pStyle w:val="Footer"/>
            <w:rPr>
              <w:noProof/>
              <w:lang w:val="en-GB" w:eastAsia="nl-NL"/>
            </w:rPr>
          </w:pPr>
          <w:r w:rsidRPr="00751711">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75.75pt;height:19.5pt;visibility:visible">
                <v:imagedata r:id="rId1" o:title=""/>
              </v:shape>
            </w:pict>
          </w:r>
        </w:p>
      </w:tc>
      <w:tc>
        <w:tcPr>
          <w:tcW w:w="1702" w:type="pct"/>
        </w:tcPr>
        <w:p w:rsidR="003F28D8" w:rsidRPr="0000734D" w:rsidRDefault="003F28D8" w:rsidP="0040426D">
          <w:pPr>
            <w:pStyle w:val="Voettekstrechts"/>
            <w:rPr>
              <w:noProof/>
              <w:lang w:val="en-GB"/>
            </w:rPr>
          </w:pPr>
          <w:fldSimple w:instr=" DOCPROPERTY &quot;Documentnumber&quot; \* MERGEFORMAT ">
            <w:r w:rsidRPr="00FB7AD4">
              <w:rPr>
                <w:bCs/>
                <w:noProof/>
              </w:rPr>
              <w:t>GM-0103886</w:t>
            </w:r>
          </w:fldSimple>
          <w:r w:rsidRPr="0000734D">
            <w:rPr>
              <w:noProof/>
              <w:lang w:val="en-GB"/>
            </w:rPr>
            <w:t xml:space="preserve">, </w:t>
          </w:r>
          <w:fldSimple w:instr=" DOCPROPERTY &quot;_Version&quot; \* MERGEFORMAT ">
            <w:r w:rsidRPr="00FB7AD4">
              <w:rPr>
                <w:bCs/>
                <w:noProof/>
              </w:rPr>
              <w:t>revisie</w:t>
            </w:r>
          </w:fldSimple>
          <w:r w:rsidRPr="0000734D">
            <w:rPr>
              <w:noProof/>
              <w:lang w:val="en-US"/>
            </w:rPr>
            <w:t xml:space="preserve"> </w:t>
          </w:r>
          <w:fldSimple w:instr=" DOCPROPERTY &quot;Version&quot; \* MERGEFORMAT ">
            <w:r w:rsidRPr="00FB7AD4">
              <w:rPr>
                <w:bCs/>
                <w:noProof/>
              </w:rPr>
              <w:t>D2</w:t>
            </w:r>
          </w:fldSimple>
        </w:p>
      </w:tc>
    </w:tr>
    <w:tr w:rsidR="003F28D8" w:rsidRPr="0000734D" w:rsidTr="0040426D">
      <w:tc>
        <w:tcPr>
          <w:tcW w:w="3298" w:type="pct"/>
          <w:vMerge/>
        </w:tcPr>
        <w:p w:rsidR="003F28D8" w:rsidRPr="00751711" w:rsidRDefault="003F28D8" w:rsidP="0040426D">
          <w:pPr>
            <w:pStyle w:val="Footer"/>
            <w:jc w:val="right"/>
            <w:rPr>
              <w:noProof/>
              <w:lang w:eastAsia="nl-NL"/>
            </w:rPr>
          </w:pPr>
        </w:p>
      </w:tc>
      <w:tc>
        <w:tcPr>
          <w:tcW w:w="1702" w:type="pct"/>
        </w:tcPr>
        <w:p w:rsidR="003F28D8" w:rsidRPr="0000734D" w:rsidRDefault="003F28D8" w:rsidP="0040426D">
          <w:pPr>
            <w:pStyle w:val="Voettekstrechts"/>
            <w:rPr>
              <w:noProof/>
            </w:rPr>
          </w:pPr>
          <w:fldSimple w:instr=" DOCPROPERTY &quot;_Page&quot; \* MERGEFORMAT ">
            <w:r w:rsidRPr="00FB7AD4">
              <w:rPr>
                <w:bCs/>
                <w:noProof/>
              </w:rPr>
              <w:t>Pagina</w:t>
            </w:r>
          </w:fldSimple>
          <w:r w:rsidRPr="0000734D">
            <w:rPr>
              <w:noProof/>
              <w:lang w:val="en-GB"/>
            </w:rPr>
            <w:t xml:space="preserve"> </w:t>
          </w:r>
          <w:r w:rsidRPr="0000734D">
            <w:rPr>
              <w:noProof/>
              <w:lang w:val="en-GB"/>
            </w:rPr>
            <w:fldChar w:fldCharType="begin"/>
          </w:r>
          <w:r w:rsidRPr="0000734D">
            <w:rPr>
              <w:noProof/>
              <w:lang w:val="en-GB"/>
            </w:rPr>
            <w:instrText xml:space="preserve"> PAGE </w:instrText>
          </w:r>
          <w:r w:rsidRPr="0000734D">
            <w:rPr>
              <w:noProof/>
              <w:lang w:val="en-GB"/>
            </w:rPr>
            <w:fldChar w:fldCharType="separate"/>
          </w:r>
          <w:r>
            <w:rPr>
              <w:noProof/>
              <w:lang w:val="en-GB"/>
            </w:rPr>
            <w:t>67</w:t>
          </w:r>
          <w:r w:rsidRPr="0000734D">
            <w:rPr>
              <w:noProof/>
              <w:lang w:val="en-GB"/>
            </w:rPr>
            <w:fldChar w:fldCharType="end"/>
          </w:r>
          <w:r w:rsidRPr="0000734D">
            <w:rPr>
              <w:noProof/>
              <w:lang w:val="en-US"/>
            </w:rPr>
            <w:t xml:space="preserve"> </w:t>
          </w:r>
          <w:fldSimple w:instr=" DOCPROPERTY &quot;_Of&quot; \* MERGEFORMAT ">
            <w:r w:rsidRPr="00FB7AD4">
              <w:rPr>
                <w:bCs/>
                <w:noProof/>
              </w:rPr>
              <w:t>van</w:t>
            </w:r>
          </w:fldSimple>
          <w:r w:rsidRPr="0000734D">
            <w:rPr>
              <w:noProof/>
              <w:lang w:val="en-US"/>
            </w:rPr>
            <w:t xml:space="preserve"> </w:t>
          </w:r>
          <w:r>
            <w:rPr>
              <w:noProof/>
            </w:rPr>
            <w:t>77</w:t>
          </w:r>
        </w:p>
      </w:tc>
    </w:tr>
  </w:tbl>
  <w:p w:rsidR="003F28D8" w:rsidRPr="00FB7AD4" w:rsidRDefault="003F28D8" w:rsidP="00FB7AD4">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5609"/>
      <w:gridCol w:w="2895"/>
    </w:tblGrid>
    <w:tr w:rsidR="003F28D8" w:rsidRPr="0000734D" w:rsidTr="0040426D">
      <w:tc>
        <w:tcPr>
          <w:tcW w:w="3298" w:type="pct"/>
          <w:vMerge w:val="restart"/>
          <w:vAlign w:val="center"/>
        </w:tcPr>
        <w:p w:rsidR="003F28D8" w:rsidRPr="0000734D" w:rsidRDefault="003F28D8" w:rsidP="0040426D">
          <w:pPr>
            <w:pStyle w:val="Footer"/>
            <w:rPr>
              <w:noProof/>
              <w:lang w:val="en-GB" w:eastAsia="nl-NL"/>
            </w:rPr>
          </w:pPr>
          <w:r w:rsidRPr="00751711">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75.75pt;height:19.5pt;visibility:visible">
                <v:imagedata r:id="rId1" o:title=""/>
              </v:shape>
            </w:pict>
          </w:r>
        </w:p>
      </w:tc>
      <w:tc>
        <w:tcPr>
          <w:tcW w:w="1702" w:type="pct"/>
        </w:tcPr>
        <w:p w:rsidR="003F28D8" w:rsidRPr="0000734D" w:rsidRDefault="003F28D8" w:rsidP="0040426D">
          <w:pPr>
            <w:pStyle w:val="Voettekstrechts"/>
            <w:rPr>
              <w:noProof/>
              <w:lang w:val="en-GB"/>
            </w:rPr>
          </w:pPr>
          <w:fldSimple w:instr=" DOCPROPERTY &quot;Documentnumber&quot; \* MERGEFORMAT ">
            <w:r w:rsidRPr="00FB7AD4">
              <w:rPr>
                <w:bCs/>
                <w:noProof/>
              </w:rPr>
              <w:t>GM-0103886</w:t>
            </w:r>
          </w:fldSimple>
          <w:r w:rsidRPr="0000734D">
            <w:rPr>
              <w:noProof/>
              <w:lang w:val="en-GB"/>
            </w:rPr>
            <w:t xml:space="preserve">, </w:t>
          </w:r>
          <w:fldSimple w:instr=" DOCPROPERTY &quot;_Version&quot; \* MERGEFORMAT ">
            <w:r w:rsidRPr="00FB7AD4">
              <w:rPr>
                <w:bCs/>
                <w:noProof/>
              </w:rPr>
              <w:t>revisie</w:t>
            </w:r>
          </w:fldSimple>
          <w:r w:rsidRPr="0000734D">
            <w:rPr>
              <w:noProof/>
              <w:lang w:val="en-US"/>
            </w:rPr>
            <w:t xml:space="preserve"> </w:t>
          </w:r>
          <w:fldSimple w:instr=" DOCPROPERTY &quot;Version&quot; \* MERGEFORMAT ">
            <w:r w:rsidRPr="00FB7AD4">
              <w:rPr>
                <w:bCs/>
                <w:noProof/>
              </w:rPr>
              <w:t>D2</w:t>
            </w:r>
          </w:fldSimple>
        </w:p>
      </w:tc>
    </w:tr>
    <w:tr w:rsidR="003F28D8" w:rsidRPr="0000734D" w:rsidTr="0040426D">
      <w:tc>
        <w:tcPr>
          <w:tcW w:w="3298" w:type="pct"/>
          <w:vMerge/>
        </w:tcPr>
        <w:p w:rsidR="003F28D8" w:rsidRPr="00751711" w:rsidRDefault="003F28D8" w:rsidP="0040426D">
          <w:pPr>
            <w:pStyle w:val="Footer"/>
            <w:jc w:val="right"/>
            <w:rPr>
              <w:noProof/>
              <w:lang w:eastAsia="nl-NL"/>
            </w:rPr>
          </w:pPr>
        </w:p>
      </w:tc>
      <w:tc>
        <w:tcPr>
          <w:tcW w:w="1702" w:type="pct"/>
        </w:tcPr>
        <w:p w:rsidR="003F28D8" w:rsidRPr="0000734D" w:rsidRDefault="003F28D8" w:rsidP="0040426D">
          <w:pPr>
            <w:pStyle w:val="Voettekstrechts"/>
            <w:rPr>
              <w:noProof/>
            </w:rPr>
          </w:pPr>
          <w:fldSimple w:instr=" DOCPROPERTY &quot;_Page&quot; \* MERGEFORMAT ">
            <w:r w:rsidRPr="00FB7AD4">
              <w:rPr>
                <w:bCs/>
                <w:noProof/>
              </w:rPr>
              <w:t>Pagina</w:t>
            </w:r>
          </w:fldSimple>
          <w:r w:rsidRPr="0000734D">
            <w:rPr>
              <w:noProof/>
              <w:lang w:val="en-GB"/>
            </w:rPr>
            <w:t xml:space="preserve"> </w:t>
          </w:r>
          <w:r w:rsidRPr="0000734D">
            <w:rPr>
              <w:noProof/>
              <w:lang w:val="en-GB"/>
            </w:rPr>
            <w:fldChar w:fldCharType="begin"/>
          </w:r>
          <w:r w:rsidRPr="0000734D">
            <w:rPr>
              <w:noProof/>
              <w:lang w:val="en-GB"/>
            </w:rPr>
            <w:instrText xml:space="preserve"> PAGE </w:instrText>
          </w:r>
          <w:r w:rsidRPr="0000734D">
            <w:rPr>
              <w:noProof/>
              <w:lang w:val="en-GB"/>
            </w:rPr>
            <w:fldChar w:fldCharType="separate"/>
          </w:r>
          <w:r>
            <w:rPr>
              <w:noProof/>
              <w:lang w:val="en-GB"/>
            </w:rPr>
            <w:t>83</w:t>
          </w:r>
          <w:r w:rsidRPr="0000734D">
            <w:rPr>
              <w:noProof/>
              <w:lang w:val="en-GB"/>
            </w:rPr>
            <w:fldChar w:fldCharType="end"/>
          </w:r>
          <w:r w:rsidRPr="0000734D">
            <w:rPr>
              <w:noProof/>
              <w:lang w:val="en-US"/>
            </w:rPr>
            <w:t xml:space="preserve"> </w:t>
          </w:r>
          <w:fldSimple w:instr=" DOCPROPERTY &quot;_Of&quot; \* MERGEFORMAT ">
            <w:r w:rsidRPr="00FB7AD4">
              <w:rPr>
                <w:bCs/>
                <w:noProof/>
              </w:rPr>
              <w:t>van</w:t>
            </w:r>
          </w:fldSimple>
          <w:r w:rsidRPr="0000734D">
            <w:rPr>
              <w:noProof/>
              <w:lang w:val="en-US"/>
            </w:rPr>
            <w:t xml:space="preserve"> </w:t>
          </w:r>
          <w:r>
            <w:rPr>
              <w:noProof/>
            </w:rPr>
            <w:t>77</w:t>
          </w:r>
        </w:p>
      </w:tc>
    </w:tr>
  </w:tbl>
  <w:p w:rsidR="003F28D8" w:rsidRPr="00FB7AD4" w:rsidRDefault="003F28D8" w:rsidP="00FB7AD4">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5609"/>
      <w:gridCol w:w="2895"/>
    </w:tblGrid>
    <w:tr w:rsidR="003F28D8" w:rsidRPr="0000734D" w:rsidTr="0040426D">
      <w:tc>
        <w:tcPr>
          <w:tcW w:w="3298" w:type="pct"/>
          <w:vMerge w:val="restart"/>
          <w:vAlign w:val="center"/>
        </w:tcPr>
        <w:p w:rsidR="003F28D8" w:rsidRPr="0000734D" w:rsidRDefault="003F28D8" w:rsidP="0040426D">
          <w:pPr>
            <w:pStyle w:val="Footer"/>
            <w:rPr>
              <w:noProof/>
              <w:lang w:val="en-GB" w:eastAsia="nl-NL"/>
            </w:rPr>
          </w:pPr>
          <w:r w:rsidRPr="00751711">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75.75pt;height:19.5pt;visibility:visible">
                <v:imagedata r:id="rId1" o:title=""/>
              </v:shape>
            </w:pict>
          </w:r>
        </w:p>
      </w:tc>
      <w:tc>
        <w:tcPr>
          <w:tcW w:w="1702" w:type="pct"/>
        </w:tcPr>
        <w:p w:rsidR="003F28D8" w:rsidRPr="0000734D" w:rsidRDefault="003F28D8" w:rsidP="0040426D">
          <w:pPr>
            <w:pStyle w:val="Voettekstrechts"/>
            <w:rPr>
              <w:noProof/>
              <w:lang w:val="en-GB"/>
            </w:rPr>
          </w:pPr>
          <w:fldSimple w:instr=" DOCPROPERTY &quot;Documentnumber&quot; \* MERGEFORMAT ">
            <w:r w:rsidRPr="00FB7AD4">
              <w:rPr>
                <w:bCs/>
                <w:noProof/>
              </w:rPr>
              <w:t>GM-0103886</w:t>
            </w:r>
          </w:fldSimple>
          <w:r w:rsidRPr="0000734D">
            <w:rPr>
              <w:noProof/>
              <w:lang w:val="en-GB"/>
            </w:rPr>
            <w:t xml:space="preserve">, </w:t>
          </w:r>
          <w:fldSimple w:instr=" DOCPROPERTY &quot;_Version&quot; \* MERGEFORMAT ">
            <w:r w:rsidRPr="00FB7AD4">
              <w:rPr>
                <w:bCs/>
                <w:noProof/>
              </w:rPr>
              <w:t>revisie</w:t>
            </w:r>
          </w:fldSimple>
          <w:r w:rsidRPr="0000734D">
            <w:rPr>
              <w:noProof/>
              <w:lang w:val="en-US"/>
            </w:rPr>
            <w:t xml:space="preserve"> </w:t>
          </w:r>
          <w:fldSimple w:instr=" DOCPROPERTY &quot;Version&quot; \* MERGEFORMAT ">
            <w:r w:rsidRPr="00FB7AD4">
              <w:rPr>
                <w:bCs/>
                <w:noProof/>
              </w:rPr>
              <w:t>D2</w:t>
            </w:r>
          </w:fldSimple>
        </w:p>
      </w:tc>
    </w:tr>
    <w:tr w:rsidR="003F28D8" w:rsidRPr="0000734D" w:rsidTr="0040426D">
      <w:tc>
        <w:tcPr>
          <w:tcW w:w="3298" w:type="pct"/>
          <w:vMerge/>
        </w:tcPr>
        <w:p w:rsidR="003F28D8" w:rsidRPr="00751711" w:rsidRDefault="003F28D8" w:rsidP="0040426D">
          <w:pPr>
            <w:pStyle w:val="Footer"/>
            <w:jc w:val="right"/>
            <w:rPr>
              <w:noProof/>
              <w:lang w:eastAsia="nl-NL"/>
            </w:rPr>
          </w:pPr>
        </w:p>
      </w:tc>
      <w:tc>
        <w:tcPr>
          <w:tcW w:w="1702" w:type="pct"/>
        </w:tcPr>
        <w:p w:rsidR="003F28D8" w:rsidRPr="0000734D" w:rsidRDefault="003F28D8" w:rsidP="0040426D">
          <w:pPr>
            <w:pStyle w:val="Voettekstrechts"/>
            <w:rPr>
              <w:noProof/>
            </w:rPr>
          </w:pPr>
          <w:fldSimple w:instr=" DOCPROPERTY &quot;_Page&quot; \* MERGEFORMAT ">
            <w:r w:rsidRPr="00FB7AD4">
              <w:rPr>
                <w:bCs/>
                <w:noProof/>
              </w:rPr>
              <w:t>Pagina</w:t>
            </w:r>
          </w:fldSimple>
          <w:r w:rsidRPr="0000734D">
            <w:rPr>
              <w:noProof/>
              <w:lang w:val="en-GB"/>
            </w:rPr>
            <w:t xml:space="preserve"> </w:t>
          </w:r>
          <w:r w:rsidRPr="0000734D">
            <w:rPr>
              <w:noProof/>
              <w:lang w:val="en-GB"/>
            </w:rPr>
            <w:fldChar w:fldCharType="begin"/>
          </w:r>
          <w:r w:rsidRPr="0000734D">
            <w:rPr>
              <w:noProof/>
              <w:lang w:val="en-GB"/>
            </w:rPr>
            <w:instrText xml:space="preserve"> PAGE </w:instrText>
          </w:r>
          <w:r w:rsidRPr="0000734D">
            <w:rPr>
              <w:noProof/>
              <w:lang w:val="en-GB"/>
            </w:rPr>
            <w:fldChar w:fldCharType="separate"/>
          </w:r>
          <w:r>
            <w:rPr>
              <w:noProof/>
              <w:lang w:val="en-GB"/>
            </w:rPr>
            <w:t>75</w:t>
          </w:r>
          <w:r w:rsidRPr="0000734D">
            <w:rPr>
              <w:noProof/>
              <w:lang w:val="en-GB"/>
            </w:rPr>
            <w:fldChar w:fldCharType="end"/>
          </w:r>
          <w:r w:rsidRPr="0000734D">
            <w:rPr>
              <w:noProof/>
              <w:lang w:val="en-US"/>
            </w:rPr>
            <w:t xml:space="preserve"> </w:t>
          </w:r>
          <w:fldSimple w:instr=" DOCPROPERTY &quot;_Of&quot; \* MERGEFORMAT ">
            <w:r w:rsidRPr="00FB7AD4">
              <w:rPr>
                <w:bCs/>
                <w:noProof/>
              </w:rPr>
              <w:t>van</w:t>
            </w:r>
          </w:fldSimple>
          <w:r w:rsidRPr="0000734D">
            <w:rPr>
              <w:noProof/>
              <w:lang w:val="en-US"/>
            </w:rPr>
            <w:t xml:space="preserve"> </w:t>
          </w:r>
          <w:r>
            <w:rPr>
              <w:noProof/>
            </w:rPr>
            <w:t>77</w:t>
          </w:r>
        </w:p>
      </w:tc>
    </w:tr>
  </w:tbl>
  <w:p w:rsidR="003F28D8" w:rsidRPr="00FB7AD4" w:rsidRDefault="003F28D8" w:rsidP="00FB7AD4">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5609"/>
      <w:gridCol w:w="2895"/>
    </w:tblGrid>
    <w:tr w:rsidR="003F28D8" w:rsidRPr="0000734D" w:rsidTr="00844532">
      <w:tc>
        <w:tcPr>
          <w:tcW w:w="3298" w:type="pct"/>
          <w:vMerge w:val="restart"/>
          <w:vAlign w:val="center"/>
        </w:tcPr>
        <w:p w:rsidR="003F28D8" w:rsidRPr="0000734D" w:rsidRDefault="003F28D8" w:rsidP="00844532">
          <w:pPr>
            <w:pStyle w:val="Footer"/>
            <w:rPr>
              <w:noProof/>
              <w:lang w:val="en-GB" w:eastAsia="nl-NL"/>
            </w:rPr>
          </w:pPr>
          <w:r w:rsidRPr="00751711">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9" type="#_x0000_t75" style="width:75.75pt;height:19.5pt;visibility:visible">
                <v:imagedata r:id="rId1" o:title=""/>
              </v:shape>
            </w:pict>
          </w:r>
        </w:p>
      </w:tc>
      <w:tc>
        <w:tcPr>
          <w:tcW w:w="1702" w:type="pct"/>
        </w:tcPr>
        <w:p w:rsidR="003F28D8" w:rsidRPr="0000734D" w:rsidRDefault="003F28D8" w:rsidP="0022561D">
          <w:pPr>
            <w:pStyle w:val="Voettekstrechts"/>
            <w:rPr>
              <w:noProof/>
              <w:lang w:val="en-GB"/>
            </w:rPr>
          </w:pPr>
          <w:fldSimple w:instr=" DOCPROPERTY &quot;Documentnumber&quot; \* MERGEFORMAT ">
            <w:r w:rsidRPr="00FB7AD4">
              <w:rPr>
                <w:bCs/>
                <w:noProof/>
              </w:rPr>
              <w:t>GM-0103886</w:t>
            </w:r>
          </w:fldSimple>
          <w:r w:rsidRPr="0000734D">
            <w:rPr>
              <w:noProof/>
              <w:lang w:val="en-GB"/>
            </w:rPr>
            <w:t xml:space="preserve">, </w:t>
          </w:r>
          <w:fldSimple w:instr=" DOCPROPERTY &quot;_Version&quot; \* MERGEFORMAT ">
            <w:r w:rsidRPr="00FB7AD4">
              <w:rPr>
                <w:bCs/>
                <w:noProof/>
              </w:rPr>
              <w:t>revisie</w:t>
            </w:r>
          </w:fldSimple>
          <w:r w:rsidRPr="0000734D">
            <w:rPr>
              <w:noProof/>
              <w:lang w:val="en-US"/>
            </w:rPr>
            <w:t xml:space="preserve"> </w:t>
          </w:r>
          <w:fldSimple w:instr=" DOCPROPERTY &quot;Version&quot; \* MERGEFORMAT ">
            <w:r w:rsidRPr="00FB7AD4">
              <w:rPr>
                <w:bCs/>
                <w:noProof/>
              </w:rPr>
              <w:t>D2</w:t>
            </w:r>
          </w:fldSimple>
        </w:p>
      </w:tc>
    </w:tr>
    <w:tr w:rsidR="003F28D8" w:rsidRPr="0000734D" w:rsidTr="00FC1169">
      <w:tc>
        <w:tcPr>
          <w:tcW w:w="3298" w:type="pct"/>
          <w:vMerge/>
        </w:tcPr>
        <w:p w:rsidR="003F28D8" w:rsidRPr="00751711" w:rsidRDefault="003F28D8" w:rsidP="00FC1169">
          <w:pPr>
            <w:pStyle w:val="Footer"/>
            <w:jc w:val="right"/>
            <w:rPr>
              <w:noProof/>
              <w:lang w:eastAsia="nl-NL"/>
            </w:rPr>
          </w:pPr>
        </w:p>
      </w:tc>
      <w:tc>
        <w:tcPr>
          <w:tcW w:w="1702" w:type="pct"/>
        </w:tcPr>
        <w:p w:rsidR="003F28D8" w:rsidRPr="0000734D" w:rsidRDefault="003F28D8" w:rsidP="00FB7AD4">
          <w:pPr>
            <w:pStyle w:val="Voettekstrechts"/>
            <w:rPr>
              <w:noProof/>
            </w:rPr>
          </w:pPr>
          <w:fldSimple w:instr=" DOCPROPERTY &quot;_Page&quot; \* MERGEFORMAT ">
            <w:r w:rsidRPr="00FB7AD4">
              <w:rPr>
                <w:bCs/>
                <w:noProof/>
              </w:rPr>
              <w:t>Pagina</w:t>
            </w:r>
          </w:fldSimple>
          <w:r w:rsidRPr="0000734D">
            <w:rPr>
              <w:noProof/>
              <w:lang w:val="en-GB"/>
            </w:rPr>
            <w:t xml:space="preserve"> </w:t>
          </w:r>
          <w:r w:rsidRPr="0000734D">
            <w:rPr>
              <w:noProof/>
              <w:lang w:val="en-GB"/>
            </w:rPr>
            <w:fldChar w:fldCharType="begin"/>
          </w:r>
          <w:r w:rsidRPr="0000734D">
            <w:rPr>
              <w:noProof/>
              <w:lang w:val="en-GB"/>
            </w:rPr>
            <w:instrText xml:space="preserve"> PAGE </w:instrText>
          </w:r>
          <w:r w:rsidRPr="0000734D">
            <w:rPr>
              <w:noProof/>
              <w:lang w:val="en-GB"/>
            </w:rPr>
            <w:fldChar w:fldCharType="separate"/>
          </w:r>
          <w:r>
            <w:rPr>
              <w:noProof/>
              <w:lang w:val="en-GB"/>
            </w:rPr>
            <w:t>77</w:t>
          </w:r>
          <w:r w:rsidRPr="0000734D">
            <w:rPr>
              <w:noProof/>
              <w:lang w:val="en-GB"/>
            </w:rPr>
            <w:fldChar w:fldCharType="end"/>
          </w:r>
          <w:r w:rsidRPr="0000734D">
            <w:rPr>
              <w:noProof/>
              <w:lang w:val="en-US"/>
            </w:rPr>
            <w:t xml:space="preserve"> </w:t>
          </w:r>
          <w:fldSimple w:instr=" DOCPROPERTY &quot;_Of&quot; \* MERGEFORMAT ">
            <w:r w:rsidRPr="00FB7AD4">
              <w:rPr>
                <w:bCs/>
                <w:noProof/>
              </w:rPr>
              <w:t>van</w:t>
            </w:r>
          </w:fldSimple>
          <w:r w:rsidRPr="0000734D">
            <w:rPr>
              <w:noProof/>
              <w:lang w:val="en-US"/>
            </w:rPr>
            <w:t xml:space="preserve"> </w:t>
          </w:r>
          <w:r>
            <w:rPr>
              <w:noProof/>
            </w:rPr>
            <w:t>77</w:t>
          </w:r>
        </w:p>
      </w:tc>
    </w:tr>
  </w:tbl>
  <w:p w:rsidR="003F28D8" w:rsidRPr="0000734D" w:rsidRDefault="003F28D8" w:rsidP="00E3773E">
    <w:pPr>
      <w:pStyle w:val="Footer"/>
      <w:rPr>
        <w:noProof/>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5609"/>
      <w:gridCol w:w="2895"/>
    </w:tblGrid>
    <w:tr w:rsidR="003F28D8" w:rsidRPr="0000734D" w:rsidTr="00844532">
      <w:tc>
        <w:tcPr>
          <w:tcW w:w="3298" w:type="pct"/>
          <w:vMerge w:val="restart"/>
          <w:vAlign w:val="center"/>
        </w:tcPr>
        <w:p w:rsidR="003F28D8" w:rsidRPr="0000734D" w:rsidRDefault="003F28D8" w:rsidP="000D7AC2">
          <w:pPr>
            <w:pStyle w:val="Footer"/>
            <w:tabs>
              <w:tab w:val="clear" w:pos="4153"/>
              <w:tab w:val="clear" w:pos="8306"/>
              <w:tab w:val="right" w:pos="8957"/>
            </w:tabs>
            <w:rPr>
              <w:noProof/>
              <w:lang w:val="en-GB" w:eastAsia="nl-NL"/>
            </w:rPr>
          </w:pPr>
          <w:r w:rsidRPr="00751711">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1" type="#_x0000_t75" style="width:75.75pt;height:19.5pt;visibility:visible">
                <v:imagedata r:id="rId1" o:title=""/>
              </v:shape>
            </w:pict>
          </w:r>
        </w:p>
      </w:tc>
      <w:tc>
        <w:tcPr>
          <w:tcW w:w="1702" w:type="pct"/>
        </w:tcPr>
        <w:p w:rsidR="003F28D8" w:rsidRPr="0000734D" w:rsidRDefault="003F28D8" w:rsidP="000D7AC2">
          <w:pPr>
            <w:pStyle w:val="Voettekstrechts"/>
            <w:tabs>
              <w:tab w:val="right" w:pos="8957"/>
            </w:tabs>
            <w:rPr>
              <w:noProof/>
              <w:lang w:val="en-GB"/>
            </w:rPr>
          </w:pPr>
          <w:fldSimple w:instr=" DOCPROPERTY &quot;Documentnumber&quot; \* MERGEFORMAT ">
            <w:r w:rsidRPr="00FB7AD4">
              <w:rPr>
                <w:bCs/>
                <w:noProof/>
              </w:rPr>
              <w:t>GM-0103886</w:t>
            </w:r>
          </w:fldSimple>
          <w:r w:rsidRPr="0000734D">
            <w:rPr>
              <w:noProof/>
              <w:lang w:val="en-GB"/>
            </w:rPr>
            <w:t xml:space="preserve">, </w:t>
          </w:r>
          <w:fldSimple w:instr=" DOCPROPERTY &quot;_Version&quot; \* MERGEFORMAT ">
            <w:r w:rsidRPr="00FB7AD4">
              <w:rPr>
                <w:bCs/>
                <w:noProof/>
              </w:rPr>
              <w:t>revisie</w:t>
            </w:r>
          </w:fldSimple>
          <w:r w:rsidRPr="0000734D">
            <w:rPr>
              <w:noProof/>
              <w:lang w:val="en-US"/>
            </w:rPr>
            <w:t xml:space="preserve"> </w:t>
          </w:r>
          <w:fldSimple w:instr=" DOCPROPERTY &quot;Version&quot; \* MERGEFORMAT ">
            <w:r w:rsidRPr="00FB7AD4">
              <w:rPr>
                <w:bCs/>
                <w:noProof/>
              </w:rPr>
              <w:t>D2</w:t>
            </w:r>
          </w:fldSimple>
        </w:p>
      </w:tc>
    </w:tr>
    <w:tr w:rsidR="003F28D8" w:rsidRPr="0000734D" w:rsidTr="00FC1169">
      <w:tc>
        <w:tcPr>
          <w:tcW w:w="3298" w:type="pct"/>
          <w:vMerge/>
        </w:tcPr>
        <w:p w:rsidR="003F28D8" w:rsidRPr="00751711" w:rsidRDefault="003F28D8" w:rsidP="000D7AC2">
          <w:pPr>
            <w:pStyle w:val="Footer"/>
            <w:tabs>
              <w:tab w:val="clear" w:pos="4153"/>
              <w:tab w:val="clear" w:pos="8306"/>
              <w:tab w:val="right" w:pos="8957"/>
            </w:tabs>
            <w:jc w:val="right"/>
            <w:rPr>
              <w:noProof/>
              <w:lang w:eastAsia="nl-NL"/>
            </w:rPr>
          </w:pPr>
        </w:p>
      </w:tc>
      <w:tc>
        <w:tcPr>
          <w:tcW w:w="1702" w:type="pct"/>
        </w:tcPr>
        <w:p w:rsidR="003F28D8" w:rsidRPr="0000734D" w:rsidRDefault="003F28D8" w:rsidP="000D7AC2">
          <w:pPr>
            <w:pStyle w:val="Voettekstrechts"/>
            <w:tabs>
              <w:tab w:val="right" w:pos="8957"/>
            </w:tabs>
            <w:rPr>
              <w:noProof/>
            </w:rPr>
          </w:pPr>
          <w:r w:rsidRPr="0000734D">
            <w:rPr>
              <w:noProof/>
            </w:rPr>
            <w:t xml:space="preserve"> </w:t>
          </w:r>
        </w:p>
      </w:tc>
    </w:tr>
  </w:tbl>
  <w:p w:rsidR="003F28D8" w:rsidRPr="0000734D" w:rsidRDefault="003F28D8" w:rsidP="000D7AC2">
    <w:pPr>
      <w:pStyle w:val="Footer"/>
      <w:tabs>
        <w:tab w:val="clear" w:pos="4153"/>
        <w:tab w:val="clear" w:pos="8306"/>
        <w:tab w:val="right" w:pos="8957"/>
      </w:tabs>
      <w:rPr>
        <w:noProof/>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5609"/>
      <w:gridCol w:w="2895"/>
    </w:tblGrid>
    <w:tr w:rsidR="003F28D8" w:rsidRPr="0000734D" w:rsidTr="00844532">
      <w:tc>
        <w:tcPr>
          <w:tcW w:w="3298" w:type="pct"/>
          <w:vMerge w:val="restart"/>
          <w:vAlign w:val="center"/>
        </w:tcPr>
        <w:p w:rsidR="003F28D8" w:rsidRPr="0000734D" w:rsidRDefault="003F28D8" w:rsidP="00844532">
          <w:pPr>
            <w:pStyle w:val="Footer"/>
            <w:rPr>
              <w:noProof/>
              <w:lang w:val="en-GB" w:eastAsia="nl-NL"/>
            </w:rPr>
          </w:pPr>
          <w:bookmarkStart w:id="6" w:name="bm_Logo_2"/>
          <w:r w:rsidRPr="00751711">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98" o:spid="_x0000_i1028" type="#_x0000_t75" style="width:75.75pt;height:19.5pt;visibility:visible">
                <v:imagedata r:id="rId1" o:title=""/>
              </v:shape>
            </w:pict>
          </w:r>
        </w:p>
      </w:tc>
      <w:tc>
        <w:tcPr>
          <w:tcW w:w="1702" w:type="pct"/>
        </w:tcPr>
        <w:p w:rsidR="003F28D8" w:rsidRPr="0000734D" w:rsidRDefault="003F28D8" w:rsidP="0022561D">
          <w:pPr>
            <w:pStyle w:val="Voettekstrechts"/>
            <w:rPr>
              <w:noProof/>
              <w:lang w:val="en-GB"/>
            </w:rPr>
          </w:pPr>
          <w:fldSimple w:instr=" DOCPROPERTY &quot;Documentnumber&quot; \* MERGEFORMAT ">
            <w:r w:rsidRPr="00FB7AD4">
              <w:rPr>
                <w:bCs/>
                <w:noProof/>
              </w:rPr>
              <w:t>GM-0103886</w:t>
            </w:r>
          </w:fldSimple>
          <w:r w:rsidRPr="0000734D">
            <w:rPr>
              <w:noProof/>
              <w:lang w:val="en-GB"/>
            </w:rPr>
            <w:t xml:space="preserve">, </w:t>
          </w:r>
          <w:fldSimple w:instr=" DOCPROPERTY &quot;_Version&quot; \* MERGEFORMAT ">
            <w:r w:rsidRPr="00FB7AD4">
              <w:rPr>
                <w:bCs/>
                <w:noProof/>
              </w:rPr>
              <w:t>revisie</w:t>
            </w:r>
          </w:fldSimple>
          <w:r w:rsidRPr="0000734D">
            <w:rPr>
              <w:noProof/>
              <w:lang w:val="en-US"/>
            </w:rPr>
            <w:t xml:space="preserve"> </w:t>
          </w:r>
          <w:fldSimple w:instr=" DOCPROPERTY &quot;Version&quot; \* MERGEFORMAT ">
            <w:r w:rsidRPr="00FB7AD4">
              <w:rPr>
                <w:bCs/>
                <w:noProof/>
              </w:rPr>
              <w:t>D2</w:t>
            </w:r>
          </w:fldSimple>
        </w:p>
      </w:tc>
      <w:bookmarkEnd w:id="6"/>
    </w:tr>
    <w:tr w:rsidR="003F28D8" w:rsidRPr="0000734D" w:rsidTr="00FC1169">
      <w:tc>
        <w:tcPr>
          <w:tcW w:w="3298" w:type="pct"/>
          <w:vMerge/>
        </w:tcPr>
        <w:p w:rsidR="003F28D8" w:rsidRPr="00751711" w:rsidRDefault="003F28D8" w:rsidP="00FC1169">
          <w:pPr>
            <w:pStyle w:val="Footer"/>
            <w:jc w:val="right"/>
            <w:rPr>
              <w:noProof/>
              <w:lang w:eastAsia="nl-NL"/>
            </w:rPr>
          </w:pPr>
        </w:p>
      </w:tc>
      <w:tc>
        <w:tcPr>
          <w:tcW w:w="1702" w:type="pct"/>
        </w:tcPr>
        <w:p w:rsidR="003F28D8" w:rsidRPr="0000734D" w:rsidRDefault="003F28D8" w:rsidP="0022561D">
          <w:pPr>
            <w:pStyle w:val="Voettekstrechts"/>
            <w:rPr>
              <w:noProof/>
            </w:rPr>
          </w:pPr>
        </w:p>
      </w:tc>
    </w:tr>
  </w:tbl>
  <w:p w:rsidR="003F28D8" w:rsidRPr="0000734D" w:rsidRDefault="003F28D8" w:rsidP="004D7440">
    <w:pPr>
      <w:pStyle w:val="Footer"/>
      <w:ind w:right="320"/>
      <w:jc w:val="right"/>
      <w:rPr>
        <w:noProof/>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5609"/>
      <w:gridCol w:w="2895"/>
    </w:tblGrid>
    <w:tr w:rsidR="003F28D8" w:rsidRPr="0000734D" w:rsidTr="00844532">
      <w:tc>
        <w:tcPr>
          <w:tcW w:w="3298" w:type="pct"/>
          <w:vMerge w:val="restart"/>
          <w:vAlign w:val="center"/>
        </w:tcPr>
        <w:p w:rsidR="003F28D8" w:rsidRPr="0000734D" w:rsidRDefault="003F28D8" w:rsidP="00844532">
          <w:pPr>
            <w:pStyle w:val="Footer"/>
            <w:rPr>
              <w:noProof/>
              <w:lang w:val="en-GB" w:eastAsia="nl-NL"/>
            </w:rPr>
          </w:pPr>
          <w:r w:rsidRPr="00751711">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style="width:75.75pt;height:19.5pt;visibility:visible">
                <v:imagedata r:id="rId1" o:title=""/>
              </v:shape>
            </w:pict>
          </w:r>
        </w:p>
      </w:tc>
      <w:tc>
        <w:tcPr>
          <w:tcW w:w="1702" w:type="pct"/>
        </w:tcPr>
        <w:p w:rsidR="003F28D8" w:rsidRPr="0000734D" w:rsidRDefault="003F28D8" w:rsidP="0022561D">
          <w:pPr>
            <w:pStyle w:val="Voettekstrechts"/>
            <w:rPr>
              <w:noProof/>
              <w:lang w:val="en-GB"/>
            </w:rPr>
          </w:pPr>
          <w:fldSimple w:instr=" DOCPROPERTY &quot;Documentnumber&quot; \* MERGEFORMAT ">
            <w:r w:rsidRPr="00FB7AD4">
              <w:rPr>
                <w:bCs/>
                <w:noProof/>
              </w:rPr>
              <w:t>GM-0103886</w:t>
            </w:r>
          </w:fldSimple>
          <w:r w:rsidRPr="0000734D">
            <w:rPr>
              <w:noProof/>
              <w:lang w:val="en-GB"/>
            </w:rPr>
            <w:t xml:space="preserve">, </w:t>
          </w:r>
          <w:fldSimple w:instr=" DOCPROPERTY &quot;_Version&quot; \* MERGEFORMAT ">
            <w:r w:rsidRPr="00FB7AD4">
              <w:rPr>
                <w:bCs/>
                <w:noProof/>
              </w:rPr>
              <w:t>revisie</w:t>
            </w:r>
          </w:fldSimple>
          <w:r w:rsidRPr="0000734D">
            <w:rPr>
              <w:noProof/>
              <w:lang w:val="en-US"/>
            </w:rPr>
            <w:t xml:space="preserve"> </w:t>
          </w:r>
          <w:fldSimple w:instr=" DOCPROPERTY &quot;Version&quot; \* MERGEFORMAT ">
            <w:r w:rsidRPr="00FB7AD4">
              <w:rPr>
                <w:bCs/>
                <w:noProof/>
              </w:rPr>
              <w:t>D2</w:t>
            </w:r>
          </w:fldSimple>
        </w:p>
      </w:tc>
    </w:tr>
    <w:tr w:rsidR="003F28D8" w:rsidRPr="0000734D" w:rsidTr="00FC1169">
      <w:tc>
        <w:tcPr>
          <w:tcW w:w="3298" w:type="pct"/>
          <w:vMerge/>
        </w:tcPr>
        <w:p w:rsidR="003F28D8" w:rsidRPr="00751711" w:rsidRDefault="003F28D8" w:rsidP="00FC1169">
          <w:pPr>
            <w:pStyle w:val="Footer"/>
            <w:jc w:val="right"/>
            <w:rPr>
              <w:noProof/>
              <w:lang w:eastAsia="nl-NL"/>
            </w:rPr>
          </w:pPr>
        </w:p>
      </w:tc>
      <w:tc>
        <w:tcPr>
          <w:tcW w:w="1702" w:type="pct"/>
        </w:tcPr>
        <w:p w:rsidR="003F28D8" w:rsidRPr="0000734D" w:rsidRDefault="003F28D8" w:rsidP="0022561D">
          <w:pPr>
            <w:pStyle w:val="Voettekstrechts"/>
            <w:rPr>
              <w:noProof/>
            </w:rPr>
          </w:pPr>
        </w:p>
      </w:tc>
    </w:tr>
  </w:tbl>
  <w:p w:rsidR="003F28D8" w:rsidRPr="0000734D" w:rsidRDefault="003F28D8" w:rsidP="00E3773E">
    <w:pPr>
      <w:pStyle w:val="Footer"/>
      <w:rPr>
        <w:noProof/>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5609"/>
      <w:gridCol w:w="2895"/>
    </w:tblGrid>
    <w:tr w:rsidR="003F28D8" w:rsidRPr="0000734D" w:rsidTr="00844532">
      <w:tc>
        <w:tcPr>
          <w:tcW w:w="3298" w:type="pct"/>
          <w:vMerge w:val="restart"/>
          <w:vAlign w:val="center"/>
        </w:tcPr>
        <w:p w:rsidR="003F28D8" w:rsidRPr="0000734D" w:rsidRDefault="003F28D8" w:rsidP="000D7AC2">
          <w:pPr>
            <w:pStyle w:val="Footer"/>
            <w:tabs>
              <w:tab w:val="clear" w:pos="4153"/>
              <w:tab w:val="clear" w:pos="8306"/>
              <w:tab w:val="right" w:pos="8957"/>
            </w:tabs>
            <w:rPr>
              <w:noProof/>
              <w:lang w:val="en-GB" w:eastAsia="nl-NL"/>
            </w:rPr>
          </w:pPr>
          <w:r w:rsidRPr="00751711">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1" o:spid="_x0000_i1155" type="#_x0000_t75" style="width:75.75pt;height:19.5pt;visibility:visible">
                <v:imagedata r:id="rId1" o:title=""/>
              </v:shape>
            </w:pict>
          </w:r>
        </w:p>
      </w:tc>
      <w:tc>
        <w:tcPr>
          <w:tcW w:w="1702" w:type="pct"/>
        </w:tcPr>
        <w:p w:rsidR="003F28D8" w:rsidRPr="0000734D" w:rsidRDefault="003F28D8" w:rsidP="000D7AC2">
          <w:pPr>
            <w:pStyle w:val="Footer"/>
            <w:tabs>
              <w:tab w:val="clear" w:pos="4153"/>
              <w:tab w:val="clear" w:pos="8306"/>
              <w:tab w:val="right" w:pos="8957"/>
            </w:tabs>
            <w:jc w:val="right"/>
            <w:rPr>
              <w:noProof/>
              <w:highlight w:val="yellow"/>
              <w:lang w:val="en-GB" w:eastAsia="nl-NL"/>
            </w:rPr>
          </w:pPr>
          <w:fldSimple w:instr=" DOCPROPERTY &quot;Documentnumber&quot; \* MERGEFORMAT ">
            <w:r w:rsidRPr="00751711">
              <w:rPr>
                <w:bCs/>
                <w:noProof/>
                <w:lang w:eastAsia="nl-NL"/>
              </w:rPr>
              <w:t>GM-0103886</w:t>
            </w:r>
          </w:fldSimple>
          <w:r w:rsidRPr="0000734D">
            <w:rPr>
              <w:noProof/>
              <w:lang w:val="en-GB" w:eastAsia="nl-NL"/>
            </w:rPr>
            <w:t xml:space="preserve">, </w:t>
          </w:r>
          <w:fldSimple w:instr=" DOCPROPERTY &quot;_Version&quot; \* MERGEFORMAT ">
            <w:r w:rsidRPr="00751711">
              <w:rPr>
                <w:bCs/>
                <w:noProof/>
                <w:lang w:eastAsia="nl-NL"/>
              </w:rPr>
              <w:t>revisie</w:t>
            </w:r>
          </w:fldSimple>
          <w:r w:rsidRPr="0000734D">
            <w:rPr>
              <w:noProof/>
              <w:lang w:val="en-US" w:eastAsia="nl-NL"/>
            </w:rPr>
            <w:t xml:space="preserve"> </w:t>
          </w:r>
          <w:fldSimple w:instr=" DOCPROPERTY &quot;Version&quot; \* MERGEFORMAT ">
            <w:r w:rsidRPr="00751711">
              <w:rPr>
                <w:bCs/>
                <w:noProof/>
                <w:lang w:eastAsia="nl-NL"/>
              </w:rPr>
              <w:t>D2</w:t>
            </w:r>
          </w:fldSimple>
        </w:p>
      </w:tc>
    </w:tr>
    <w:tr w:rsidR="003F28D8" w:rsidRPr="0000734D" w:rsidTr="00B60F8D">
      <w:tc>
        <w:tcPr>
          <w:tcW w:w="3298" w:type="pct"/>
          <w:vMerge/>
        </w:tcPr>
        <w:p w:rsidR="003F28D8" w:rsidRPr="00751711" w:rsidRDefault="003F28D8" w:rsidP="000D7AC2">
          <w:pPr>
            <w:pStyle w:val="Footer"/>
            <w:tabs>
              <w:tab w:val="clear" w:pos="4153"/>
              <w:tab w:val="clear" w:pos="8306"/>
              <w:tab w:val="right" w:pos="8957"/>
            </w:tabs>
            <w:jc w:val="right"/>
            <w:rPr>
              <w:noProof/>
              <w:lang w:eastAsia="nl-NL"/>
            </w:rPr>
          </w:pPr>
        </w:p>
      </w:tc>
      <w:tc>
        <w:tcPr>
          <w:tcW w:w="1702" w:type="pct"/>
        </w:tcPr>
        <w:p w:rsidR="003F28D8" w:rsidRPr="00751711" w:rsidRDefault="003F28D8" w:rsidP="000D7AC2">
          <w:pPr>
            <w:pStyle w:val="Footer"/>
            <w:tabs>
              <w:tab w:val="clear" w:pos="4153"/>
              <w:tab w:val="clear" w:pos="8306"/>
              <w:tab w:val="right" w:pos="8957"/>
            </w:tabs>
            <w:jc w:val="right"/>
            <w:rPr>
              <w:noProof/>
              <w:lang w:eastAsia="nl-NL"/>
            </w:rPr>
          </w:pPr>
          <w:r w:rsidRPr="00751711">
            <w:rPr>
              <w:noProof/>
              <w:lang w:eastAsia="nl-NL"/>
            </w:rPr>
            <w:t xml:space="preserve"> </w:t>
          </w:r>
        </w:p>
      </w:tc>
    </w:tr>
  </w:tbl>
  <w:p w:rsidR="003F28D8" w:rsidRPr="0000734D" w:rsidRDefault="003F28D8" w:rsidP="000D7AC2">
    <w:pPr>
      <w:pStyle w:val="Footer"/>
      <w:tabs>
        <w:tab w:val="clear" w:pos="4153"/>
        <w:tab w:val="clear" w:pos="8306"/>
        <w:tab w:val="right" w:pos="8957"/>
      </w:tabs>
      <w:rPr>
        <w:noProof/>
      </w:rPr>
    </w:pPr>
    <w:r w:rsidRPr="0000734D">
      <w:rPr>
        <w:noProof/>
      </w:rPr>
      <w:t xml:space="preserve">  </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5609"/>
      <w:gridCol w:w="2895"/>
    </w:tblGrid>
    <w:tr w:rsidR="003F28D8" w:rsidRPr="0000734D" w:rsidTr="00844532">
      <w:tc>
        <w:tcPr>
          <w:tcW w:w="3298" w:type="pct"/>
          <w:vMerge w:val="restart"/>
          <w:vAlign w:val="center"/>
        </w:tcPr>
        <w:p w:rsidR="003F28D8" w:rsidRPr="0000734D" w:rsidRDefault="003F28D8" w:rsidP="000D7AC2">
          <w:pPr>
            <w:pStyle w:val="Footer"/>
            <w:tabs>
              <w:tab w:val="clear" w:pos="4153"/>
              <w:tab w:val="clear" w:pos="8306"/>
              <w:tab w:val="right" w:pos="8957"/>
            </w:tabs>
            <w:rPr>
              <w:noProof/>
              <w:lang w:val="en-GB" w:eastAsia="nl-NL"/>
            </w:rPr>
          </w:pPr>
          <w:r w:rsidRPr="00751711">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style="width:75.75pt;height:19.5pt;visibility:visible">
                <v:imagedata r:id="rId1" o:title=""/>
              </v:shape>
            </w:pict>
          </w:r>
        </w:p>
      </w:tc>
      <w:tc>
        <w:tcPr>
          <w:tcW w:w="1702" w:type="pct"/>
        </w:tcPr>
        <w:p w:rsidR="003F28D8" w:rsidRPr="0000734D" w:rsidRDefault="003F28D8" w:rsidP="000D7AC2">
          <w:pPr>
            <w:pStyle w:val="Voettekstrechts"/>
            <w:tabs>
              <w:tab w:val="right" w:pos="8957"/>
            </w:tabs>
            <w:rPr>
              <w:noProof/>
              <w:lang w:val="en-GB"/>
            </w:rPr>
          </w:pPr>
          <w:fldSimple w:instr=" DOCPROPERTY &quot;Documentnumber&quot; \* MERGEFORMAT ">
            <w:r w:rsidRPr="00FB7AD4">
              <w:rPr>
                <w:bCs/>
                <w:noProof/>
              </w:rPr>
              <w:t>GM-0103886</w:t>
            </w:r>
          </w:fldSimple>
          <w:r w:rsidRPr="0000734D">
            <w:rPr>
              <w:noProof/>
              <w:lang w:val="en-GB"/>
            </w:rPr>
            <w:t xml:space="preserve">, </w:t>
          </w:r>
          <w:fldSimple w:instr=" DOCPROPERTY &quot;_Version&quot; \* MERGEFORMAT ">
            <w:r w:rsidRPr="00FB7AD4">
              <w:rPr>
                <w:bCs/>
                <w:noProof/>
              </w:rPr>
              <w:t>revisie</w:t>
            </w:r>
          </w:fldSimple>
          <w:r w:rsidRPr="0000734D">
            <w:rPr>
              <w:noProof/>
              <w:lang w:val="en-US"/>
            </w:rPr>
            <w:t xml:space="preserve"> </w:t>
          </w:r>
          <w:fldSimple w:instr=" DOCPROPERTY &quot;Version&quot; \* MERGEFORMAT ">
            <w:r w:rsidRPr="00FB7AD4">
              <w:rPr>
                <w:bCs/>
                <w:noProof/>
              </w:rPr>
              <w:t>D2</w:t>
            </w:r>
          </w:fldSimple>
        </w:p>
      </w:tc>
    </w:tr>
    <w:tr w:rsidR="003F28D8" w:rsidRPr="0000734D" w:rsidTr="00FC1169">
      <w:tc>
        <w:tcPr>
          <w:tcW w:w="3298" w:type="pct"/>
          <w:vMerge/>
        </w:tcPr>
        <w:p w:rsidR="003F28D8" w:rsidRPr="00751711" w:rsidRDefault="003F28D8" w:rsidP="000D7AC2">
          <w:pPr>
            <w:pStyle w:val="Footer"/>
            <w:tabs>
              <w:tab w:val="clear" w:pos="4153"/>
              <w:tab w:val="clear" w:pos="8306"/>
              <w:tab w:val="right" w:pos="8957"/>
            </w:tabs>
            <w:jc w:val="right"/>
            <w:rPr>
              <w:noProof/>
              <w:lang w:eastAsia="nl-NL"/>
            </w:rPr>
          </w:pPr>
        </w:p>
      </w:tc>
      <w:tc>
        <w:tcPr>
          <w:tcW w:w="1702" w:type="pct"/>
        </w:tcPr>
        <w:p w:rsidR="003F28D8" w:rsidRPr="0000734D" w:rsidRDefault="003F28D8" w:rsidP="000D7AC2">
          <w:pPr>
            <w:pStyle w:val="Voettekstrechts"/>
            <w:tabs>
              <w:tab w:val="right" w:pos="8957"/>
            </w:tabs>
            <w:rPr>
              <w:noProof/>
            </w:rPr>
          </w:pPr>
          <w:r w:rsidRPr="0000734D">
            <w:rPr>
              <w:noProof/>
            </w:rPr>
            <w:t xml:space="preserve"> </w:t>
          </w:r>
        </w:p>
      </w:tc>
    </w:tr>
  </w:tbl>
  <w:p w:rsidR="003F28D8" w:rsidRPr="0000734D" w:rsidRDefault="003F28D8" w:rsidP="000D7AC2">
    <w:pPr>
      <w:pStyle w:val="Footer"/>
      <w:tabs>
        <w:tab w:val="clear" w:pos="4153"/>
        <w:tab w:val="clear" w:pos="8306"/>
        <w:tab w:val="right" w:pos="8957"/>
      </w:tabs>
      <w:rPr>
        <w:noProof/>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5609"/>
      <w:gridCol w:w="2895"/>
    </w:tblGrid>
    <w:tr w:rsidR="003F28D8" w:rsidRPr="0000734D" w:rsidTr="00844532">
      <w:tc>
        <w:tcPr>
          <w:tcW w:w="3298" w:type="pct"/>
          <w:vMerge w:val="restart"/>
          <w:vAlign w:val="center"/>
        </w:tcPr>
        <w:p w:rsidR="003F28D8" w:rsidRPr="0000734D" w:rsidRDefault="003F28D8" w:rsidP="000D7AC2">
          <w:pPr>
            <w:pStyle w:val="Footer"/>
            <w:tabs>
              <w:tab w:val="clear" w:pos="4153"/>
              <w:tab w:val="clear" w:pos="8306"/>
              <w:tab w:val="right" w:pos="8957"/>
            </w:tabs>
            <w:rPr>
              <w:noProof/>
              <w:lang w:val="en-GB" w:eastAsia="nl-NL"/>
            </w:rPr>
          </w:pPr>
          <w:r w:rsidRPr="00751711">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3" type="#_x0000_t75" style="width:75.75pt;height:19.5pt;visibility:visible">
                <v:imagedata r:id="rId1" o:title=""/>
              </v:shape>
            </w:pict>
          </w:r>
        </w:p>
      </w:tc>
      <w:tc>
        <w:tcPr>
          <w:tcW w:w="1702" w:type="pct"/>
        </w:tcPr>
        <w:p w:rsidR="003F28D8" w:rsidRPr="0000734D" w:rsidRDefault="003F28D8" w:rsidP="000D7AC2">
          <w:pPr>
            <w:pStyle w:val="Voettekstrechts"/>
            <w:tabs>
              <w:tab w:val="right" w:pos="8957"/>
            </w:tabs>
            <w:rPr>
              <w:noProof/>
              <w:lang w:val="en-GB"/>
            </w:rPr>
          </w:pPr>
          <w:fldSimple w:instr=" DOCPROPERTY &quot;Documentnumber&quot; \* MERGEFORMAT ">
            <w:r w:rsidRPr="00FB7AD4">
              <w:rPr>
                <w:bCs/>
                <w:noProof/>
              </w:rPr>
              <w:t>GM-0103886</w:t>
            </w:r>
          </w:fldSimple>
          <w:r w:rsidRPr="0000734D">
            <w:rPr>
              <w:noProof/>
              <w:lang w:val="en-GB"/>
            </w:rPr>
            <w:t xml:space="preserve">, </w:t>
          </w:r>
          <w:fldSimple w:instr=" DOCPROPERTY &quot;_Version&quot; \* MERGEFORMAT ">
            <w:r w:rsidRPr="00FB7AD4">
              <w:rPr>
                <w:bCs/>
                <w:noProof/>
              </w:rPr>
              <w:t>revisie</w:t>
            </w:r>
          </w:fldSimple>
          <w:r w:rsidRPr="0000734D">
            <w:rPr>
              <w:noProof/>
              <w:lang w:val="en-US"/>
            </w:rPr>
            <w:t xml:space="preserve"> </w:t>
          </w:r>
          <w:fldSimple w:instr=" DOCPROPERTY &quot;Version&quot; \* MERGEFORMAT ">
            <w:r w:rsidRPr="00FB7AD4">
              <w:rPr>
                <w:bCs/>
                <w:noProof/>
              </w:rPr>
              <w:t>D2</w:t>
            </w:r>
          </w:fldSimple>
        </w:p>
      </w:tc>
    </w:tr>
    <w:tr w:rsidR="003F28D8" w:rsidRPr="0000734D" w:rsidTr="00FC1169">
      <w:tc>
        <w:tcPr>
          <w:tcW w:w="3298" w:type="pct"/>
          <w:vMerge/>
        </w:tcPr>
        <w:p w:rsidR="003F28D8" w:rsidRPr="00751711" w:rsidRDefault="003F28D8" w:rsidP="000D7AC2">
          <w:pPr>
            <w:pStyle w:val="Footer"/>
            <w:tabs>
              <w:tab w:val="clear" w:pos="4153"/>
              <w:tab w:val="clear" w:pos="8306"/>
              <w:tab w:val="right" w:pos="8957"/>
            </w:tabs>
            <w:jc w:val="right"/>
            <w:rPr>
              <w:noProof/>
              <w:lang w:eastAsia="nl-NL"/>
            </w:rPr>
          </w:pPr>
        </w:p>
      </w:tc>
      <w:tc>
        <w:tcPr>
          <w:tcW w:w="1702" w:type="pct"/>
        </w:tcPr>
        <w:p w:rsidR="003F28D8" w:rsidRPr="0000734D" w:rsidRDefault="003F28D8" w:rsidP="000D7AC2">
          <w:pPr>
            <w:pStyle w:val="Voettekstrechts"/>
            <w:tabs>
              <w:tab w:val="right" w:pos="8957"/>
            </w:tabs>
            <w:rPr>
              <w:noProof/>
            </w:rPr>
          </w:pPr>
          <w:r w:rsidRPr="0000734D">
            <w:rPr>
              <w:noProof/>
            </w:rPr>
            <w:t xml:space="preserve"> </w:t>
          </w:r>
        </w:p>
      </w:tc>
    </w:tr>
  </w:tbl>
  <w:p w:rsidR="003F28D8" w:rsidRPr="0000734D" w:rsidRDefault="003F28D8" w:rsidP="000D7AC2">
    <w:pPr>
      <w:pStyle w:val="Footer"/>
      <w:tabs>
        <w:tab w:val="clear" w:pos="4153"/>
        <w:tab w:val="clear" w:pos="8306"/>
        <w:tab w:val="right" w:pos="8957"/>
      </w:tabs>
      <w:rPr>
        <w:noProof/>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5609"/>
      <w:gridCol w:w="2895"/>
    </w:tblGrid>
    <w:tr w:rsidR="003F28D8" w:rsidRPr="0000734D" w:rsidTr="00844532">
      <w:tc>
        <w:tcPr>
          <w:tcW w:w="3298" w:type="pct"/>
          <w:vMerge w:val="restart"/>
          <w:vAlign w:val="center"/>
        </w:tcPr>
        <w:p w:rsidR="003F28D8" w:rsidRPr="0000734D" w:rsidRDefault="003F28D8" w:rsidP="000D7AC2">
          <w:pPr>
            <w:pStyle w:val="Footer"/>
            <w:tabs>
              <w:tab w:val="clear" w:pos="4153"/>
              <w:tab w:val="clear" w:pos="8306"/>
              <w:tab w:val="right" w:pos="8957"/>
            </w:tabs>
            <w:rPr>
              <w:noProof/>
              <w:lang w:val="en-GB" w:eastAsia="nl-NL"/>
            </w:rPr>
          </w:pPr>
          <w:r w:rsidRPr="00751711">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5" type="#_x0000_t75" style="width:75.75pt;height:19.5pt;visibility:visible">
                <v:imagedata r:id="rId1" o:title=""/>
              </v:shape>
            </w:pict>
          </w:r>
        </w:p>
      </w:tc>
      <w:tc>
        <w:tcPr>
          <w:tcW w:w="1702" w:type="pct"/>
        </w:tcPr>
        <w:p w:rsidR="003F28D8" w:rsidRPr="0000734D" w:rsidRDefault="003F28D8" w:rsidP="000D7AC2">
          <w:pPr>
            <w:pStyle w:val="Footer"/>
            <w:tabs>
              <w:tab w:val="clear" w:pos="4153"/>
              <w:tab w:val="clear" w:pos="8306"/>
              <w:tab w:val="right" w:pos="8957"/>
            </w:tabs>
            <w:jc w:val="right"/>
            <w:rPr>
              <w:noProof/>
              <w:highlight w:val="yellow"/>
              <w:lang w:val="en-GB" w:eastAsia="nl-NL"/>
            </w:rPr>
          </w:pPr>
          <w:fldSimple w:instr=" DOCPROPERTY &quot;Documentnumber&quot; \* MERGEFORMAT ">
            <w:r w:rsidRPr="00751711">
              <w:rPr>
                <w:bCs/>
                <w:noProof/>
                <w:lang w:eastAsia="nl-NL"/>
              </w:rPr>
              <w:t>GM-0103886</w:t>
            </w:r>
          </w:fldSimple>
          <w:r w:rsidRPr="0000734D">
            <w:rPr>
              <w:noProof/>
              <w:lang w:val="en-GB" w:eastAsia="nl-NL"/>
            </w:rPr>
            <w:t xml:space="preserve">, </w:t>
          </w:r>
          <w:fldSimple w:instr=" DOCPROPERTY &quot;_Version&quot; \* MERGEFORMAT ">
            <w:r w:rsidRPr="00751711">
              <w:rPr>
                <w:bCs/>
                <w:noProof/>
                <w:lang w:eastAsia="nl-NL"/>
              </w:rPr>
              <w:t>revisie</w:t>
            </w:r>
          </w:fldSimple>
          <w:r w:rsidRPr="0000734D">
            <w:rPr>
              <w:noProof/>
              <w:lang w:val="en-US" w:eastAsia="nl-NL"/>
            </w:rPr>
            <w:t xml:space="preserve"> </w:t>
          </w:r>
          <w:fldSimple w:instr=" DOCPROPERTY &quot;Version&quot; \* MERGEFORMAT ">
            <w:r w:rsidRPr="00751711">
              <w:rPr>
                <w:bCs/>
                <w:noProof/>
                <w:lang w:eastAsia="nl-NL"/>
              </w:rPr>
              <w:t>D2</w:t>
            </w:r>
          </w:fldSimple>
        </w:p>
      </w:tc>
    </w:tr>
    <w:tr w:rsidR="003F28D8" w:rsidRPr="0000734D" w:rsidTr="00B60F8D">
      <w:tc>
        <w:tcPr>
          <w:tcW w:w="3298" w:type="pct"/>
          <w:vMerge/>
        </w:tcPr>
        <w:p w:rsidR="003F28D8" w:rsidRPr="00751711" w:rsidRDefault="003F28D8" w:rsidP="000D7AC2">
          <w:pPr>
            <w:pStyle w:val="Footer"/>
            <w:tabs>
              <w:tab w:val="clear" w:pos="4153"/>
              <w:tab w:val="clear" w:pos="8306"/>
              <w:tab w:val="right" w:pos="8957"/>
            </w:tabs>
            <w:jc w:val="right"/>
            <w:rPr>
              <w:noProof/>
              <w:lang w:eastAsia="nl-NL"/>
            </w:rPr>
          </w:pPr>
        </w:p>
      </w:tc>
      <w:tc>
        <w:tcPr>
          <w:tcW w:w="1702" w:type="pct"/>
        </w:tcPr>
        <w:p w:rsidR="003F28D8" w:rsidRPr="00751711" w:rsidRDefault="003F28D8" w:rsidP="000D7AC2">
          <w:pPr>
            <w:pStyle w:val="Footer"/>
            <w:tabs>
              <w:tab w:val="clear" w:pos="4153"/>
              <w:tab w:val="clear" w:pos="8306"/>
              <w:tab w:val="right" w:pos="8957"/>
            </w:tabs>
            <w:jc w:val="right"/>
            <w:rPr>
              <w:noProof/>
              <w:lang w:eastAsia="nl-NL"/>
            </w:rPr>
          </w:pPr>
          <w:r w:rsidRPr="00751711">
            <w:rPr>
              <w:noProof/>
              <w:lang w:eastAsia="nl-NL"/>
            </w:rPr>
            <w:t xml:space="preserve"> </w:t>
          </w:r>
        </w:p>
      </w:tc>
    </w:tr>
  </w:tbl>
  <w:p w:rsidR="003F28D8" w:rsidRPr="0000734D" w:rsidRDefault="003F28D8" w:rsidP="000D7AC2">
    <w:pPr>
      <w:pStyle w:val="Footer"/>
      <w:tabs>
        <w:tab w:val="clear" w:pos="4153"/>
        <w:tab w:val="clear" w:pos="8306"/>
        <w:tab w:val="right" w:pos="8957"/>
      </w:tabs>
      <w:rPr>
        <w:noProof/>
      </w:rPr>
    </w:pPr>
    <w:r w:rsidRPr="0000734D">
      <w:rPr>
        <w:noProof/>
      </w:rPr>
      <w:t xml:space="preserve">  </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5609"/>
      <w:gridCol w:w="2895"/>
    </w:tblGrid>
    <w:tr w:rsidR="003F28D8" w:rsidRPr="0000734D" w:rsidTr="00844532">
      <w:tc>
        <w:tcPr>
          <w:tcW w:w="3298" w:type="pct"/>
          <w:vMerge w:val="restart"/>
          <w:vAlign w:val="center"/>
        </w:tcPr>
        <w:p w:rsidR="003F28D8" w:rsidRPr="0000734D" w:rsidRDefault="003F28D8" w:rsidP="000D7AC2">
          <w:pPr>
            <w:pStyle w:val="Footer"/>
            <w:tabs>
              <w:tab w:val="clear" w:pos="4153"/>
              <w:tab w:val="clear" w:pos="8306"/>
              <w:tab w:val="right" w:pos="8957"/>
            </w:tabs>
            <w:rPr>
              <w:noProof/>
              <w:lang w:val="en-GB" w:eastAsia="nl-NL"/>
            </w:rPr>
          </w:pPr>
          <w:r w:rsidRPr="00751711">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style="width:75.75pt;height:19.5pt;visibility:visible">
                <v:imagedata r:id="rId1" o:title=""/>
              </v:shape>
            </w:pict>
          </w:r>
        </w:p>
      </w:tc>
      <w:tc>
        <w:tcPr>
          <w:tcW w:w="1702" w:type="pct"/>
        </w:tcPr>
        <w:p w:rsidR="003F28D8" w:rsidRPr="0000734D" w:rsidRDefault="003F28D8" w:rsidP="000D7AC2">
          <w:pPr>
            <w:pStyle w:val="Voettekstrechts"/>
            <w:tabs>
              <w:tab w:val="right" w:pos="8957"/>
            </w:tabs>
            <w:rPr>
              <w:noProof/>
              <w:lang w:val="en-GB"/>
            </w:rPr>
          </w:pPr>
          <w:fldSimple w:instr=" DOCPROPERTY &quot;Documentnumber&quot; \* MERGEFORMAT ">
            <w:r w:rsidRPr="00FB7AD4">
              <w:rPr>
                <w:bCs/>
                <w:noProof/>
              </w:rPr>
              <w:t>GM-0103886</w:t>
            </w:r>
          </w:fldSimple>
          <w:r w:rsidRPr="0000734D">
            <w:rPr>
              <w:noProof/>
              <w:lang w:val="en-GB"/>
            </w:rPr>
            <w:t xml:space="preserve">, </w:t>
          </w:r>
          <w:fldSimple w:instr=" DOCPROPERTY &quot;_Version&quot; \* MERGEFORMAT ">
            <w:r w:rsidRPr="00FB7AD4">
              <w:rPr>
                <w:bCs/>
                <w:noProof/>
              </w:rPr>
              <w:t>revisie</w:t>
            </w:r>
          </w:fldSimple>
          <w:r w:rsidRPr="0000734D">
            <w:rPr>
              <w:noProof/>
              <w:lang w:val="en-US"/>
            </w:rPr>
            <w:t xml:space="preserve"> </w:t>
          </w:r>
          <w:fldSimple w:instr=" DOCPROPERTY &quot;Version&quot; \* MERGEFORMAT ">
            <w:r w:rsidRPr="00FB7AD4">
              <w:rPr>
                <w:bCs/>
                <w:noProof/>
              </w:rPr>
              <w:t>D2</w:t>
            </w:r>
          </w:fldSimple>
        </w:p>
      </w:tc>
    </w:tr>
    <w:tr w:rsidR="003F28D8" w:rsidRPr="0000734D" w:rsidTr="00FC1169">
      <w:tc>
        <w:tcPr>
          <w:tcW w:w="3298" w:type="pct"/>
          <w:vMerge/>
        </w:tcPr>
        <w:p w:rsidR="003F28D8" w:rsidRPr="00751711" w:rsidRDefault="003F28D8" w:rsidP="000D7AC2">
          <w:pPr>
            <w:pStyle w:val="Footer"/>
            <w:tabs>
              <w:tab w:val="clear" w:pos="4153"/>
              <w:tab w:val="clear" w:pos="8306"/>
              <w:tab w:val="right" w:pos="8957"/>
            </w:tabs>
            <w:jc w:val="right"/>
            <w:rPr>
              <w:noProof/>
              <w:lang w:eastAsia="nl-NL"/>
            </w:rPr>
          </w:pPr>
        </w:p>
      </w:tc>
      <w:tc>
        <w:tcPr>
          <w:tcW w:w="1702" w:type="pct"/>
        </w:tcPr>
        <w:p w:rsidR="003F28D8" w:rsidRPr="0000734D" w:rsidRDefault="003F28D8" w:rsidP="000D7AC2">
          <w:pPr>
            <w:pStyle w:val="Voettekstrechts"/>
            <w:tabs>
              <w:tab w:val="right" w:pos="8957"/>
            </w:tabs>
            <w:rPr>
              <w:noProof/>
            </w:rPr>
          </w:pPr>
          <w:r w:rsidRPr="0000734D">
            <w:rPr>
              <w:noProof/>
            </w:rPr>
            <w:t xml:space="preserve"> </w:t>
          </w:r>
        </w:p>
      </w:tc>
    </w:tr>
  </w:tbl>
  <w:p w:rsidR="003F28D8" w:rsidRPr="0000734D" w:rsidRDefault="003F28D8" w:rsidP="000D7AC2">
    <w:pPr>
      <w:pStyle w:val="Footer"/>
      <w:tabs>
        <w:tab w:val="clear" w:pos="4153"/>
        <w:tab w:val="clear" w:pos="8306"/>
        <w:tab w:val="right" w:pos="8957"/>
      </w:tabs>
      <w:rPr>
        <w:noProof/>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5609"/>
      <w:gridCol w:w="2895"/>
    </w:tblGrid>
    <w:tr w:rsidR="003F28D8" w:rsidRPr="0000734D" w:rsidTr="0040426D">
      <w:tc>
        <w:tcPr>
          <w:tcW w:w="3298" w:type="pct"/>
          <w:vMerge w:val="restart"/>
          <w:vAlign w:val="center"/>
        </w:tcPr>
        <w:p w:rsidR="003F28D8" w:rsidRPr="0000734D" w:rsidRDefault="003F28D8" w:rsidP="0040426D">
          <w:pPr>
            <w:pStyle w:val="Footer"/>
            <w:rPr>
              <w:noProof/>
              <w:lang w:val="en-GB" w:eastAsia="nl-NL"/>
            </w:rPr>
          </w:pPr>
          <w:r w:rsidRPr="00751711">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75pt;height:19.5pt;visibility:visible">
                <v:imagedata r:id="rId1" o:title=""/>
              </v:shape>
            </w:pict>
          </w:r>
        </w:p>
      </w:tc>
      <w:tc>
        <w:tcPr>
          <w:tcW w:w="1702" w:type="pct"/>
        </w:tcPr>
        <w:p w:rsidR="003F28D8" w:rsidRPr="0000734D" w:rsidRDefault="003F28D8" w:rsidP="0040426D">
          <w:pPr>
            <w:pStyle w:val="Voettekstrechts"/>
            <w:rPr>
              <w:noProof/>
              <w:lang w:val="en-GB"/>
            </w:rPr>
          </w:pPr>
          <w:fldSimple w:instr=" DOCPROPERTY &quot;Documentnumber&quot; \* MERGEFORMAT ">
            <w:r w:rsidRPr="00FB7AD4">
              <w:rPr>
                <w:bCs/>
                <w:noProof/>
              </w:rPr>
              <w:t>GM-0103886</w:t>
            </w:r>
          </w:fldSimple>
          <w:r w:rsidRPr="0000734D">
            <w:rPr>
              <w:noProof/>
              <w:lang w:val="en-GB"/>
            </w:rPr>
            <w:t xml:space="preserve">, </w:t>
          </w:r>
          <w:fldSimple w:instr=" DOCPROPERTY &quot;_Version&quot; \* MERGEFORMAT ">
            <w:r w:rsidRPr="00FB7AD4">
              <w:rPr>
                <w:bCs/>
                <w:noProof/>
              </w:rPr>
              <w:t>revisie</w:t>
            </w:r>
          </w:fldSimple>
          <w:r w:rsidRPr="0000734D">
            <w:rPr>
              <w:noProof/>
              <w:lang w:val="en-US"/>
            </w:rPr>
            <w:t xml:space="preserve"> </w:t>
          </w:r>
          <w:fldSimple w:instr=" DOCPROPERTY &quot;Version&quot; \* MERGEFORMAT ">
            <w:r w:rsidRPr="00FB7AD4">
              <w:rPr>
                <w:bCs/>
                <w:noProof/>
              </w:rPr>
              <w:t>D2</w:t>
            </w:r>
          </w:fldSimple>
        </w:p>
      </w:tc>
    </w:tr>
    <w:tr w:rsidR="003F28D8" w:rsidRPr="0000734D" w:rsidTr="0040426D">
      <w:tc>
        <w:tcPr>
          <w:tcW w:w="3298" w:type="pct"/>
          <w:vMerge/>
        </w:tcPr>
        <w:p w:rsidR="003F28D8" w:rsidRPr="00751711" w:rsidRDefault="003F28D8" w:rsidP="0040426D">
          <w:pPr>
            <w:pStyle w:val="Footer"/>
            <w:jc w:val="right"/>
            <w:rPr>
              <w:noProof/>
              <w:lang w:eastAsia="nl-NL"/>
            </w:rPr>
          </w:pPr>
        </w:p>
      </w:tc>
      <w:tc>
        <w:tcPr>
          <w:tcW w:w="1702" w:type="pct"/>
        </w:tcPr>
        <w:p w:rsidR="003F28D8" w:rsidRPr="0000734D" w:rsidRDefault="003F28D8" w:rsidP="0040426D">
          <w:pPr>
            <w:pStyle w:val="Voettekstrechts"/>
            <w:rPr>
              <w:noProof/>
            </w:rPr>
          </w:pPr>
          <w:fldSimple w:instr=" DOCPROPERTY &quot;_Page&quot; \* MERGEFORMAT ">
            <w:r w:rsidRPr="00FB7AD4">
              <w:rPr>
                <w:bCs/>
                <w:noProof/>
              </w:rPr>
              <w:t>Pagina</w:t>
            </w:r>
          </w:fldSimple>
          <w:r w:rsidRPr="0000734D">
            <w:rPr>
              <w:noProof/>
              <w:lang w:val="en-GB"/>
            </w:rPr>
            <w:t xml:space="preserve"> </w:t>
          </w:r>
          <w:r w:rsidRPr="0000734D">
            <w:rPr>
              <w:noProof/>
              <w:lang w:val="en-GB"/>
            </w:rPr>
            <w:fldChar w:fldCharType="begin"/>
          </w:r>
          <w:r w:rsidRPr="0000734D">
            <w:rPr>
              <w:noProof/>
              <w:lang w:val="en-GB"/>
            </w:rPr>
            <w:instrText xml:space="preserve"> PAGE </w:instrText>
          </w:r>
          <w:r w:rsidRPr="0000734D">
            <w:rPr>
              <w:noProof/>
              <w:lang w:val="en-GB"/>
            </w:rPr>
            <w:fldChar w:fldCharType="separate"/>
          </w:r>
          <w:r>
            <w:rPr>
              <w:noProof/>
              <w:lang w:val="en-GB"/>
            </w:rPr>
            <w:t>3</w:t>
          </w:r>
          <w:r w:rsidRPr="0000734D">
            <w:rPr>
              <w:noProof/>
              <w:lang w:val="en-GB"/>
            </w:rPr>
            <w:fldChar w:fldCharType="end"/>
          </w:r>
          <w:r w:rsidRPr="0000734D">
            <w:rPr>
              <w:noProof/>
              <w:lang w:val="en-US"/>
            </w:rPr>
            <w:t xml:space="preserve"> </w:t>
          </w:r>
          <w:fldSimple w:instr=" DOCPROPERTY &quot;_Of&quot; \* MERGEFORMAT ">
            <w:r w:rsidRPr="00FB7AD4">
              <w:rPr>
                <w:bCs/>
                <w:noProof/>
              </w:rPr>
              <w:t>van</w:t>
            </w:r>
          </w:fldSimple>
          <w:r w:rsidRPr="0000734D">
            <w:rPr>
              <w:noProof/>
              <w:lang w:val="en-US"/>
            </w:rPr>
            <w:t xml:space="preserve"> </w:t>
          </w:r>
          <w:r>
            <w:rPr>
              <w:noProof/>
            </w:rPr>
            <w:t>77</w:t>
          </w:r>
        </w:p>
      </w:tc>
    </w:tr>
  </w:tbl>
  <w:p w:rsidR="003F28D8" w:rsidRPr="00FB7AD4" w:rsidRDefault="003F28D8" w:rsidP="00FB7AD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5609"/>
      <w:gridCol w:w="2895"/>
    </w:tblGrid>
    <w:tr w:rsidR="003F28D8" w:rsidRPr="0000734D" w:rsidTr="0040426D">
      <w:tc>
        <w:tcPr>
          <w:tcW w:w="3298" w:type="pct"/>
          <w:vMerge w:val="restart"/>
          <w:vAlign w:val="center"/>
        </w:tcPr>
        <w:p w:rsidR="003F28D8" w:rsidRPr="0000734D" w:rsidRDefault="003F28D8" w:rsidP="0040426D">
          <w:pPr>
            <w:pStyle w:val="Footer"/>
            <w:rPr>
              <w:noProof/>
              <w:lang w:val="en-GB" w:eastAsia="nl-NL"/>
            </w:rPr>
          </w:pPr>
          <w:r w:rsidRPr="00751711">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5.75pt;height:19.5pt;visibility:visible">
                <v:imagedata r:id="rId1" o:title=""/>
              </v:shape>
            </w:pict>
          </w:r>
        </w:p>
      </w:tc>
      <w:tc>
        <w:tcPr>
          <w:tcW w:w="1702" w:type="pct"/>
        </w:tcPr>
        <w:p w:rsidR="003F28D8" w:rsidRPr="0000734D" w:rsidRDefault="003F28D8" w:rsidP="0040426D">
          <w:pPr>
            <w:pStyle w:val="Voettekstrechts"/>
            <w:rPr>
              <w:noProof/>
              <w:lang w:val="en-GB"/>
            </w:rPr>
          </w:pPr>
          <w:fldSimple w:instr=" DOCPROPERTY &quot;Documentnumber&quot; \* MERGEFORMAT ">
            <w:r w:rsidRPr="00FB7AD4">
              <w:rPr>
                <w:bCs/>
                <w:noProof/>
              </w:rPr>
              <w:t>GM-0103886</w:t>
            </w:r>
          </w:fldSimple>
          <w:r w:rsidRPr="0000734D">
            <w:rPr>
              <w:noProof/>
              <w:lang w:val="en-GB"/>
            </w:rPr>
            <w:t xml:space="preserve">, </w:t>
          </w:r>
          <w:fldSimple w:instr=" DOCPROPERTY &quot;_Version&quot; \* MERGEFORMAT ">
            <w:r w:rsidRPr="00FB7AD4">
              <w:rPr>
                <w:bCs/>
                <w:noProof/>
              </w:rPr>
              <w:t>revisie</w:t>
            </w:r>
          </w:fldSimple>
          <w:r w:rsidRPr="0000734D">
            <w:rPr>
              <w:noProof/>
              <w:lang w:val="en-US"/>
            </w:rPr>
            <w:t xml:space="preserve"> </w:t>
          </w:r>
          <w:fldSimple w:instr=" DOCPROPERTY &quot;Version&quot; \* MERGEFORMAT ">
            <w:r w:rsidRPr="00FB7AD4">
              <w:rPr>
                <w:bCs/>
                <w:noProof/>
              </w:rPr>
              <w:t>D2</w:t>
            </w:r>
          </w:fldSimple>
        </w:p>
      </w:tc>
    </w:tr>
    <w:tr w:rsidR="003F28D8" w:rsidRPr="0000734D" w:rsidTr="0040426D">
      <w:tc>
        <w:tcPr>
          <w:tcW w:w="3298" w:type="pct"/>
          <w:vMerge/>
        </w:tcPr>
        <w:p w:rsidR="003F28D8" w:rsidRPr="00751711" w:rsidRDefault="003F28D8" w:rsidP="0040426D">
          <w:pPr>
            <w:pStyle w:val="Footer"/>
            <w:jc w:val="right"/>
            <w:rPr>
              <w:noProof/>
              <w:lang w:eastAsia="nl-NL"/>
            </w:rPr>
          </w:pPr>
        </w:p>
      </w:tc>
      <w:tc>
        <w:tcPr>
          <w:tcW w:w="1702" w:type="pct"/>
        </w:tcPr>
        <w:p w:rsidR="003F28D8" w:rsidRPr="0000734D" w:rsidRDefault="003F28D8" w:rsidP="0040426D">
          <w:pPr>
            <w:pStyle w:val="Voettekstrechts"/>
            <w:rPr>
              <w:noProof/>
            </w:rPr>
          </w:pPr>
          <w:fldSimple w:instr=" DOCPROPERTY &quot;_Page&quot; \* MERGEFORMAT ">
            <w:r w:rsidRPr="00FB7AD4">
              <w:rPr>
                <w:bCs/>
                <w:noProof/>
              </w:rPr>
              <w:t>Pagina</w:t>
            </w:r>
          </w:fldSimple>
          <w:r w:rsidRPr="0000734D">
            <w:rPr>
              <w:noProof/>
              <w:lang w:val="en-GB"/>
            </w:rPr>
            <w:t xml:space="preserve"> </w:t>
          </w:r>
          <w:r w:rsidRPr="0000734D">
            <w:rPr>
              <w:noProof/>
              <w:lang w:val="en-GB"/>
            </w:rPr>
            <w:fldChar w:fldCharType="begin"/>
          </w:r>
          <w:r w:rsidRPr="0000734D">
            <w:rPr>
              <w:noProof/>
              <w:lang w:val="en-GB"/>
            </w:rPr>
            <w:instrText xml:space="preserve"> PAGE </w:instrText>
          </w:r>
          <w:r w:rsidRPr="0000734D">
            <w:rPr>
              <w:noProof/>
              <w:lang w:val="en-GB"/>
            </w:rPr>
            <w:fldChar w:fldCharType="separate"/>
          </w:r>
          <w:r>
            <w:rPr>
              <w:noProof/>
              <w:lang w:val="en-GB"/>
            </w:rPr>
            <w:t>5</w:t>
          </w:r>
          <w:r w:rsidRPr="0000734D">
            <w:rPr>
              <w:noProof/>
              <w:lang w:val="en-GB"/>
            </w:rPr>
            <w:fldChar w:fldCharType="end"/>
          </w:r>
          <w:r w:rsidRPr="0000734D">
            <w:rPr>
              <w:noProof/>
              <w:lang w:val="en-US"/>
            </w:rPr>
            <w:t xml:space="preserve"> </w:t>
          </w:r>
          <w:fldSimple w:instr=" DOCPROPERTY &quot;_Of&quot; \* MERGEFORMAT ">
            <w:r w:rsidRPr="00FB7AD4">
              <w:rPr>
                <w:bCs/>
                <w:noProof/>
              </w:rPr>
              <w:t>van</w:t>
            </w:r>
          </w:fldSimple>
          <w:r w:rsidRPr="0000734D">
            <w:rPr>
              <w:noProof/>
              <w:lang w:val="en-US"/>
            </w:rPr>
            <w:t xml:space="preserve"> </w:t>
          </w:r>
          <w:r>
            <w:rPr>
              <w:noProof/>
            </w:rPr>
            <w:t>77</w:t>
          </w:r>
        </w:p>
      </w:tc>
    </w:tr>
  </w:tbl>
  <w:p w:rsidR="003F28D8" w:rsidRPr="00FB7AD4" w:rsidRDefault="003F28D8" w:rsidP="00FB7AD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5609"/>
      <w:gridCol w:w="2895"/>
    </w:tblGrid>
    <w:tr w:rsidR="003F28D8" w:rsidRPr="003E5FF2" w:rsidTr="00844532">
      <w:tc>
        <w:tcPr>
          <w:tcW w:w="3298" w:type="pct"/>
          <w:vMerge w:val="restart"/>
          <w:vAlign w:val="center"/>
        </w:tcPr>
        <w:p w:rsidR="003F28D8" w:rsidRPr="003E5FF2" w:rsidRDefault="003F28D8" w:rsidP="00844532">
          <w:pPr>
            <w:pStyle w:val="Footer"/>
            <w:rPr>
              <w:noProof/>
              <w:lang w:val="en-GB" w:eastAsia="nl-NL"/>
            </w:rPr>
          </w:pPr>
          <w:bookmarkStart w:id="47" w:name="bm_Logo_6"/>
          <w:r w:rsidRPr="00751711">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67" o:spid="_x0000_i1034" type="#_x0000_t75" style="width:73.5pt;height:19.5pt;visibility:visible">
                <v:imagedata r:id="rId1" o:title="" grayscale="t" bilevel="t"/>
              </v:shape>
            </w:pict>
          </w:r>
          <w:bookmarkEnd w:id="47"/>
        </w:p>
      </w:tc>
      <w:tc>
        <w:tcPr>
          <w:tcW w:w="1702" w:type="pct"/>
        </w:tcPr>
        <w:p w:rsidR="003F28D8" w:rsidRPr="003E5FF2" w:rsidRDefault="003F28D8" w:rsidP="00B60F8D">
          <w:pPr>
            <w:pStyle w:val="Footer"/>
            <w:jc w:val="right"/>
            <w:rPr>
              <w:noProof/>
              <w:highlight w:val="yellow"/>
              <w:lang w:val="en-GB" w:eastAsia="nl-NL"/>
            </w:rPr>
          </w:pPr>
        </w:p>
      </w:tc>
    </w:tr>
    <w:tr w:rsidR="003F28D8" w:rsidRPr="003E5FF2" w:rsidTr="00B60F8D">
      <w:tc>
        <w:tcPr>
          <w:tcW w:w="3298" w:type="pct"/>
          <w:vMerge/>
        </w:tcPr>
        <w:p w:rsidR="003F28D8" w:rsidRPr="00751711" w:rsidRDefault="003F28D8" w:rsidP="00B60F8D">
          <w:pPr>
            <w:pStyle w:val="Footer"/>
            <w:jc w:val="right"/>
            <w:rPr>
              <w:noProof/>
              <w:lang w:eastAsia="nl-NL"/>
            </w:rPr>
          </w:pPr>
        </w:p>
      </w:tc>
      <w:tc>
        <w:tcPr>
          <w:tcW w:w="1702" w:type="pct"/>
        </w:tcPr>
        <w:p w:rsidR="003F28D8" w:rsidRPr="00751711" w:rsidRDefault="003F28D8" w:rsidP="00B60F8D">
          <w:pPr>
            <w:pStyle w:val="Footer"/>
            <w:jc w:val="right"/>
            <w:rPr>
              <w:noProof/>
              <w:lang w:eastAsia="nl-NL"/>
            </w:rPr>
          </w:pPr>
        </w:p>
      </w:tc>
    </w:tr>
  </w:tbl>
  <w:p w:rsidR="003F28D8" w:rsidRPr="003E5FF2" w:rsidRDefault="003F28D8" w:rsidP="00463F99">
    <w:pPr>
      <w:pStyle w:val="Footer"/>
      <w:rPr>
        <w:noProof/>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5609"/>
      <w:gridCol w:w="2895"/>
    </w:tblGrid>
    <w:tr w:rsidR="003F28D8" w:rsidRPr="003E5FF2" w:rsidTr="00844532">
      <w:tc>
        <w:tcPr>
          <w:tcW w:w="3298" w:type="pct"/>
          <w:vMerge w:val="restart"/>
          <w:vAlign w:val="center"/>
        </w:tcPr>
        <w:p w:rsidR="003F28D8" w:rsidRPr="003E5FF2" w:rsidRDefault="003F28D8" w:rsidP="00844532">
          <w:pPr>
            <w:pStyle w:val="Footer"/>
            <w:rPr>
              <w:noProof/>
              <w:lang w:val="en-GB" w:eastAsia="nl-NL"/>
            </w:rPr>
          </w:pPr>
          <w:r w:rsidRPr="00751711">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66" o:spid="_x0000_i1036" type="#_x0000_t75" style="width:73.5pt;height:19.5pt;visibility:visible">
                <v:imagedata r:id="rId1" o:title="" grayscale="t" bilevel="t"/>
              </v:shape>
            </w:pict>
          </w:r>
        </w:p>
      </w:tc>
      <w:tc>
        <w:tcPr>
          <w:tcW w:w="1702" w:type="pct"/>
        </w:tcPr>
        <w:p w:rsidR="003F28D8" w:rsidRPr="003E5FF2" w:rsidRDefault="003F28D8" w:rsidP="0022561D">
          <w:pPr>
            <w:pStyle w:val="Voettekstrechts"/>
            <w:rPr>
              <w:noProof/>
              <w:lang w:val="en-GB"/>
            </w:rPr>
          </w:pPr>
        </w:p>
      </w:tc>
    </w:tr>
    <w:tr w:rsidR="003F28D8" w:rsidRPr="003E5FF2" w:rsidTr="00FC1169">
      <w:tc>
        <w:tcPr>
          <w:tcW w:w="3298" w:type="pct"/>
          <w:vMerge/>
        </w:tcPr>
        <w:p w:rsidR="003F28D8" w:rsidRPr="00751711" w:rsidRDefault="003F28D8" w:rsidP="00FC1169">
          <w:pPr>
            <w:pStyle w:val="Footer"/>
            <w:jc w:val="right"/>
            <w:rPr>
              <w:noProof/>
              <w:lang w:eastAsia="nl-NL"/>
            </w:rPr>
          </w:pPr>
        </w:p>
      </w:tc>
      <w:tc>
        <w:tcPr>
          <w:tcW w:w="1702" w:type="pct"/>
        </w:tcPr>
        <w:p w:rsidR="003F28D8" w:rsidRPr="003E5FF2" w:rsidRDefault="003F28D8" w:rsidP="0022561D">
          <w:pPr>
            <w:pStyle w:val="Voettekstrechts"/>
            <w:rPr>
              <w:noProof/>
            </w:rPr>
          </w:pPr>
        </w:p>
      </w:tc>
    </w:tr>
  </w:tbl>
  <w:p w:rsidR="003F28D8" w:rsidRPr="003E5FF2" w:rsidRDefault="003F28D8" w:rsidP="00E3773E">
    <w:pPr>
      <w:pStyle w:val="Footer"/>
      <w:rPr>
        <w:noProof/>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5609"/>
      <w:gridCol w:w="2895"/>
    </w:tblGrid>
    <w:tr w:rsidR="003F28D8" w:rsidRPr="0000734D" w:rsidTr="0040426D">
      <w:tc>
        <w:tcPr>
          <w:tcW w:w="3298" w:type="pct"/>
          <w:vMerge w:val="restart"/>
          <w:vAlign w:val="center"/>
        </w:tcPr>
        <w:p w:rsidR="003F28D8" w:rsidRPr="0000734D" w:rsidRDefault="003F28D8" w:rsidP="0040426D">
          <w:pPr>
            <w:pStyle w:val="Footer"/>
            <w:rPr>
              <w:noProof/>
              <w:lang w:val="en-GB" w:eastAsia="nl-NL"/>
            </w:rPr>
          </w:pPr>
          <w:r w:rsidRPr="00751711">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75.75pt;height:19.5pt;visibility:visible">
                <v:imagedata r:id="rId1" o:title=""/>
              </v:shape>
            </w:pict>
          </w:r>
        </w:p>
      </w:tc>
      <w:tc>
        <w:tcPr>
          <w:tcW w:w="1702" w:type="pct"/>
        </w:tcPr>
        <w:p w:rsidR="003F28D8" w:rsidRPr="0000734D" w:rsidRDefault="003F28D8" w:rsidP="0040426D">
          <w:pPr>
            <w:pStyle w:val="Voettekstrechts"/>
            <w:rPr>
              <w:noProof/>
              <w:lang w:val="en-GB"/>
            </w:rPr>
          </w:pPr>
          <w:fldSimple w:instr=" DOCPROPERTY &quot;Documentnumber&quot; \* MERGEFORMAT ">
            <w:r w:rsidRPr="00FB7AD4">
              <w:rPr>
                <w:bCs/>
                <w:noProof/>
              </w:rPr>
              <w:t>GM-0103886</w:t>
            </w:r>
          </w:fldSimple>
          <w:r w:rsidRPr="0000734D">
            <w:rPr>
              <w:noProof/>
              <w:lang w:val="en-GB"/>
            </w:rPr>
            <w:t xml:space="preserve">, </w:t>
          </w:r>
          <w:fldSimple w:instr=" DOCPROPERTY &quot;_Version&quot; \* MERGEFORMAT ">
            <w:r w:rsidRPr="00FB7AD4">
              <w:rPr>
                <w:bCs/>
                <w:noProof/>
              </w:rPr>
              <w:t>revisie</w:t>
            </w:r>
          </w:fldSimple>
          <w:r w:rsidRPr="0000734D">
            <w:rPr>
              <w:noProof/>
              <w:lang w:val="en-US"/>
            </w:rPr>
            <w:t xml:space="preserve"> </w:t>
          </w:r>
          <w:fldSimple w:instr=" DOCPROPERTY &quot;Version&quot; \* MERGEFORMAT ">
            <w:r w:rsidRPr="00FB7AD4">
              <w:rPr>
                <w:bCs/>
                <w:noProof/>
              </w:rPr>
              <w:t>D2</w:t>
            </w:r>
          </w:fldSimple>
        </w:p>
      </w:tc>
    </w:tr>
    <w:tr w:rsidR="003F28D8" w:rsidRPr="0000734D" w:rsidTr="0040426D">
      <w:tc>
        <w:tcPr>
          <w:tcW w:w="3298" w:type="pct"/>
          <w:vMerge/>
        </w:tcPr>
        <w:p w:rsidR="003F28D8" w:rsidRPr="00751711" w:rsidRDefault="003F28D8" w:rsidP="0040426D">
          <w:pPr>
            <w:pStyle w:val="Footer"/>
            <w:jc w:val="right"/>
            <w:rPr>
              <w:noProof/>
              <w:lang w:eastAsia="nl-NL"/>
            </w:rPr>
          </w:pPr>
        </w:p>
      </w:tc>
      <w:tc>
        <w:tcPr>
          <w:tcW w:w="1702" w:type="pct"/>
        </w:tcPr>
        <w:p w:rsidR="003F28D8" w:rsidRPr="0000734D" w:rsidRDefault="003F28D8" w:rsidP="0040426D">
          <w:pPr>
            <w:pStyle w:val="Voettekstrechts"/>
            <w:rPr>
              <w:noProof/>
            </w:rPr>
          </w:pPr>
          <w:fldSimple w:instr=" DOCPROPERTY &quot;_Page&quot; \* MERGEFORMAT ">
            <w:r w:rsidRPr="00FB7AD4">
              <w:rPr>
                <w:bCs/>
                <w:noProof/>
              </w:rPr>
              <w:t>Pagina</w:t>
            </w:r>
          </w:fldSimple>
          <w:r w:rsidRPr="0000734D">
            <w:rPr>
              <w:noProof/>
              <w:lang w:val="en-GB"/>
            </w:rPr>
            <w:t xml:space="preserve"> </w:t>
          </w:r>
          <w:r w:rsidRPr="0000734D">
            <w:rPr>
              <w:noProof/>
              <w:lang w:val="en-GB"/>
            </w:rPr>
            <w:fldChar w:fldCharType="begin"/>
          </w:r>
          <w:r w:rsidRPr="0000734D">
            <w:rPr>
              <w:noProof/>
              <w:lang w:val="en-GB"/>
            </w:rPr>
            <w:instrText xml:space="preserve"> PAGE </w:instrText>
          </w:r>
          <w:r w:rsidRPr="0000734D">
            <w:rPr>
              <w:noProof/>
              <w:lang w:val="en-GB"/>
            </w:rPr>
            <w:fldChar w:fldCharType="separate"/>
          </w:r>
          <w:r>
            <w:rPr>
              <w:noProof/>
              <w:lang w:val="en-GB"/>
            </w:rPr>
            <w:t>20</w:t>
          </w:r>
          <w:r w:rsidRPr="0000734D">
            <w:rPr>
              <w:noProof/>
              <w:lang w:val="en-GB"/>
            </w:rPr>
            <w:fldChar w:fldCharType="end"/>
          </w:r>
          <w:r w:rsidRPr="0000734D">
            <w:rPr>
              <w:noProof/>
              <w:lang w:val="en-US"/>
            </w:rPr>
            <w:t xml:space="preserve"> </w:t>
          </w:r>
          <w:fldSimple w:instr=" DOCPROPERTY &quot;_Of&quot; \* MERGEFORMAT ">
            <w:r w:rsidRPr="00FB7AD4">
              <w:rPr>
                <w:bCs/>
                <w:noProof/>
              </w:rPr>
              <w:t>van</w:t>
            </w:r>
          </w:fldSimple>
          <w:r w:rsidRPr="0000734D">
            <w:rPr>
              <w:noProof/>
              <w:lang w:val="en-US"/>
            </w:rPr>
            <w:t xml:space="preserve"> </w:t>
          </w:r>
          <w:r>
            <w:rPr>
              <w:noProof/>
            </w:rPr>
            <w:t>77</w:t>
          </w:r>
        </w:p>
      </w:tc>
    </w:tr>
  </w:tbl>
  <w:p w:rsidR="003F28D8" w:rsidRPr="00FB7AD4" w:rsidRDefault="003F28D8" w:rsidP="00FB7AD4">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5609"/>
      <w:gridCol w:w="2895"/>
    </w:tblGrid>
    <w:tr w:rsidR="003F28D8" w:rsidRPr="0000734D" w:rsidTr="0040426D">
      <w:tc>
        <w:tcPr>
          <w:tcW w:w="3298" w:type="pct"/>
          <w:vMerge w:val="restart"/>
          <w:vAlign w:val="center"/>
        </w:tcPr>
        <w:p w:rsidR="003F28D8" w:rsidRPr="0000734D" w:rsidRDefault="003F28D8" w:rsidP="0040426D">
          <w:pPr>
            <w:pStyle w:val="Footer"/>
            <w:rPr>
              <w:noProof/>
              <w:lang w:val="en-GB" w:eastAsia="nl-NL"/>
            </w:rPr>
          </w:pPr>
          <w:r w:rsidRPr="00751711">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75.75pt;height:19.5pt;visibility:visible">
                <v:imagedata r:id="rId1" o:title=""/>
              </v:shape>
            </w:pict>
          </w:r>
        </w:p>
      </w:tc>
      <w:tc>
        <w:tcPr>
          <w:tcW w:w="1702" w:type="pct"/>
        </w:tcPr>
        <w:p w:rsidR="003F28D8" w:rsidRPr="0000734D" w:rsidRDefault="003F28D8" w:rsidP="0040426D">
          <w:pPr>
            <w:pStyle w:val="Voettekstrechts"/>
            <w:rPr>
              <w:noProof/>
              <w:lang w:val="en-GB"/>
            </w:rPr>
          </w:pPr>
          <w:fldSimple w:instr=" DOCPROPERTY &quot;Documentnumber&quot; \* MERGEFORMAT ">
            <w:r w:rsidRPr="00FB7AD4">
              <w:rPr>
                <w:bCs/>
                <w:noProof/>
              </w:rPr>
              <w:t>GM-0103886</w:t>
            </w:r>
          </w:fldSimple>
          <w:r w:rsidRPr="0000734D">
            <w:rPr>
              <w:noProof/>
              <w:lang w:val="en-GB"/>
            </w:rPr>
            <w:t xml:space="preserve">, </w:t>
          </w:r>
          <w:fldSimple w:instr=" DOCPROPERTY &quot;_Version&quot; \* MERGEFORMAT ">
            <w:r w:rsidRPr="00FB7AD4">
              <w:rPr>
                <w:bCs/>
                <w:noProof/>
              </w:rPr>
              <w:t>revisie</w:t>
            </w:r>
          </w:fldSimple>
          <w:r w:rsidRPr="0000734D">
            <w:rPr>
              <w:noProof/>
              <w:lang w:val="en-US"/>
            </w:rPr>
            <w:t xml:space="preserve"> </w:t>
          </w:r>
          <w:fldSimple w:instr=" DOCPROPERTY &quot;Version&quot; \* MERGEFORMAT ">
            <w:r w:rsidRPr="00FB7AD4">
              <w:rPr>
                <w:bCs/>
                <w:noProof/>
              </w:rPr>
              <w:t>D2</w:t>
            </w:r>
          </w:fldSimple>
        </w:p>
      </w:tc>
    </w:tr>
    <w:tr w:rsidR="003F28D8" w:rsidRPr="0000734D" w:rsidTr="0040426D">
      <w:tc>
        <w:tcPr>
          <w:tcW w:w="3298" w:type="pct"/>
          <w:vMerge/>
        </w:tcPr>
        <w:p w:rsidR="003F28D8" w:rsidRPr="00751711" w:rsidRDefault="003F28D8" w:rsidP="0040426D">
          <w:pPr>
            <w:pStyle w:val="Footer"/>
            <w:jc w:val="right"/>
            <w:rPr>
              <w:noProof/>
              <w:lang w:eastAsia="nl-NL"/>
            </w:rPr>
          </w:pPr>
        </w:p>
      </w:tc>
      <w:tc>
        <w:tcPr>
          <w:tcW w:w="1702" w:type="pct"/>
        </w:tcPr>
        <w:p w:rsidR="003F28D8" w:rsidRPr="0000734D" w:rsidRDefault="003F28D8" w:rsidP="0040426D">
          <w:pPr>
            <w:pStyle w:val="Voettekstrechts"/>
            <w:rPr>
              <w:noProof/>
            </w:rPr>
          </w:pPr>
          <w:fldSimple w:instr=" DOCPROPERTY &quot;_Page&quot; \* MERGEFORMAT ">
            <w:r w:rsidRPr="00FB7AD4">
              <w:rPr>
                <w:bCs/>
                <w:noProof/>
              </w:rPr>
              <w:t>Pagina</w:t>
            </w:r>
          </w:fldSimple>
          <w:r w:rsidRPr="0000734D">
            <w:rPr>
              <w:noProof/>
              <w:lang w:val="en-GB"/>
            </w:rPr>
            <w:t xml:space="preserve"> </w:t>
          </w:r>
          <w:r w:rsidRPr="0000734D">
            <w:rPr>
              <w:noProof/>
              <w:lang w:val="en-GB"/>
            </w:rPr>
            <w:fldChar w:fldCharType="begin"/>
          </w:r>
          <w:r w:rsidRPr="0000734D">
            <w:rPr>
              <w:noProof/>
              <w:lang w:val="en-GB"/>
            </w:rPr>
            <w:instrText xml:space="preserve"> PAGE </w:instrText>
          </w:r>
          <w:r w:rsidRPr="0000734D">
            <w:rPr>
              <w:noProof/>
              <w:lang w:val="en-GB"/>
            </w:rPr>
            <w:fldChar w:fldCharType="separate"/>
          </w:r>
          <w:r>
            <w:rPr>
              <w:noProof/>
              <w:lang w:val="en-GB"/>
            </w:rPr>
            <w:t>17</w:t>
          </w:r>
          <w:r w:rsidRPr="0000734D">
            <w:rPr>
              <w:noProof/>
              <w:lang w:val="en-GB"/>
            </w:rPr>
            <w:fldChar w:fldCharType="end"/>
          </w:r>
          <w:r w:rsidRPr="0000734D">
            <w:rPr>
              <w:noProof/>
              <w:lang w:val="en-US"/>
            </w:rPr>
            <w:t xml:space="preserve"> </w:t>
          </w:r>
          <w:fldSimple w:instr=" DOCPROPERTY &quot;_Of&quot; \* MERGEFORMAT ">
            <w:r w:rsidRPr="00FB7AD4">
              <w:rPr>
                <w:bCs/>
                <w:noProof/>
              </w:rPr>
              <w:t>van</w:t>
            </w:r>
          </w:fldSimple>
          <w:r w:rsidRPr="0000734D">
            <w:rPr>
              <w:noProof/>
              <w:lang w:val="en-US"/>
            </w:rPr>
            <w:t xml:space="preserve"> </w:t>
          </w:r>
          <w:r>
            <w:rPr>
              <w:noProof/>
            </w:rPr>
            <w:t>77</w:t>
          </w:r>
        </w:p>
      </w:tc>
    </w:tr>
  </w:tbl>
  <w:p w:rsidR="003F28D8" w:rsidRPr="00FB7AD4" w:rsidRDefault="003F28D8" w:rsidP="00FB7AD4">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1E0"/>
    </w:tblPr>
    <w:tblGrid>
      <w:gridCol w:w="7854"/>
      <w:gridCol w:w="4053"/>
    </w:tblGrid>
    <w:tr w:rsidR="003F28D8" w:rsidRPr="0000734D" w:rsidTr="0040426D">
      <w:tc>
        <w:tcPr>
          <w:tcW w:w="3298" w:type="pct"/>
          <w:vMerge w:val="restart"/>
          <w:vAlign w:val="center"/>
        </w:tcPr>
        <w:p w:rsidR="003F28D8" w:rsidRPr="0000734D" w:rsidRDefault="003F28D8" w:rsidP="0040426D">
          <w:pPr>
            <w:pStyle w:val="Footer"/>
            <w:rPr>
              <w:noProof/>
              <w:lang w:val="en-GB" w:eastAsia="nl-NL"/>
            </w:rPr>
          </w:pPr>
          <w:r w:rsidRPr="00751711">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75.75pt;height:19.5pt;visibility:visible">
                <v:imagedata r:id="rId1" o:title=""/>
              </v:shape>
            </w:pict>
          </w:r>
        </w:p>
      </w:tc>
      <w:tc>
        <w:tcPr>
          <w:tcW w:w="1702" w:type="pct"/>
        </w:tcPr>
        <w:p w:rsidR="003F28D8" w:rsidRPr="0000734D" w:rsidRDefault="003F28D8" w:rsidP="0040426D">
          <w:pPr>
            <w:pStyle w:val="Voettekstrechts"/>
            <w:rPr>
              <w:noProof/>
              <w:lang w:val="en-GB"/>
            </w:rPr>
          </w:pPr>
          <w:fldSimple w:instr=" DOCPROPERTY &quot;Documentnumber&quot; \* MERGEFORMAT ">
            <w:r w:rsidRPr="00FB7AD4">
              <w:rPr>
                <w:bCs/>
                <w:noProof/>
              </w:rPr>
              <w:t>GM-0103886</w:t>
            </w:r>
          </w:fldSimple>
          <w:r w:rsidRPr="0000734D">
            <w:rPr>
              <w:noProof/>
              <w:lang w:val="en-GB"/>
            </w:rPr>
            <w:t xml:space="preserve">, </w:t>
          </w:r>
          <w:fldSimple w:instr=" DOCPROPERTY &quot;_Version&quot; \* MERGEFORMAT ">
            <w:r w:rsidRPr="00FB7AD4">
              <w:rPr>
                <w:bCs/>
                <w:noProof/>
              </w:rPr>
              <w:t>revisie</w:t>
            </w:r>
          </w:fldSimple>
          <w:r w:rsidRPr="0000734D">
            <w:rPr>
              <w:noProof/>
              <w:lang w:val="en-US"/>
            </w:rPr>
            <w:t xml:space="preserve"> </w:t>
          </w:r>
          <w:fldSimple w:instr=" DOCPROPERTY &quot;Version&quot; \* MERGEFORMAT ">
            <w:r w:rsidRPr="00FB7AD4">
              <w:rPr>
                <w:bCs/>
                <w:noProof/>
              </w:rPr>
              <w:t>D2</w:t>
            </w:r>
          </w:fldSimple>
        </w:p>
      </w:tc>
    </w:tr>
    <w:tr w:rsidR="003F28D8" w:rsidRPr="0000734D" w:rsidTr="0040426D">
      <w:tc>
        <w:tcPr>
          <w:tcW w:w="3298" w:type="pct"/>
          <w:vMerge/>
        </w:tcPr>
        <w:p w:rsidR="003F28D8" w:rsidRPr="00751711" w:rsidRDefault="003F28D8" w:rsidP="0040426D">
          <w:pPr>
            <w:pStyle w:val="Footer"/>
            <w:jc w:val="right"/>
            <w:rPr>
              <w:noProof/>
              <w:lang w:eastAsia="nl-NL"/>
            </w:rPr>
          </w:pPr>
        </w:p>
      </w:tc>
      <w:tc>
        <w:tcPr>
          <w:tcW w:w="1702" w:type="pct"/>
        </w:tcPr>
        <w:p w:rsidR="003F28D8" w:rsidRPr="0000734D" w:rsidRDefault="003F28D8" w:rsidP="0040426D">
          <w:pPr>
            <w:pStyle w:val="Voettekstrechts"/>
            <w:rPr>
              <w:noProof/>
            </w:rPr>
          </w:pPr>
          <w:fldSimple w:instr=" DOCPROPERTY &quot;_Page&quot; \* MERGEFORMAT ">
            <w:r w:rsidRPr="00FB7AD4">
              <w:rPr>
                <w:bCs/>
                <w:noProof/>
              </w:rPr>
              <w:t>Pagina</w:t>
            </w:r>
          </w:fldSimple>
          <w:r w:rsidRPr="0000734D">
            <w:rPr>
              <w:noProof/>
              <w:lang w:val="en-GB"/>
            </w:rPr>
            <w:t xml:space="preserve"> </w:t>
          </w:r>
          <w:r w:rsidRPr="0000734D">
            <w:rPr>
              <w:noProof/>
              <w:lang w:val="en-GB"/>
            </w:rPr>
            <w:fldChar w:fldCharType="begin"/>
          </w:r>
          <w:r w:rsidRPr="0000734D">
            <w:rPr>
              <w:noProof/>
              <w:lang w:val="en-GB"/>
            </w:rPr>
            <w:instrText xml:space="preserve"> PAGE </w:instrText>
          </w:r>
          <w:r w:rsidRPr="0000734D">
            <w:rPr>
              <w:noProof/>
              <w:lang w:val="en-GB"/>
            </w:rPr>
            <w:fldChar w:fldCharType="separate"/>
          </w:r>
          <w:r>
            <w:rPr>
              <w:noProof/>
              <w:lang w:val="en-GB"/>
            </w:rPr>
            <w:t>24</w:t>
          </w:r>
          <w:r w:rsidRPr="0000734D">
            <w:rPr>
              <w:noProof/>
              <w:lang w:val="en-GB"/>
            </w:rPr>
            <w:fldChar w:fldCharType="end"/>
          </w:r>
          <w:r w:rsidRPr="0000734D">
            <w:rPr>
              <w:noProof/>
              <w:lang w:val="en-US"/>
            </w:rPr>
            <w:t xml:space="preserve"> </w:t>
          </w:r>
          <w:fldSimple w:instr=" DOCPROPERTY &quot;_Of&quot; \* MERGEFORMAT ">
            <w:r w:rsidRPr="00FB7AD4">
              <w:rPr>
                <w:bCs/>
                <w:noProof/>
              </w:rPr>
              <w:t>van</w:t>
            </w:r>
          </w:fldSimple>
          <w:r w:rsidRPr="0000734D">
            <w:rPr>
              <w:noProof/>
              <w:lang w:val="en-US"/>
            </w:rPr>
            <w:t xml:space="preserve"> </w:t>
          </w:r>
          <w:r>
            <w:rPr>
              <w:noProof/>
            </w:rPr>
            <w:t>77</w:t>
          </w:r>
        </w:p>
      </w:tc>
    </w:tr>
  </w:tbl>
  <w:p w:rsidR="003F28D8" w:rsidRPr="00FB7AD4" w:rsidRDefault="003F28D8" w:rsidP="00FB7A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28D8" w:rsidRDefault="003F28D8">
      <w:pPr>
        <w:pStyle w:val="Footer"/>
      </w:pPr>
      <w:r>
        <w:separator/>
      </w:r>
    </w:p>
  </w:footnote>
  <w:footnote w:type="continuationSeparator" w:id="1">
    <w:p w:rsidR="003F28D8" w:rsidRDefault="003F28D8">
      <w:pPr>
        <w:pStyle w:val="Footer"/>
      </w:pPr>
      <w:r>
        <w:continuationSeparator/>
      </w:r>
    </w:p>
  </w:footnote>
  <w:footnote w:id="2">
    <w:p w:rsidR="003F28D8" w:rsidRDefault="003F28D8" w:rsidP="00AF50D2">
      <w:pPr>
        <w:pStyle w:val="FootnoteText"/>
        <w:rPr>
          <w:lang w:eastAsia="en-US"/>
        </w:rPr>
      </w:pPr>
      <w:r>
        <w:rPr>
          <w:rStyle w:val="FootnoteReference"/>
        </w:rPr>
        <w:footnoteRef/>
      </w:r>
      <w:r>
        <w:t xml:space="preserve"> </w:t>
      </w:r>
      <w:r>
        <w:rPr>
          <w:lang w:eastAsia="en-US"/>
        </w:rPr>
        <w:t xml:space="preserve">De verdeling is gemaakt na bestudering van de gegevens: </w:t>
      </w:r>
      <w:r w:rsidRPr="00CB7006">
        <w:rPr>
          <w:lang w:eastAsia="en-US"/>
        </w:rPr>
        <w:t>Aan de hand van de fluxen is onderzocht waar mogelijk</w:t>
      </w:r>
    </w:p>
    <w:p w:rsidR="003F28D8" w:rsidRDefault="003F28D8" w:rsidP="00AF50D2">
      <w:pPr>
        <w:pStyle w:val="FootnoteText"/>
      </w:pPr>
      <w:r>
        <w:rPr>
          <w:lang w:eastAsia="en-US"/>
        </w:rPr>
        <w:t>a</w:t>
      </w:r>
      <w:r w:rsidRPr="00CB7006">
        <w:rPr>
          <w:lang w:eastAsia="en-US"/>
        </w:rPr>
        <w:t xml:space="preserve">anvullende bronnen aanwezig zijn die sterke invloed op de vracht hebben. </w:t>
      </w:r>
      <w:r>
        <w:rPr>
          <w:lang w:eastAsia="en-US"/>
        </w:rPr>
        <w:t>Zo blijkt b</w:t>
      </w:r>
      <w:r w:rsidRPr="00CB7006">
        <w:rPr>
          <w:lang w:eastAsia="en-US"/>
        </w:rPr>
        <w:t xml:space="preserve">ijvoorbeeld </w:t>
      </w:r>
      <w:r>
        <w:rPr>
          <w:lang w:eastAsia="en-US"/>
        </w:rPr>
        <w:t xml:space="preserve">dat </w:t>
      </w:r>
      <w:r w:rsidRPr="00CB7006">
        <w:rPr>
          <w:lang w:eastAsia="en-US"/>
        </w:rPr>
        <w:t>tussen Panne</w:t>
      </w:r>
      <w:r w:rsidRPr="00CB7006">
        <w:rPr>
          <w:lang w:eastAsia="en-US"/>
        </w:rPr>
        <w:t>r</w:t>
      </w:r>
      <w:r w:rsidRPr="00CB7006">
        <w:rPr>
          <w:lang w:eastAsia="en-US"/>
        </w:rPr>
        <w:t xml:space="preserve">dense Kop en Tiel een toename van gemiddeld 36 m3/s aanwezig </w:t>
      </w:r>
      <w:r>
        <w:rPr>
          <w:lang w:eastAsia="en-US"/>
        </w:rPr>
        <w:t xml:space="preserve">is. Deze werd oorspronkelijk gelinkt met invloed van het </w:t>
      </w:r>
      <w:r w:rsidRPr="00CB7006">
        <w:rPr>
          <w:lang w:eastAsia="en-US"/>
        </w:rPr>
        <w:t>Maas-Waal kanaal (</w:t>
      </w:r>
      <w:r w:rsidRPr="00645666">
        <w:rPr>
          <w:i/>
          <w:lang w:eastAsia="en-US"/>
        </w:rPr>
        <w:t>beheerder</w:t>
      </w:r>
      <w:r>
        <w:rPr>
          <w:lang w:eastAsia="en-US"/>
        </w:rPr>
        <w:t xml:space="preserve"> </w:t>
      </w:r>
      <w:r w:rsidRPr="00CB7006">
        <w:rPr>
          <w:i/>
          <w:lang w:eastAsia="en-US"/>
        </w:rPr>
        <w:t>Rijkswaterstaat Limburg</w:t>
      </w:r>
      <w:r w:rsidRPr="00CB7006">
        <w:rPr>
          <w:lang w:eastAsia="en-US"/>
        </w:rPr>
        <w:t>)</w:t>
      </w:r>
      <w:r>
        <w:rPr>
          <w:lang w:eastAsia="en-US"/>
        </w:rPr>
        <w:t>, maar uit communicatie met de helpdesk blijkt het een no</w:t>
      </w:r>
      <w:r>
        <w:rPr>
          <w:lang w:eastAsia="en-US"/>
        </w:rPr>
        <w:t>r</w:t>
      </w:r>
      <w:r>
        <w:rPr>
          <w:lang w:eastAsia="en-US"/>
        </w:rPr>
        <w:t>male fout te zijn doordat bijvoorbeeld verschillende berekeningsmethodieken voor verschillende meetpunten worden gebruikt</w:t>
      </w:r>
      <w:r w:rsidRPr="00CB7006">
        <w:rPr>
          <w:lang w:eastAsia="en-US"/>
        </w:rPr>
        <w:t xml:space="preserve">. </w:t>
      </w:r>
      <w:r>
        <w:rPr>
          <w:lang w:eastAsia="en-US"/>
        </w:rPr>
        <w:t>Het Maas-Waal kanaal is niet relevant als bron, met hoogstens wat schutverlies.</w:t>
      </w:r>
    </w:p>
  </w:footnote>
  <w:footnote w:id="3">
    <w:p w:rsidR="003F28D8" w:rsidRDefault="003F28D8" w:rsidP="00AF50D2">
      <w:pPr>
        <w:pStyle w:val="FootnoteText"/>
      </w:pPr>
      <w:r>
        <w:rPr>
          <w:rStyle w:val="FootnoteReference"/>
        </w:rPr>
        <w:footnoteRef/>
      </w:r>
      <w:r>
        <w:t xml:space="preserve"> De concentratie is wel sterk seizoensafhankelijk, met lage concentraties in de herfst (2 mg/l) en hoge in de le</w:t>
      </w:r>
      <w:r>
        <w:t>n</w:t>
      </w:r>
      <w:r>
        <w:t>te/zomer (3-4 mg/l). Over het jaar genomen zijn nauwelijks verschillen aanwezig tussen natte en droge jaren.</w:t>
      </w:r>
    </w:p>
  </w:footnote>
  <w:footnote w:id="4">
    <w:p w:rsidR="003F28D8" w:rsidRDefault="003F28D8" w:rsidP="00AF50D2">
      <w:pPr>
        <w:pStyle w:val="FootnoteText"/>
      </w:pPr>
      <w:r>
        <w:rPr>
          <w:rStyle w:val="FootnoteReference"/>
        </w:rPr>
        <w:footnoteRef/>
      </w:r>
      <w:r>
        <w:t xml:space="preserve"> Grote watergebieden, zoals b.v. de Nederlandse 1 zeemijlszone zijn niet meegerekend.</w:t>
      </w:r>
    </w:p>
  </w:footnote>
  <w:footnote w:id="5">
    <w:p w:rsidR="003F28D8" w:rsidRDefault="003F28D8" w:rsidP="00AF50D2">
      <w:pPr>
        <w:pStyle w:val="FootnoteText"/>
      </w:pPr>
      <w:r>
        <w:rPr>
          <w:rStyle w:val="FootnoteReference"/>
        </w:rPr>
        <w:footnoteRef/>
      </w:r>
      <w:r>
        <w:t xml:space="preserve"> </w:t>
      </w:r>
      <w:r>
        <w:rPr>
          <w:lang w:eastAsia="en-US"/>
        </w:rPr>
        <w:t>Dit zijn riooloverstorten, regenwaterriolen en ongezuiverde lozingen vanuit RWZI’s. In de ER database worden deze bronnen berekend op basis van percentages van het Nederlandse rioolstelsel.</w:t>
      </w:r>
    </w:p>
  </w:footnote>
  <w:footnote w:id="6">
    <w:p w:rsidR="003F28D8" w:rsidRDefault="003F28D8" w:rsidP="00AF50D2">
      <w:pPr>
        <w:pStyle w:val="FootnoteText"/>
      </w:pPr>
      <w:r>
        <w:rPr>
          <w:rStyle w:val="FootnoteReference"/>
        </w:rPr>
        <w:footnoteRef/>
      </w:r>
      <w:r>
        <w:t xml:space="preserve"> Een ‘schijnbare retentie’ van 1 betekent dat de emissie die wordt berekend in de ER-database (emissies in het gehele beheersgebied plus RWZI puntlozingen op rijkswateren) niet goed overeenkomt met de berekende vracht op basis van gemeten gegevens. Bij een retentie van 0 is inkomende vracht zoals bepaald uit de ER gelijk aan de uitgaande vracht op basis van de vrachtberekeningen. Bij een negatieve retentie is de uitgaande berekende vracht groter dan de ink</w:t>
      </w:r>
      <w:r>
        <w:t>o</w:t>
      </w:r>
      <w:r>
        <w:t>mende vracht op basis van de ER.</w:t>
      </w:r>
    </w:p>
  </w:footnote>
  <w:footnote w:id="7">
    <w:p w:rsidR="003F28D8" w:rsidRDefault="003F28D8" w:rsidP="00AF50D2">
      <w:pPr>
        <w:pStyle w:val="FootnoteText"/>
      </w:pPr>
      <w:r>
        <w:rPr>
          <w:rStyle w:val="FootnoteReference"/>
        </w:rPr>
        <w:footnoteRef/>
      </w:r>
      <w:r w:rsidRPr="007E2219">
        <w:t xml:space="preserve"> </w:t>
      </w:r>
      <w:r>
        <w:t xml:space="preserve">Van het “Rijn” water dat bij Maassluis in de Noordzee stroomt is ongeveer 5% Maaswater. </w:t>
      </w:r>
    </w:p>
  </w:footnote>
  <w:footnote w:id="8">
    <w:p w:rsidR="003F28D8" w:rsidRDefault="003F28D8" w:rsidP="00AF50D2">
      <w:pPr>
        <w:pStyle w:val="FootnoteText"/>
      </w:pPr>
      <w:r w:rsidRPr="000E1250">
        <w:rPr>
          <w:rStyle w:val="FootnoteReference"/>
        </w:rPr>
        <w:footnoteRef/>
      </w:r>
      <w:r w:rsidRPr="000E1250">
        <w:rPr>
          <w:rStyle w:val="FootnoteReference"/>
        </w:rPr>
        <w:t xml:space="preserve"> </w:t>
      </w:r>
      <w:r w:rsidRPr="00454E38">
        <w:rPr>
          <w:rStyle w:val="FootnoteReference"/>
          <w:rFonts w:cs="Arial"/>
          <w:sz w:val="24"/>
          <w:szCs w:val="24"/>
        </w:rPr>
        <w:t>Binnen de KRM is nog niet bekend welke normen zullen worden gehanteerd. Voorlopig wordt uitgegaan van de O</w:t>
      </w:r>
      <w:r w:rsidRPr="00454E38">
        <w:rPr>
          <w:rStyle w:val="FootnoteReference"/>
          <w:rFonts w:cs="Arial"/>
          <w:sz w:val="24"/>
          <w:szCs w:val="24"/>
        </w:rPr>
        <w:t>S</w:t>
      </w:r>
      <w:r w:rsidRPr="00454E38">
        <w:rPr>
          <w:rStyle w:val="FootnoteReference"/>
          <w:rFonts w:cs="Arial"/>
          <w:sz w:val="24"/>
          <w:szCs w:val="24"/>
        </w:rPr>
        <w:t>PAR-beoordelingscriteria in biota en sediment.</w:t>
      </w:r>
    </w:p>
  </w:footnote>
  <w:footnote w:id="9">
    <w:p w:rsidR="003F28D8" w:rsidRDefault="003F28D8" w:rsidP="00AF50D2">
      <w:pPr>
        <w:pStyle w:val="FootnoteText"/>
      </w:pPr>
      <w:r w:rsidRPr="00454E38">
        <w:rPr>
          <w:rStyle w:val="FootnoteReference"/>
          <w:rFonts w:cs="Arial"/>
          <w:sz w:val="24"/>
          <w:szCs w:val="24"/>
        </w:rPr>
        <w:footnoteRef/>
      </w:r>
      <w:r w:rsidRPr="00454E38">
        <w:rPr>
          <w:rFonts w:cs="Arial"/>
          <w:sz w:val="24"/>
          <w:szCs w:val="24"/>
        </w:rPr>
        <w:t xml:space="preserve"> </w:t>
      </w:r>
      <w:r>
        <w:t>Winter is gedefinieerd als november, december, januari en februari.</w:t>
      </w:r>
    </w:p>
  </w:footnote>
  <w:footnote w:id="10">
    <w:p w:rsidR="003F28D8" w:rsidRDefault="003F28D8" w:rsidP="0040426D">
      <w:pPr>
        <w:pStyle w:val="FootnoteText"/>
      </w:pPr>
      <w:r w:rsidRPr="0080500B">
        <w:rPr>
          <w:rStyle w:val="FootnoteReference"/>
        </w:rPr>
        <w:footnoteRef/>
      </w:r>
      <w:r w:rsidRPr="0080500B">
        <w:t>In de KRW wordt de term verontreinigende stoffen gebruikt, terwijl men in de KRM spreekt over vervuilende stoffen.</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8D8" w:rsidRDefault="003F28D8">
    <w:pPr>
      <w:pStyle w:val="Header"/>
      <w:rPr>
        <w:noProof/>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8D8" w:rsidRPr="00AF66DA" w:rsidRDefault="003F28D8" w:rsidP="00AF66DA">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8D8" w:rsidRPr="0028334C" w:rsidRDefault="003F28D8" w:rsidP="0062504C">
    <w:pPr>
      <w:pStyle w:val="Header"/>
      <w:jc w:val="right"/>
      <w:rPr>
        <w:rFonts w:cs="Arial"/>
        <w:i/>
        <w:noProof/>
        <w:sz w:val="20"/>
        <w:lang w:val="en-US"/>
      </w:rPr>
    </w:pPr>
    <w:r w:rsidRPr="001C29A2">
      <w:rPr>
        <w:rFonts w:cs="Arial"/>
        <w:i/>
        <w:noProof/>
        <w:szCs w:val="16"/>
        <w:lang w:val="en-US"/>
      </w:rPr>
      <w:fldChar w:fldCharType="begin"/>
    </w:r>
    <w:r w:rsidRPr="001C29A2">
      <w:rPr>
        <w:rFonts w:cs="Arial"/>
        <w:i/>
        <w:noProof/>
        <w:szCs w:val="16"/>
        <w:lang w:val="en-US"/>
      </w:rPr>
      <w:instrText xml:space="preserve"> STYLEREF 1 </w:instrText>
    </w:r>
    <w:r w:rsidRPr="001C29A2">
      <w:rPr>
        <w:rFonts w:cs="Arial"/>
        <w:i/>
        <w:noProof/>
        <w:szCs w:val="16"/>
        <w:lang w:val="en-US"/>
      </w:rPr>
      <w:fldChar w:fldCharType="separate"/>
    </w:r>
    <w:r>
      <w:rPr>
        <w:rFonts w:cs="Arial"/>
        <w:i/>
        <w:noProof/>
        <w:szCs w:val="16"/>
        <w:lang w:val="en-US"/>
      </w:rPr>
      <w:t>Afwenteling richting beschermde gebieden</w:t>
    </w:r>
    <w:r w:rsidRPr="001C29A2">
      <w:rPr>
        <w:rFonts w:cs="Arial"/>
        <w:i/>
        <w:noProof/>
        <w:szCs w:val="16"/>
        <w:lang w:val="en-US"/>
      </w:rPr>
      <w:fldChar w:fldCharType="end"/>
    </w:r>
  </w:p>
  <w:p w:rsidR="003F28D8" w:rsidRPr="0062504C" w:rsidRDefault="003F28D8" w:rsidP="0062504C">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8D8" w:rsidRPr="0028334C" w:rsidRDefault="003F28D8" w:rsidP="00AF66DA">
    <w:pPr>
      <w:pStyle w:val="Header"/>
      <w:jc w:val="right"/>
      <w:rPr>
        <w:rFonts w:cs="Arial"/>
        <w:i/>
        <w:noProof/>
        <w:sz w:val="20"/>
        <w:lang w:val="en-US"/>
      </w:rPr>
    </w:pPr>
    <w:r w:rsidRPr="001C29A2">
      <w:rPr>
        <w:rFonts w:cs="Arial"/>
        <w:i/>
        <w:noProof/>
        <w:szCs w:val="16"/>
        <w:lang w:val="en-US"/>
      </w:rPr>
      <w:fldChar w:fldCharType="begin"/>
    </w:r>
    <w:r w:rsidRPr="001C29A2">
      <w:rPr>
        <w:rFonts w:cs="Arial"/>
        <w:i/>
        <w:noProof/>
        <w:szCs w:val="16"/>
        <w:lang w:val="en-US"/>
      </w:rPr>
      <w:instrText xml:space="preserve"> STYLEREF 1 </w:instrText>
    </w:r>
    <w:r w:rsidRPr="001C29A2">
      <w:rPr>
        <w:rFonts w:cs="Arial"/>
        <w:i/>
        <w:noProof/>
        <w:szCs w:val="16"/>
        <w:lang w:val="en-US"/>
      </w:rPr>
      <w:fldChar w:fldCharType="separate"/>
    </w:r>
    <w:r>
      <w:rPr>
        <w:rFonts w:cs="Arial"/>
        <w:i/>
        <w:noProof/>
        <w:szCs w:val="16"/>
        <w:lang w:val="en-US"/>
      </w:rPr>
      <w:t>Waterbalans van het hoofdwatersysteem binnen Rijn-West en vrachten en bronnen vanuit de Rijn bovenstrooms</w:t>
    </w:r>
    <w:r w:rsidRPr="001C29A2">
      <w:rPr>
        <w:rFonts w:cs="Arial"/>
        <w:i/>
        <w:noProof/>
        <w:szCs w:val="16"/>
        <w:lang w:val="en-US"/>
      </w:rPr>
      <w:fldChar w:fldCharType="end"/>
    </w:r>
  </w:p>
  <w:p w:rsidR="003F28D8" w:rsidRPr="00AF66DA" w:rsidRDefault="003F28D8" w:rsidP="00AF66DA">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8D8" w:rsidRPr="002B7250" w:rsidRDefault="003F28D8" w:rsidP="002B7250">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8D8" w:rsidRPr="002B7250" w:rsidRDefault="003F28D8" w:rsidP="002B7250">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8D8" w:rsidRPr="000D7AC2" w:rsidRDefault="003F28D8" w:rsidP="000D7AC2">
    <w:pPr>
      <w:pStyle w:val="Header"/>
      <w:rPr>
        <w:noProof/>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8D8" w:rsidRPr="000D7AC2" w:rsidRDefault="003F28D8" w:rsidP="0062504C">
    <w:pPr>
      <w:pStyle w:val="Header"/>
      <w:jc w:val="right"/>
      <w:rPr>
        <w:i/>
        <w:noProof/>
      </w:rPr>
    </w:pPr>
    <w:fldSimple w:instr=" STYLEREF \n BijlageTitelblad \* MERGEFORMAT ">
      <w:r w:rsidRPr="00022DD6">
        <w:rPr>
          <w:i/>
          <w:noProof/>
          <w:cs/>
        </w:rPr>
        <w:t>‎</w:t>
      </w:r>
      <w:r w:rsidRPr="00022DD6">
        <w:rPr>
          <w:i/>
          <w:noProof/>
        </w:rPr>
        <w:t>Bijlage 1</w:t>
      </w:r>
    </w:fldSimple>
    <w:r w:rsidRPr="000D7AC2">
      <w:rPr>
        <w:i/>
        <w:noProof/>
      </w:rPr>
      <w:t xml:space="preserve"> </w:t>
    </w:r>
    <w:fldSimple w:instr=" DocProperty &quot;BijlagetitelSchematisatie__Vervolg&quot; \* MERGEFORMAT  \* MERGEFORMAT ">
      <w:r>
        <w:rPr>
          <w:i/>
          <w:noProof/>
        </w:rPr>
        <w:t xml:space="preserve"> </w:t>
      </w:r>
    </w:fldSimple>
    <w:r w:rsidRPr="000D7AC2">
      <w:rPr>
        <w:i/>
        <w:noProof/>
      </w:rPr>
      <w:t xml:space="preserve">: </w:t>
    </w:r>
    <w:fldSimple w:instr=" STYLEREF \l BijlageNrTitelblad \* MERGEFORMAT ">
      <w:r w:rsidRPr="00022DD6">
        <w:rPr>
          <w:i/>
          <w:noProof/>
        </w:rPr>
        <w:t>Schematisatie</w:t>
      </w:r>
    </w:fldSimple>
  </w:p>
  <w:p w:rsidR="003F28D8" w:rsidRPr="000D7AC2" w:rsidRDefault="003F28D8" w:rsidP="0062504C">
    <w:pPr>
      <w:pStyle w:val="Header"/>
      <w:jc w:val="right"/>
      <w:rPr>
        <w:i/>
        <w:noProof/>
      </w:rPr>
    </w:pPr>
  </w:p>
  <w:p w:rsidR="003F28D8" w:rsidRPr="000D7AC2" w:rsidRDefault="003F28D8" w:rsidP="0062504C">
    <w:pPr>
      <w:pStyle w:val="Header"/>
      <w:jc w:val="right"/>
      <w:rPr>
        <w:i/>
        <w:noProof/>
      </w:rPr>
    </w:pPr>
  </w:p>
  <w:p w:rsidR="003F28D8" w:rsidRPr="0062504C" w:rsidRDefault="003F28D8" w:rsidP="0062504C">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8D8" w:rsidRPr="000D7AC2" w:rsidRDefault="003F28D8" w:rsidP="0062504C">
    <w:pPr>
      <w:pStyle w:val="Header"/>
      <w:jc w:val="right"/>
      <w:rPr>
        <w:i/>
        <w:noProof/>
      </w:rPr>
    </w:pPr>
    <w:fldSimple w:instr=" STYLEREF \n BijlageTitelblad \* MERGEFORMAT ">
      <w:r w:rsidRPr="00022DD6">
        <w:rPr>
          <w:i/>
          <w:noProof/>
          <w:cs/>
        </w:rPr>
        <w:t>‎</w:t>
      </w:r>
      <w:r w:rsidRPr="00022DD6">
        <w:rPr>
          <w:i/>
          <w:noProof/>
        </w:rPr>
        <w:t>Bijlage 1</w:t>
      </w:r>
    </w:fldSimple>
    <w:r w:rsidRPr="000D7AC2">
      <w:rPr>
        <w:i/>
        <w:noProof/>
      </w:rPr>
      <w:t xml:space="preserve"> </w:t>
    </w:r>
    <w:fldSimple w:instr=" DocProperty &quot;BijlagetitelSchematisatie__Vervolg&quot; \* MERGEFORMAT  \* MERGEFORMAT ">
      <w:r>
        <w:rPr>
          <w:i/>
          <w:noProof/>
        </w:rPr>
        <w:t xml:space="preserve"> </w:t>
      </w:r>
    </w:fldSimple>
    <w:r w:rsidRPr="000D7AC2">
      <w:rPr>
        <w:i/>
        <w:noProof/>
      </w:rPr>
      <w:t xml:space="preserve">: </w:t>
    </w:r>
    <w:fldSimple w:instr=" STYLEREF \l BijlageNrTitelblad \* MERGEFORMAT ">
      <w:r w:rsidRPr="00022DD6">
        <w:rPr>
          <w:i/>
          <w:noProof/>
        </w:rPr>
        <w:t>Schematisatie</w:t>
      </w:r>
    </w:fldSimple>
  </w:p>
  <w:p w:rsidR="003F28D8" w:rsidRPr="000D7AC2" w:rsidRDefault="003F28D8" w:rsidP="0062504C">
    <w:pPr>
      <w:pStyle w:val="Header"/>
      <w:jc w:val="right"/>
      <w:rPr>
        <w:i/>
        <w:noProof/>
      </w:rPr>
    </w:pPr>
  </w:p>
  <w:p w:rsidR="003F28D8" w:rsidRPr="000D7AC2" w:rsidRDefault="003F28D8" w:rsidP="0062504C">
    <w:pPr>
      <w:pStyle w:val="Header"/>
      <w:jc w:val="right"/>
      <w:rPr>
        <w:i/>
        <w:noProof/>
      </w:rPr>
    </w:pPr>
  </w:p>
  <w:p w:rsidR="003F28D8" w:rsidRPr="0062504C" w:rsidRDefault="003F28D8" w:rsidP="0062504C">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8D8" w:rsidRPr="000D7AC2" w:rsidRDefault="003F28D8" w:rsidP="000D7AC2">
    <w:pPr>
      <w:pStyle w:val="Header"/>
      <w:jc w:val="right"/>
      <w:rPr>
        <w:i/>
        <w:noProof/>
      </w:rPr>
    </w:pPr>
    <w:fldSimple w:instr=" STYLEREF \n BijlageTitelblad \* MERGEFORMAT ">
      <w:r w:rsidRPr="00022DD6">
        <w:rPr>
          <w:i/>
          <w:noProof/>
          <w:cs/>
          <w:lang w:val="en-US"/>
        </w:rPr>
        <w:t>‎</w:t>
      </w:r>
      <w:r w:rsidRPr="00022DD6">
        <w:rPr>
          <w:i/>
          <w:noProof/>
          <w:lang w:val="en-US"/>
        </w:rPr>
        <w:t>Bijlage 1</w:t>
      </w:r>
    </w:fldSimple>
    <w:r w:rsidRPr="000D7AC2">
      <w:rPr>
        <w:i/>
        <w:noProof/>
        <w:lang w:val="en-US"/>
      </w:rPr>
      <w:t xml:space="preserve"> </w:t>
    </w:r>
    <w:fldSimple w:instr=" DocProperty &quot;BijlagetitelSchematisatie__Vervolg&quot; \* MERGEFORMAT  \* MERGEFORMAT ">
      <w:r>
        <w:rPr>
          <w:i/>
          <w:noProof/>
          <w:lang w:val="en-US"/>
        </w:rPr>
        <w:t xml:space="preserve"> </w:t>
      </w:r>
    </w:fldSimple>
    <w:r w:rsidRPr="000D7AC2">
      <w:rPr>
        <w:i/>
        <w:noProof/>
        <w:lang w:val="en-US"/>
      </w:rPr>
      <w:t xml:space="preserve">: </w:t>
    </w:r>
    <w:fldSimple w:instr=" STYLEREF \l BijlageNrTitelblad \* MERGEFORMAT ">
      <w:r w:rsidRPr="00022DD6">
        <w:rPr>
          <w:i/>
          <w:noProof/>
          <w:lang w:val="en-US"/>
        </w:rPr>
        <w:t>Schematisatie</w:t>
      </w:r>
    </w:fldSimple>
    <w:r w:rsidRPr="000D7AC2">
      <w:rPr>
        <w:i/>
        <w:noProof/>
        <w:lang w:val="en-US"/>
      </w:rPr>
      <w:t xml:space="preserve"> (</w:t>
    </w:r>
    <w:fldSimple w:instr=" DOCPROPERTY Continuation \* MERGEFORMAT \* MERGEFORMAT ">
      <w:r>
        <w:rPr>
          <w:i/>
          <w:noProof/>
          <w:lang w:val="en-US"/>
        </w:rPr>
        <w:t>Vervolg</w:t>
      </w:r>
    </w:fldSimple>
    <w:r w:rsidRPr="000D7AC2">
      <w:rPr>
        <w:i/>
        <w:noProof/>
        <w:lang w:val="en-US"/>
      </w:rPr>
      <w:t xml:space="preserve"> </w:t>
    </w:r>
    <w:r w:rsidRPr="000D7AC2">
      <w:rPr>
        <w:i/>
        <w:noProof/>
        <w:lang w:val="en-US"/>
      </w:rPr>
      <w:fldChar w:fldCharType="begin"/>
    </w:r>
    <w:r w:rsidRPr="000D7AC2">
      <w:rPr>
        <w:i/>
        <w:noProof/>
        <w:lang w:val="en-US"/>
      </w:rPr>
      <w:instrText xml:space="preserve"> PAGE \* Arabic \* MERGEFORMAT \* MERGEFORMAT </w:instrText>
    </w:r>
    <w:r w:rsidRPr="000D7AC2">
      <w:rPr>
        <w:i/>
        <w:noProof/>
        <w:lang w:val="en-US"/>
      </w:rPr>
      <w:fldChar w:fldCharType="separate"/>
    </w:r>
    <w:r>
      <w:rPr>
        <w:i/>
        <w:noProof/>
        <w:lang w:val="en-US"/>
      </w:rPr>
      <w:t>1</w:t>
    </w:r>
    <w:r w:rsidRPr="000D7AC2">
      <w:rPr>
        <w:i/>
        <w:noProof/>
        <w:lang w:val="en-US"/>
      </w:rPr>
      <w:fldChar w:fldCharType="end"/>
    </w:r>
    <w:r w:rsidRPr="000D7AC2">
      <w:rPr>
        <w:i/>
        <w:noProof/>
        <w:lang w:val="en-US"/>
      </w:rPr>
      <w:t>)</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8D8" w:rsidRPr="000D7AC2" w:rsidRDefault="003F28D8" w:rsidP="000D7AC2">
    <w:pPr>
      <w:pStyle w:val="Header"/>
      <w:jc w:val="right"/>
      <w:rPr>
        <w:i/>
        <w:noProof/>
      </w:rPr>
    </w:pPr>
    <w:fldSimple w:instr=" STYLEREF \n BijlageTitelblad \* MERGEFORMAT ">
      <w:r w:rsidRPr="00022DD6">
        <w:rPr>
          <w:i/>
          <w:noProof/>
          <w:cs/>
        </w:rPr>
        <w:t>‎</w:t>
      </w:r>
      <w:r w:rsidRPr="00022DD6">
        <w:rPr>
          <w:i/>
          <w:noProof/>
        </w:rPr>
        <w:t>Bijlage 1</w:t>
      </w:r>
    </w:fldSimple>
    <w:r w:rsidRPr="000D7AC2">
      <w:rPr>
        <w:i/>
        <w:noProof/>
      </w:rPr>
      <w:t xml:space="preserve"> </w:t>
    </w:r>
    <w:fldSimple w:instr=" DocProperty &quot;BijlagetitelSchematisatie__Vervolg&quot; \* MERGEFORMAT  \* MERGEFORMAT ">
      <w:r>
        <w:rPr>
          <w:i/>
          <w:noProof/>
        </w:rPr>
        <w:t xml:space="preserve"> </w:t>
      </w:r>
    </w:fldSimple>
    <w:r w:rsidRPr="000D7AC2">
      <w:rPr>
        <w:i/>
        <w:noProof/>
      </w:rPr>
      <w:t xml:space="preserve">: </w:t>
    </w:r>
    <w:fldSimple w:instr=" STYLEREF \l BijlageNrTitelblad \* MERGEFORMAT ">
      <w:r w:rsidRPr="00022DD6">
        <w:rPr>
          <w:i/>
          <w:noProof/>
        </w:rPr>
        <w:t>Schematisatie</w:t>
      </w:r>
    </w:fldSimple>
  </w:p>
  <w:p w:rsidR="003F28D8" w:rsidRPr="000D7AC2" w:rsidRDefault="003F28D8" w:rsidP="000D7AC2">
    <w:pPr>
      <w:pStyle w:val="Header"/>
      <w:jc w:val="right"/>
      <w:rPr>
        <w:i/>
        <w:noProof/>
      </w:rPr>
    </w:pPr>
  </w:p>
  <w:p w:rsidR="003F28D8" w:rsidRPr="000D7AC2" w:rsidRDefault="003F28D8" w:rsidP="000D7AC2">
    <w:pPr>
      <w:pStyle w:val="Header"/>
      <w:jc w:val="right"/>
      <w:rPr>
        <w:i/>
        <w:noProof/>
      </w:rPr>
    </w:pPr>
  </w:p>
  <w:p w:rsidR="003F28D8" w:rsidRPr="000D7AC2" w:rsidRDefault="003F28D8" w:rsidP="000D7AC2">
    <w:pPr>
      <w:pStyle w:val="Header"/>
      <w:jc w:val="right"/>
      <w:rPr>
        <w:i/>
        <w:noProof/>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8D8" w:rsidRDefault="003F28D8" w:rsidP="003A3DCC">
    <w:pPr>
      <w:pStyle w:val="Header"/>
      <w:jc w:val="right"/>
      <w:rPr>
        <w:noProof/>
        <w:lang w:val="en-US"/>
      </w:rPr>
    </w:pPr>
  </w:p>
  <w:tbl>
    <w:tblPr>
      <w:tblW w:w="0" w:type="auto"/>
      <w:jc w:val="right"/>
      <w:tblLook w:val="01E0"/>
    </w:tblPr>
    <w:tblGrid>
      <w:gridCol w:w="8612"/>
    </w:tblGrid>
    <w:tr w:rsidR="003F28D8" w:rsidRPr="00941F8E" w:rsidTr="00941F8E">
      <w:trPr>
        <w:jc w:val="right"/>
      </w:trPr>
      <w:tc>
        <w:tcPr>
          <w:tcW w:w="8720" w:type="dxa"/>
        </w:tcPr>
        <w:p w:rsidR="003F28D8" w:rsidRPr="00941F8E" w:rsidRDefault="003F28D8" w:rsidP="00941F8E">
          <w:pPr>
            <w:pStyle w:val="Header"/>
            <w:jc w:val="right"/>
            <w:rPr>
              <w:i/>
              <w:noProof/>
              <w:lang w:val="en-US"/>
            </w:rPr>
          </w:pPr>
          <w:bookmarkStart w:id="36" w:name="bm_TOCsecondpage" w:colFirst="0" w:colLast="0"/>
          <w:r>
            <w:rPr>
              <w:i/>
              <w:noProof/>
              <w:lang w:val="en-US"/>
            </w:rPr>
            <w:t>Inhoudsopgave (vervolg)</w:t>
          </w:r>
        </w:p>
      </w:tc>
      <w:bookmarkEnd w:id="36"/>
    </w:tr>
  </w:tbl>
  <w:p w:rsidR="003F28D8" w:rsidRDefault="003F28D8">
    <w:pPr>
      <w:pStyle w:val="Header"/>
      <w:rPr>
        <w:noProof/>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8D8" w:rsidRPr="000D7AC2" w:rsidRDefault="003F28D8" w:rsidP="000D7AC2">
    <w:pPr>
      <w:pStyle w:val="Header"/>
      <w:rPr>
        <w:noProof/>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8D8" w:rsidRPr="000D7AC2" w:rsidRDefault="003F28D8" w:rsidP="000D7AC2">
    <w:pPr>
      <w:pStyle w:val="Header"/>
      <w:jc w:val="right"/>
      <w:rPr>
        <w:i/>
        <w:noProof/>
      </w:rPr>
    </w:pPr>
    <w:fldSimple w:instr=" STYLEREF \n BijlageTitelblad \* MERGEFORMAT ">
      <w:r w:rsidRPr="00022DD6">
        <w:rPr>
          <w:i/>
          <w:noProof/>
          <w:cs/>
        </w:rPr>
        <w:t>‎</w:t>
      </w:r>
      <w:r w:rsidRPr="00022DD6">
        <w:rPr>
          <w:i/>
          <w:noProof/>
        </w:rPr>
        <w:t>Bijlage 2</w:t>
      </w:r>
    </w:fldSimple>
    <w:r w:rsidRPr="0040426D">
      <w:rPr>
        <w:i/>
        <w:noProof/>
      </w:rPr>
      <w:t xml:space="preserve"> </w:t>
    </w:r>
    <w:fldSimple w:instr=" DocProperty &quot;BijlagetitelKaarten relatieve kracht__Vervolg&quot; \* MERGEFORMAT  \* MERGEFORMAT ">
      <w:r w:rsidRPr="0040426D">
        <w:rPr>
          <w:i/>
          <w:noProof/>
        </w:rPr>
        <w:t xml:space="preserve"> </w:t>
      </w:r>
    </w:fldSimple>
    <w:r w:rsidRPr="0040426D">
      <w:rPr>
        <w:i/>
        <w:noProof/>
      </w:rPr>
      <w:t xml:space="preserve">: </w:t>
    </w:r>
    <w:fldSimple w:instr=" STYLEREF \l BijlageNrTitelblad \* MERGEFORMAT ">
      <w:r w:rsidRPr="00022DD6">
        <w:rPr>
          <w:i/>
          <w:noProof/>
        </w:rPr>
        <w:t>Kaarten relatieve vrachten</w:t>
      </w:r>
    </w:fldSimple>
    <w:r w:rsidRPr="0040426D">
      <w:rPr>
        <w:i/>
        <w:noProof/>
      </w:rPr>
      <w:t xml:space="preserve"> (</w:t>
    </w:r>
    <w:fldSimple w:instr=" DOCPROPERTY Continuation \* MERGEFORMAT \* MERGEFORMAT ">
      <w:r w:rsidRPr="0040426D">
        <w:rPr>
          <w:i/>
          <w:noProof/>
        </w:rPr>
        <w:t>Vervolg</w:t>
      </w:r>
    </w:fldSimple>
    <w:r w:rsidRPr="0040426D">
      <w:rPr>
        <w:i/>
        <w:noProof/>
      </w:rPr>
      <w:t xml:space="preserve"> </w:t>
    </w:r>
    <w:r w:rsidRPr="0040426D">
      <w:rPr>
        <w:i/>
        <w:noProof/>
      </w:rPr>
      <w:fldChar w:fldCharType="begin"/>
    </w:r>
    <w:r w:rsidRPr="0040426D">
      <w:rPr>
        <w:i/>
        <w:noProof/>
      </w:rPr>
      <w:instrText xml:space="preserve"> PAGE \* Arabic \* MERGEFORMAT \* MERGEFORMAT </w:instrText>
    </w:r>
    <w:r w:rsidRPr="0040426D">
      <w:rPr>
        <w:i/>
        <w:noProof/>
      </w:rPr>
      <w:fldChar w:fldCharType="separate"/>
    </w:r>
    <w:r>
      <w:rPr>
        <w:i/>
        <w:noProof/>
      </w:rPr>
      <w:t>2</w:t>
    </w:r>
    <w:r w:rsidRPr="0040426D">
      <w:rPr>
        <w:i/>
        <w:noProof/>
      </w:rPr>
      <w:fldChar w:fldCharType="end"/>
    </w:r>
    <w:r w:rsidRPr="0040426D">
      <w:rPr>
        <w:i/>
        <w:noProof/>
      </w:rPr>
      <w:t>)</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8D8" w:rsidRPr="000D7AC2" w:rsidRDefault="003F28D8" w:rsidP="000D7AC2">
    <w:pPr>
      <w:pStyle w:val="Header"/>
      <w:jc w:val="right"/>
      <w:rPr>
        <w:i/>
        <w:noProof/>
      </w:rPr>
    </w:pPr>
    <w:fldSimple w:instr=" STYLEREF \n BijlageTitelblad \* MERGEFORMAT ">
      <w:r w:rsidRPr="00022DD6">
        <w:rPr>
          <w:i/>
          <w:noProof/>
          <w:cs/>
        </w:rPr>
        <w:t>‎</w:t>
      </w:r>
      <w:r w:rsidRPr="00022DD6">
        <w:rPr>
          <w:i/>
          <w:noProof/>
        </w:rPr>
        <w:t>Bijlage 2</w:t>
      </w:r>
    </w:fldSimple>
    <w:r w:rsidRPr="000D7AC2">
      <w:rPr>
        <w:i/>
        <w:noProof/>
      </w:rPr>
      <w:t xml:space="preserve"> </w:t>
    </w:r>
    <w:fldSimple w:instr=" DocProperty &quot;BijlagetitelKaarten relatieve kracht__Vervolg&quot; \* MERGEFORMAT  \* MERGEFORMAT ">
      <w:r>
        <w:rPr>
          <w:i/>
          <w:noProof/>
        </w:rPr>
        <w:t xml:space="preserve"> </w:t>
      </w:r>
    </w:fldSimple>
    <w:r w:rsidRPr="000D7AC2">
      <w:rPr>
        <w:i/>
        <w:noProof/>
      </w:rPr>
      <w:t xml:space="preserve">: </w:t>
    </w:r>
    <w:fldSimple w:instr=" STYLEREF \l BijlageNrTitelblad \* MERGEFORMAT ">
      <w:r w:rsidRPr="00022DD6">
        <w:rPr>
          <w:i/>
          <w:noProof/>
        </w:rPr>
        <w:t>Kaarten relatieve vrachten</w:t>
      </w:r>
    </w:fldSimple>
  </w:p>
  <w:p w:rsidR="003F28D8" w:rsidRPr="000D7AC2" w:rsidRDefault="003F28D8" w:rsidP="000D7AC2">
    <w:pPr>
      <w:pStyle w:val="Header"/>
      <w:jc w:val="right"/>
      <w:rPr>
        <w:i/>
        <w:noProof/>
      </w:rPr>
    </w:pPr>
  </w:p>
  <w:p w:rsidR="003F28D8" w:rsidRPr="000D7AC2" w:rsidRDefault="003F28D8" w:rsidP="000D7AC2">
    <w:pPr>
      <w:pStyle w:val="Header"/>
      <w:jc w:val="right"/>
      <w:rPr>
        <w:i/>
        <w:noProof/>
      </w:rPr>
    </w:pPr>
  </w:p>
  <w:p w:rsidR="003F28D8" w:rsidRPr="000D7AC2" w:rsidRDefault="003F28D8" w:rsidP="000D7AC2">
    <w:pPr>
      <w:pStyle w:val="Header"/>
      <w:jc w:val="right"/>
      <w:rPr>
        <w:i/>
        <w:noProof/>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8D8" w:rsidRDefault="003F28D8">
    <w:pPr>
      <w:pStyle w:val="Header"/>
      <w:rPr>
        <w:noProof/>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8D8" w:rsidRPr="0028334C" w:rsidRDefault="003F28D8" w:rsidP="0094376C">
    <w:pPr>
      <w:pStyle w:val="Header"/>
      <w:jc w:val="right"/>
      <w:rPr>
        <w:rFonts w:cs="Arial"/>
        <w:i/>
        <w:noProof/>
        <w:sz w:val="20"/>
        <w:lang w:val="en-US"/>
      </w:rPr>
    </w:pPr>
    <w:r w:rsidRPr="001C29A2">
      <w:rPr>
        <w:rFonts w:cs="Arial"/>
        <w:i/>
        <w:noProof/>
        <w:szCs w:val="16"/>
        <w:lang w:val="en-US"/>
      </w:rPr>
      <w:fldChar w:fldCharType="begin"/>
    </w:r>
    <w:r w:rsidRPr="001C29A2">
      <w:rPr>
        <w:rFonts w:cs="Arial"/>
        <w:i/>
        <w:noProof/>
        <w:szCs w:val="16"/>
        <w:lang w:val="en-US"/>
      </w:rPr>
      <w:instrText xml:space="preserve"> STYLEREF 1 </w:instrText>
    </w:r>
    <w:r w:rsidRPr="001C29A2">
      <w:rPr>
        <w:rFonts w:cs="Arial"/>
        <w:i/>
        <w:noProof/>
        <w:szCs w:val="16"/>
        <w:lang w:val="en-US"/>
      </w:rPr>
      <w:fldChar w:fldCharType="separate"/>
    </w:r>
    <w:r>
      <w:rPr>
        <w:rFonts w:cs="Arial"/>
        <w:i/>
        <w:noProof/>
        <w:szCs w:val="16"/>
        <w:lang w:val="en-US"/>
      </w:rPr>
      <w:t>Samenvatting</w:t>
    </w:r>
    <w:r w:rsidRPr="001C29A2">
      <w:rPr>
        <w:rFonts w:cs="Arial"/>
        <w:i/>
        <w:noProof/>
        <w:szCs w:val="16"/>
        <w:lang w:val="en-US"/>
      </w:rPr>
      <w:fldChar w:fldCharType="end"/>
    </w:r>
  </w:p>
  <w:p w:rsidR="003F28D8" w:rsidRPr="0094376C" w:rsidRDefault="003F28D8" w:rsidP="0094376C">
    <w:pPr>
      <w:pStyle w:val="Header"/>
      <w:rPr>
        <w:noProof/>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8D8" w:rsidRDefault="003F28D8" w:rsidP="0094376C">
    <w:pPr>
      <w:pStyle w:val="Header"/>
      <w:rPr>
        <w:noProof/>
      </w:rPr>
    </w:pPr>
  </w:p>
  <w:p w:rsidR="003F28D8" w:rsidRPr="0094376C" w:rsidRDefault="003F28D8" w:rsidP="0094376C">
    <w:pPr>
      <w:pStyle w:val="Header"/>
      <w:rPr>
        <w:noProof/>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8D8" w:rsidRPr="0028334C" w:rsidRDefault="003F28D8" w:rsidP="0094376C">
    <w:pPr>
      <w:pStyle w:val="Header"/>
      <w:jc w:val="right"/>
      <w:rPr>
        <w:rFonts w:cs="Arial"/>
        <w:i/>
        <w:noProof/>
        <w:sz w:val="20"/>
        <w:lang w:val="en-US"/>
      </w:rPr>
    </w:pPr>
    <w:r w:rsidRPr="001C29A2">
      <w:rPr>
        <w:rFonts w:cs="Arial"/>
        <w:i/>
        <w:noProof/>
        <w:szCs w:val="16"/>
        <w:lang w:val="en-US"/>
      </w:rPr>
      <w:fldChar w:fldCharType="begin"/>
    </w:r>
    <w:r w:rsidRPr="001C29A2">
      <w:rPr>
        <w:rFonts w:cs="Arial"/>
        <w:i/>
        <w:noProof/>
        <w:szCs w:val="16"/>
        <w:lang w:val="en-US"/>
      </w:rPr>
      <w:instrText xml:space="preserve"> STYLEREF 1 </w:instrText>
    </w:r>
    <w:r w:rsidRPr="001C29A2">
      <w:rPr>
        <w:rFonts w:cs="Arial"/>
        <w:i/>
        <w:noProof/>
        <w:szCs w:val="16"/>
        <w:lang w:val="en-US"/>
      </w:rPr>
      <w:fldChar w:fldCharType="separate"/>
    </w:r>
    <w:r>
      <w:rPr>
        <w:rFonts w:cs="Arial"/>
        <w:i/>
        <w:noProof/>
        <w:szCs w:val="16"/>
        <w:lang w:val="en-US"/>
      </w:rPr>
      <w:t>Werkwijze en gegevens</w:t>
    </w:r>
    <w:r w:rsidRPr="001C29A2">
      <w:rPr>
        <w:rFonts w:cs="Arial"/>
        <w:i/>
        <w:noProof/>
        <w:szCs w:val="16"/>
        <w:lang w:val="en-US"/>
      </w:rPr>
      <w:fldChar w:fldCharType="end"/>
    </w:r>
  </w:p>
  <w:p w:rsidR="003F28D8" w:rsidRPr="0094376C" w:rsidRDefault="003F28D8" w:rsidP="0094376C">
    <w:pPr>
      <w:pStyle w:val="Header"/>
      <w:rPr>
        <w:noProof/>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8D8" w:rsidRDefault="003F28D8" w:rsidP="0094376C">
    <w:pPr>
      <w:pStyle w:val="Header"/>
      <w:rPr>
        <w:noProof/>
      </w:rPr>
    </w:pPr>
  </w:p>
  <w:p w:rsidR="003F28D8" w:rsidRPr="0094376C" w:rsidRDefault="003F28D8" w:rsidP="0094376C">
    <w:pPr>
      <w:pStyle w:val="Header"/>
      <w:rPr>
        <w:noProof/>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8D8" w:rsidRPr="0028334C" w:rsidRDefault="003F28D8" w:rsidP="00AF66DA">
    <w:pPr>
      <w:pStyle w:val="Header"/>
      <w:jc w:val="right"/>
      <w:rPr>
        <w:rFonts w:cs="Arial"/>
        <w:i/>
        <w:noProof/>
        <w:sz w:val="20"/>
        <w:lang w:val="en-US"/>
      </w:rPr>
    </w:pPr>
    <w:r w:rsidRPr="001C29A2">
      <w:rPr>
        <w:rFonts w:cs="Arial"/>
        <w:i/>
        <w:noProof/>
        <w:szCs w:val="16"/>
        <w:lang w:val="en-US"/>
      </w:rPr>
      <w:fldChar w:fldCharType="begin"/>
    </w:r>
    <w:r w:rsidRPr="001C29A2">
      <w:rPr>
        <w:rFonts w:cs="Arial"/>
        <w:i/>
        <w:noProof/>
        <w:szCs w:val="16"/>
        <w:lang w:val="en-US"/>
      </w:rPr>
      <w:instrText xml:space="preserve"> STYLEREF 1 </w:instrText>
    </w:r>
    <w:r w:rsidRPr="001C29A2">
      <w:rPr>
        <w:rFonts w:cs="Arial"/>
        <w:i/>
        <w:noProof/>
        <w:szCs w:val="16"/>
        <w:lang w:val="en-US"/>
      </w:rPr>
      <w:fldChar w:fldCharType="separate"/>
    </w:r>
    <w:r>
      <w:rPr>
        <w:rFonts w:cs="Arial"/>
        <w:i/>
        <w:noProof/>
        <w:szCs w:val="16"/>
        <w:lang w:val="en-US"/>
      </w:rPr>
      <w:t>Werkwijze en gegevens</w:t>
    </w:r>
    <w:r w:rsidRPr="001C29A2">
      <w:rPr>
        <w:rFonts w:cs="Arial"/>
        <w:i/>
        <w:noProof/>
        <w:szCs w:val="16"/>
        <w:lang w:val="en-US"/>
      </w:rPr>
      <w:fldChar w:fldCharType="end"/>
    </w:r>
  </w:p>
  <w:p w:rsidR="003F28D8" w:rsidRPr="00AF66DA" w:rsidRDefault="003F28D8" w:rsidP="00AF66DA">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8D8" w:rsidRPr="002742E2" w:rsidRDefault="003F28D8" w:rsidP="0062504C">
    <w:pPr>
      <w:pStyle w:val="Header"/>
      <w:jc w:val="right"/>
      <w:rPr>
        <w:rFonts w:cs="Arial"/>
        <w:i/>
        <w:noProof/>
        <w:sz w:val="20"/>
      </w:rPr>
    </w:pPr>
    <w:r w:rsidRPr="002742E2">
      <w:rPr>
        <w:rFonts w:cs="Arial"/>
        <w:i/>
        <w:noProof/>
        <w:szCs w:val="16"/>
      </w:rPr>
      <w:fldChar w:fldCharType="begin"/>
    </w:r>
    <w:r w:rsidRPr="002742E2">
      <w:rPr>
        <w:rFonts w:cs="Arial"/>
        <w:i/>
        <w:noProof/>
        <w:szCs w:val="16"/>
      </w:rPr>
      <w:instrText xml:space="preserve"> STYLEREF 1 </w:instrText>
    </w:r>
    <w:r w:rsidRPr="002742E2">
      <w:rPr>
        <w:rFonts w:cs="Arial"/>
        <w:i/>
        <w:noProof/>
        <w:szCs w:val="16"/>
      </w:rPr>
      <w:fldChar w:fldCharType="separate"/>
    </w:r>
    <w:r w:rsidRPr="002742E2">
      <w:rPr>
        <w:rFonts w:cs="Arial"/>
        <w:i/>
        <w:noProof/>
        <w:szCs w:val="16"/>
      </w:rPr>
      <w:t>Waterbalans van het hoofdwatersysteem binnen Rijn-West en vrachten en bronnen vanuit de Rijn bovenstrooms</w:t>
    </w:r>
    <w:r w:rsidRPr="002742E2">
      <w:rPr>
        <w:rFonts w:cs="Arial"/>
        <w:i/>
        <w:noProof/>
        <w:szCs w:val="16"/>
      </w:rPr>
      <w:fldChar w:fldCharType="end"/>
    </w:r>
  </w:p>
  <w:p w:rsidR="003F28D8" w:rsidRPr="0062504C" w:rsidRDefault="003F28D8" w:rsidP="0062504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0E0691E"/>
    <w:lvl w:ilvl="0">
      <w:start w:val="1"/>
      <w:numFmt w:val="bullet"/>
      <w:lvlText w:val=""/>
      <w:lvlJc w:val="left"/>
      <w:pPr>
        <w:tabs>
          <w:tab w:val="num" w:pos="643"/>
        </w:tabs>
        <w:ind w:left="643" w:hanging="360"/>
      </w:pPr>
      <w:rPr>
        <w:rFonts w:ascii="Symbol" w:hAnsi="Symbol" w:hint="default"/>
      </w:rPr>
    </w:lvl>
  </w:abstractNum>
  <w:abstractNum w:abstractNumId="1">
    <w:nsid w:val="FFFFFFFE"/>
    <w:multiLevelType w:val="singleLevel"/>
    <w:tmpl w:val="4E48A71A"/>
    <w:lvl w:ilvl="0">
      <w:numFmt w:val="bullet"/>
      <w:lvlText w:val="*"/>
      <w:lvlJc w:val="left"/>
    </w:lvl>
  </w:abstractNum>
  <w:abstractNum w:abstractNumId="2">
    <w:nsid w:val="00DB7D49"/>
    <w:multiLevelType w:val="hybridMultilevel"/>
    <w:tmpl w:val="6C242EC8"/>
    <w:lvl w:ilvl="0" w:tplc="6D6E9F7A">
      <w:start w:val="2"/>
      <w:numFmt w:val="bullet"/>
      <w:lvlText w:val=""/>
      <w:lvlJc w:val="left"/>
      <w:pPr>
        <w:tabs>
          <w:tab w:val="num" w:pos="1440"/>
        </w:tabs>
        <w:ind w:left="1440" w:hanging="360"/>
      </w:pPr>
      <w:rPr>
        <w:rFonts w:ascii="Symbol" w:eastAsia="Times New Roman" w:hAnsi="Symbol"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145B15BD"/>
    <w:multiLevelType w:val="singleLevel"/>
    <w:tmpl w:val="F4D08434"/>
    <w:lvl w:ilvl="0">
      <w:start w:val="1"/>
      <w:numFmt w:val="decimal"/>
      <w:pStyle w:val="BijlageTitelblad"/>
      <w:lvlText w:val="Bijlage %1"/>
      <w:lvlJc w:val="left"/>
      <w:pPr>
        <w:tabs>
          <w:tab w:val="num" w:pos="0"/>
        </w:tabs>
      </w:pPr>
      <w:rPr>
        <w:rFonts w:cs="Times New Roman" w:hint="default"/>
      </w:rPr>
    </w:lvl>
  </w:abstractNum>
  <w:abstractNum w:abstractNumId="4">
    <w:nsid w:val="162545FA"/>
    <w:multiLevelType w:val="multilevel"/>
    <w:tmpl w:val="15467776"/>
    <w:lvl w:ilvl="0">
      <w:start w:val="1"/>
      <w:numFmt w:val="decimal"/>
      <w:lvlText w:val=""/>
      <w:lvlJc w:val="left"/>
      <w:pPr>
        <w:tabs>
          <w:tab w:val="num" w:pos="300"/>
        </w:tabs>
        <w:ind w:left="300" w:hanging="300"/>
      </w:pPr>
      <w:rPr>
        <w:rFonts w:ascii="Symbol" w:hAnsi="Symbol" w:cs="Times New Roman" w:hint="default"/>
        <w:sz w:val="22"/>
      </w:rPr>
    </w:lvl>
    <w:lvl w:ilvl="1">
      <w:start w:val="1"/>
      <w:numFmt w:val="lowerLetter"/>
      <w:lvlText w:val=""/>
      <w:lvlJc w:val="left"/>
      <w:pPr>
        <w:tabs>
          <w:tab w:val="num" w:pos="540"/>
        </w:tabs>
        <w:ind w:left="540" w:hanging="240"/>
      </w:pPr>
      <w:rPr>
        <w:rFonts w:ascii="Symbol" w:hAnsi="Symbol" w:cs="Times New Roman" w:hint="default"/>
        <w:sz w:val="22"/>
      </w:rPr>
    </w:lvl>
    <w:lvl w:ilvl="2">
      <w:start w:val="1"/>
      <w:numFmt w:val="lowerRoman"/>
      <w:lvlText w:val=""/>
      <w:lvlJc w:val="left"/>
      <w:pPr>
        <w:tabs>
          <w:tab w:val="num" w:pos="780"/>
        </w:tabs>
        <w:ind w:left="780" w:hanging="240"/>
      </w:pPr>
      <w:rPr>
        <w:rFonts w:ascii="Symbol" w:hAnsi="Symbol" w:cs="Times New Roman" w:hint="default"/>
        <w:sz w:val="22"/>
      </w:rPr>
    </w:lvl>
    <w:lvl w:ilvl="3">
      <w:start w:val="1"/>
      <w:numFmt w:val="none"/>
      <w:lvlText w:val=""/>
      <w:lvlJc w:val="left"/>
      <w:pPr>
        <w:tabs>
          <w:tab w:val="num" w:pos="0"/>
        </w:tabs>
      </w:pPr>
      <w:rPr>
        <w:rFonts w:ascii="Symbol" w:hAnsi="Symbol" w:cs="Times New Roman" w:hint="default"/>
        <w:sz w:val="22"/>
      </w:rPr>
    </w:lvl>
    <w:lvl w:ilvl="4">
      <w:start w:val="1"/>
      <w:numFmt w:val="none"/>
      <w:lvlText w:val=""/>
      <w:lvlJc w:val="left"/>
      <w:pPr>
        <w:tabs>
          <w:tab w:val="num" w:pos="0"/>
        </w:tabs>
      </w:pPr>
      <w:rPr>
        <w:rFonts w:ascii="Symbol" w:hAnsi="Symbol" w:cs="Times New Roman" w:hint="default"/>
        <w:sz w:val="22"/>
      </w:rPr>
    </w:lvl>
    <w:lvl w:ilvl="5">
      <w:start w:val="1"/>
      <w:numFmt w:val="none"/>
      <w:lvlText w:val=""/>
      <w:lvlJc w:val="left"/>
      <w:pPr>
        <w:tabs>
          <w:tab w:val="num" w:pos="0"/>
        </w:tabs>
      </w:pPr>
      <w:rPr>
        <w:rFonts w:ascii="Symbol" w:hAnsi="Symbol" w:cs="Times New Roman" w:hint="default"/>
        <w:sz w:val="22"/>
      </w:rPr>
    </w:lvl>
    <w:lvl w:ilvl="6">
      <w:start w:val="1"/>
      <w:numFmt w:val="none"/>
      <w:lvlText w:val=""/>
      <w:lvlJc w:val="left"/>
      <w:pPr>
        <w:tabs>
          <w:tab w:val="num" w:pos="0"/>
        </w:tabs>
      </w:pPr>
      <w:rPr>
        <w:rFonts w:ascii="Symbol" w:hAnsi="Symbol" w:cs="Times New Roman" w:hint="default"/>
        <w:sz w:val="22"/>
      </w:rPr>
    </w:lvl>
    <w:lvl w:ilvl="7">
      <w:start w:val="1"/>
      <w:numFmt w:val="none"/>
      <w:lvlText w:val=""/>
      <w:lvlJc w:val="left"/>
      <w:pPr>
        <w:tabs>
          <w:tab w:val="num" w:pos="0"/>
        </w:tabs>
      </w:pPr>
      <w:rPr>
        <w:rFonts w:ascii="Symbol" w:hAnsi="Symbol" w:cs="Times New Roman" w:hint="default"/>
        <w:sz w:val="22"/>
      </w:rPr>
    </w:lvl>
    <w:lvl w:ilvl="8">
      <w:start w:val="1"/>
      <w:numFmt w:val="none"/>
      <w:lvlText w:val=""/>
      <w:lvlJc w:val="left"/>
      <w:pPr>
        <w:tabs>
          <w:tab w:val="num" w:pos="0"/>
        </w:tabs>
      </w:pPr>
      <w:rPr>
        <w:rFonts w:ascii="Symbol" w:hAnsi="Symbol" w:cs="Times New Roman" w:hint="default"/>
        <w:sz w:val="22"/>
      </w:rPr>
    </w:lvl>
  </w:abstractNum>
  <w:abstractNum w:abstractNumId="5">
    <w:nsid w:val="166859D5"/>
    <w:multiLevelType w:val="multilevel"/>
    <w:tmpl w:val="15467776"/>
    <w:name w:val="GrontmijBullets"/>
    <w:lvl w:ilvl="0">
      <w:start w:val="1"/>
      <w:numFmt w:val="decimal"/>
      <w:lvlText w:val=""/>
      <w:lvlJc w:val="left"/>
      <w:pPr>
        <w:tabs>
          <w:tab w:val="num" w:pos="300"/>
        </w:tabs>
        <w:ind w:left="300" w:hanging="300"/>
      </w:pPr>
      <w:rPr>
        <w:rFonts w:ascii="Symbol" w:hAnsi="Symbol" w:cs="Times New Roman" w:hint="default"/>
        <w:sz w:val="22"/>
      </w:rPr>
    </w:lvl>
    <w:lvl w:ilvl="1">
      <w:start w:val="1"/>
      <w:numFmt w:val="lowerLetter"/>
      <w:lvlText w:val=""/>
      <w:lvlJc w:val="left"/>
      <w:pPr>
        <w:tabs>
          <w:tab w:val="num" w:pos="540"/>
        </w:tabs>
        <w:ind w:left="540" w:hanging="240"/>
      </w:pPr>
      <w:rPr>
        <w:rFonts w:ascii="Symbol" w:hAnsi="Symbol" w:cs="Times New Roman" w:hint="default"/>
        <w:sz w:val="22"/>
      </w:rPr>
    </w:lvl>
    <w:lvl w:ilvl="2">
      <w:start w:val="1"/>
      <w:numFmt w:val="lowerRoman"/>
      <w:lvlText w:val=""/>
      <w:lvlJc w:val="left"/>
      <w:pPr>
        <w:tabs>
          <w:tab w:val="num" w:pos="780"/>
        </w:tabs>
        <w:ind w:left="780" w:hanging="240"/>
      </w:pPr>
      <w:rPr>
        <w:rFonts w:ascii="Symbol" w:hAnsi="Symbol" w:cs="Times New Roman" w:hint="default"/>
        <w:sz w:val="22"/>
      </w:rPr>
    </w:lvl>
    <w:lvl w:ilvl="3">
      <w:start w:val="1"/>
      <w:numFmt w:val="none"/>
      <w:lvlText w:val=""/>
      <w:lvlJc w:val="left"/>
      <w:pPr>
        <w:tabs>
          <w:tab w:val="num" w:pos="0"/>
        </w:tabs>
      </w:pPr>
      <w:rPr>
        <w:rFonts w:ascii="Symbol" w:hAnsi="Symbol" w:cs="Times New Roman" w:hint="default"/>
        <w:sz w:val="22"/>
      </w:rPr>
    </w:lvl>
    <w:lvl w:ilvl="4">
      <w:start w:val="1"/>
      <w:numFmt w:val="none"/>
      <w:lvlText w:val=""/>
      <w:lvlJc w:val="left"/>
      <w:pPr>
        <w:tabs>
          <w:tab w:val="num" w:pos="0"/>
        </w:tabs>
      </w:pPr>
      <w:rPr>
        <w:rFonts w:ascii="Symbol" w:hAnsi="Symbol" w:cs="Times New Roman" w:hint="default"/>
        <w:sz w:val="22"/>
      </w:rPr>
    </w:lvl>
    <w:lvl w:ilvl="5">
      <w:start w:val="1"/>
      <w:numFmt w:val="none"/>
      <w:lvlText w:val=""/>
      <w:lvlJc w:val="left"/>
      <w:pPr>
        <w:tabs>
          <w:tab w:val="num" w:pos="0"/>
        </w:tabs>
      </w:pPr>
      <w:rPr>
        <w:rFonts w:ascii="Symbol" w:hAnsi="Symbol" w:cs="Times New Roman" w:hint="default"/>
        <w:sz w:val="22"/>
      </w:rPr>
    </w:lvl>
    <w:lvl w:ilvl="6">
      <w:start w:val="1"/>
      <w:numFmt w:val="none"/>
      <w:lvlText w:val=""/>
      <w:lvlJc w:val="left"/>
      <w:pPr>
        <w:tabs>
          <w:tab w:val="num" w:pos="0"/>
        </w:tabs>
      </w:pPr>
      <w:rPr>
        <w:rFonts w:ascii="Symbol" w:hAnsi="Symbol" w:cs="Times New Roman" w:hint="default"/>
        <w:sz w:val="22"/>
      </w:rPr>
    </w:lvl>
    <w:lvl w:ilvl="7">
      <w:start w:val="1"/>
      <w:numFmt w:val="none"/>
      <w:lvlText w:val=""/>
      <w:lvlJc w:val="left"/>
      <w:pPr>
        <w:tabs>
          <w:tab w:val="num" w:pos="0"/>
        </w:tabs>
      </w:pPr>
      <w:rPr>
        <w:rFonts w:ascii="Symbol" w:hAnsi="Symbol" w:cs="Times New Roman" w:hint="default"/>
        <w:sz w:val="22"/>
      </w:rPr>
    </w:lvl>
    <w:lvl w:ilvl="8">
      <w:start w:val="1"/>
      <w:numFmt w:val="none"/>
      <w:lvlText w:val=""/>
      <w:lvlJc w:val="left"/>
      <w:pPr>
        <w:tabs>
          <w:tab w:val="num" w:pos="0"/>
        </w:tabs>
      </w:pPr>
      <w:rPr>
        <w:rFonts w:ascii="Symbol" w:hAnsi="Symbol" w:cs="Times New Roman" w:hint="default"/>
        <w:sz w:val="22"/>
      </w:rPr>
    </w:lvl>
  </w:abstractNum>
  <w:abstractNum w:abstractNumId="6">
    <w:nsid w:val="16D638BC"/>
    <w:multiLevelType w:val="hybridMultilevel"/>
    <w:tmpl w:val="76007B44"/>
    <w:lvl w:ilvl="0" w:tplc="96DAAB78">
      <w:numFmt w:val="bullet"/>
      <w:lvlText w:val="-"/>
      <w:lvlJc w:val="left"/>
      <w:pPr>
        <w:tabs>
          <w:tab w:val="num" w:pos="720"/>
        </w:tabs>
        <w:ind w:left="720" w:hanging="360"/>
      </w:pPr>
      <w:rPr>
        <w:rFonts w:ascii="Arial" w:eastAsia="MS Mincho" w:hAnsi="Aria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1D0627E5"/>
    <w:multiLevelType w:val="multilevel"/>
    <w:tmpl w:val="15467776"/>
    <w:lvl w:ilvl="0">
      <w:start w:val="1"/>
      <w:numFmt w:val="decimal"/>
      <w:lvlText w:val=""/>
      <w:lvlJc w:val="left"/>
      <w:pPr>
        <w:tabs>
          <w:tab w:val="num" w:pos="300"/>
        </w:tabs>
        <w:ind w:left="300" w:hanging="300"/>
      </w:pPr>
      <w:rPr>
        <w:rFonts w:ascii="Symbol" w:hAnsi="Symbol" w:cs="Times New Roman" w:hint="default"/>
        <w:sz w:val="22"/>
      </w:rPr>
    </w:lvl>
    <w:lvl w:ilvl="1">
      <w:start w:val="1"/>
      <w:numFmt w:val="lowerLetter"/>
      <w:lvlText w:val=""/>
      <w:lvlJc w:val="left"/>
      <w:pPr>
        <w:tabs>
          <w:tab w:val="num" w:pos="540"/>
        </w:tabs>
        <w:ind w:left="540" w:hanging="240"/>
      </w:pPr>
      <w:rPr>
        <w:rFonts w:ascii="Symbol" w:hAnsi="Symbol" w:cs="Times New Roman" w:hint="default"/>
        <w:sz w:val="22"/>
      </w:rPr>
    </w:lvl>
    <w:lvl w:ilvl="2">
      <w:start w:val="1"/>
      <w:numFmt w:val="lowerRoman"/>
      <w:lvlText w:val=""/>
      <w:lvlJc w:val="left"/>
      <w:pPr>
        <w:tabs>
          <w:tab w:val="num" w:pos="780"/>
        </w:tabs>
        <w:ind w:left="780" w:hanging="240"/>
      </w:pPr>
      <w:rPr>
        <w:rFonts w:ascii="Symbol" w:hAnsi="Symbol" w:cs="Times New Roman" w:hint="default"/>
        <w:sz w:val="22"/>
      </w:rPr>
    </w:lvl>
    <w:lvl w:ilvl="3">
      <w:start w:val="1"/>
      <w:numFmt w:val="none"/>
      <w:lvlText w:val=""/>
      <w:lvlJc w:val="left"/>
      <w:pPr>
        <w:tabs>
          <w:tab w:val="num" w:pos="0"/>
        </w:tabs>
      </w:pPr>
      <w:rPr>
        <w:rFonts w:ascii="Symbol" w:hAnsi="Symbol" w:cs="Times New Roman" w:hint="default"/>
        <w:sz w:val="22"/>
      </w:rPr>
    </w:lvl>
    <w:lvl w:ilvl="4">
      <w:start w:val="1"/>
      <w:numFmt w:val="none"/>
      <w:lvlText w:val=""/>
      <w:lvlJc w:val="left"/>
      <w:pPr>
        <w:tabs>
          <w:tab w:val="num" w:pos="0"/>
        </w:tabs>
      </w:pPr>
      <w:rPr>
        <w:rFonts w:ascii="Symbol" w:hAnsi="Symbol" w:cs="Times New Roman" w:hint="default"/>
        <w:sz w:val="22"/>
      </w:rPr>
    </w:lvl>
    <w:lvl w:ilvl="5">
      <w:start w:val="1"/>
      <w:numFmt w:val="none"/>
      <w:lvlText w:val=""/>
      <w:lvlJc w:val="left"/>
      <w:pPr>
        <w:tabs>
          <w:tab w:val="num" w:pos="0"/>
        </w:tabs>
      </w:pPr>
      <w:rPr>
        <w:rFonts w:ascii="Symbol" w:hAnsi="Symbol" w:cs="Times New Roman" w:hint="default"/>
        <w:sz w:val="22"/>
      </w:rPr>
    </w:lvl>
    <w:lvl w:ilvl="6">
      <w:start w:val="1"/>
      <w:numFmt w:val="none"/>
      <w:lvlText w:val=""/>
      <w:lvlJc w:val="left"/>
      <w:pPr>
        <w:tabs>
          <w:tab w:val="num" w:pos="0"/>
        </w:tabs>
      </w:pPr>
      <w:rPr>
        <w:rFonts w:ascii="Symbol" w:hAnsi="Symbol" w:cs="Times New Roman" w:hint="default"/>
        <w:sz w:val="22"/>
      </w:rPr>
    </w:lvl>
    <w:lvl w:ilvl="7">
      <w:start w:val="1"/>
      <w:numFmt w:val="none"/>
      <w:lvlText w:val=""/>
      <w:lvlJc w:val="left"/>
      <w:pPr>
        <w:tabs>
          <w:tab w:val="num" w:pos="0"/>
        </w:tabs>
      </w:pPr>
      <w:rPr>
        <w:rFonts w:ascii="Symbol" w:hAnsi="Symbol" w:cs="Times New Roman" w:hint="default"/>
        <w:sz w:val="22"/>
      </w:rPr>
    </w:lvl>
    <w:lvl w:ilvl="8">
      <w:start w:val="1"/>
      <w:numFmt w:val="none"/>
      <w:lvlText w:val=""/>
      <w:lvlJc w:val="left"/>
      <w:pPr>
        <w:tabs>
          <w:tab w:val="num" w:pos="0"/>
        </w:tabs>
      </w:pPr>
      <w:rPr>
        <w:rFonts w:ascii="Symbol" w:hAnsi="Symbol" w:cs="Times New Roman" w:hint="default"/>
        <w:sz w:val="22"/>
      </w:rPr>
    </w:lvl>
  </w:abstractNum>
  <w:abstractNum w:abstractNumId="8">
    <w:nsid w:val="1FBA513A"/>
    <w:multiLevelType w:val="hybridMultilevel"/>
    <w:tmpl w:val="A4807254"/>
    <w:lvl w:ilvl="0" w:tplc="0413000F">
      <w:start w:val="1"/>
      <w:numFmt w:val="decimal"/>
      <w:lvlText w:val="%1."/>
      <w:lvlJc w:val="left"/>
      <w:pPr>
        <w:ind w:left="1440" w:hanging="360"/>
      </w:pPr>
      <w:rPr>
        <w:rFonts w:cs="Times New Roman"/>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9">
    <w:nsid w:val="21666C2B"/>
    <w:multiLevelType w:val="hybridMultilevel"/>
    <w:tmpl w:val="E9EA53CC"/>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0">
    <w:nsid w:val="230C4523"/>
    <w:multiLevelType w:val="multilevel"/>
    <w:tmpl w:val="15467776"/>
    <w:lvl w:ilvl="0">
      <w:start w:val="1"/>
      <w:numFmt w:val="decimal"/>
      <w:lvlText w:val=""/>
      <w:lvlJc w:val="left"/>
      <w:pPr>
        <w:tabs>
          <w:tab w:val="num" w:pos="300"/>
        </w:tabs>
        <w:ind w:left="300" w:hanging="300"/>
      </w:pPr>
      <w:rPr>
        <w:rFonts w:ascii="Symbol" w:hAnsi="Symbol" w:cs="Times New Roman" w:hint="default"/>
        <w:sz w:val="22"/>
      </w:rPr>
    </w:lvl>
    <w:lvl w:ilvl="1">
      <w:start w:val="1"/>
      <w:numFmt w:val="lowerLetter"/>
      <w:lvlText w:val=""/>
      <w:lvlJc w:val="left"/>
      <w:pPr>
        <w:tabs>
          <w:tab w:val="num" w:pos="540"/>
        </w:tabs>
        <w:ind w:left="540" w:hanging="240"/>
      </w:pPr>
      <w:rPr>
        <w:rFonts w:ascii="Symbol" w:hAnsi="Symbol" w:cs="Times New Roman" w:hint="default"/>
        <w:sz w:val="22"/>
      </w:rPr>
    </w:lvl>
    <w:lvl w:ilvl="2">
      <w:start w:val="1"/>
      <w:numFmt w:val="lowerRoman"/>
      <w:lvlText w:val=""/>
      <w:lvlJc w:val="left"/>
      <w:pPr>
        <w:tabs>
          <w:tab w:val="num" w:pos="780"/>
        </w:tabs>
        <w:ind w:left="780" w:hanging="240"/>
      </w:pPr>
      <w:rPr>
        <w:rFonts w:ascii="Symbol" w:hAnsi="Symbol" w:cs="Times New Roman" w:hint="default"/>
        <w:sz w:val="22"/>
      </w:rPr>
    </w:lvl>
    <w:lvl w:ilvl="3">
      <w:start w:val="1"/>
      <w:numFmt w:val="none"/>
      <w:lvlText w:val=""/>
      <w:lvlJc w:val="left"/>
      <w:pPr>
        <w:tabs>
          <w:tab w:val="num" w:pos="0"/>
        </w:tabs>
      </w:pPr>
      <w:rPr>
        <w:rFonts w:ascii="Symbol" w:hAnsi="Symbol" w:cs="Times New Roman" w:hint="default"/>
        <w:sz w:val="22"/>
      </w:rPr>
    </w:lvl>
    <w:lvl w:ilvl="4">
      <w:start w:val="1"/>
      <w:numFmt w:val="none"/>
      <w:lvlText w:val=""/>
      <w:lvlJc w:val="left"/>
      <w:pPr>
        <w:tabs>
          <w:tab w:val="num" w:pos="0"/>
        </w:tabs>
      </w:pPr>
      <w:rPr>
        <w:rFonts w:ascii="Symbol" w:hAnsi="Symbol" w:cs="Times New Roman" w:hint="default"/>
        <w:sz w:val="22"/>
      </w:rPr>
    </w:lvl>
    <w:lvl w:ilvl="5">
      <w:start w:val="1"/>
      <w:numFmt w:val="none"/>
      <w:lvlText w:val=""/>
      <w:lvlJc w:val="left"/>
      <w:pPr>
        <w:tabs>
          <w:tab w:val="num" w:pos="0"/>
        </w:tabs>
      </w:pPr>
      <w:rPr>
        <w:rFonts w:ascii="Symbol" w:hAnsi="Symbol" w:cs="Times New Roman" w:hint="default"/>
        <w:sz w:val="22"/>
      </w:rPr>
    </w:lvl>
    <w:lvl w:ilvl="6">
      <w:start w:val="1"/>
      <w:numFmt w:val="none"/>
      <w:lvlText w:val=""/>
      <w:lvlJc w:val="left"/>
      <w:pPr>
        <w:tabs>
          <w:tab w:val="num" w:pos="0"/>
        </w:tabs>
      </w:pPr>
      <w:rPr>
        <w:rFonts w:ascii="Symbol" w:hAnsi="Symbol" w:cs="Times New Roman" w:hint="default"/>
        <w:sz w:val="22"/>
      </w:rPr>
    </w:lvl>
    <w:lvl w:ilvl="7">
      <w:start w:val="1"/>
      <w:numFmt w:val="none"/>
      <w:lvlText w:val=""/>
      <w:lvlJc w:val="left"/>
      <w:pPr>
        <w:tabs>
          <w:tab w:val="num" w:pos="0"/>
        </w:tabs>
      </w:pPr>
      <w:rPr>
        <w:rFonts w:ascii="Symbol" w:hAnsi="Symbol" w:cs="Times New Roman" w:hint="default"/>
        <w:sz w:val="22"/>
      </w:rPr>
    </w:lvl>
    <w:lvl w:ilvl="8">
      <w:start w:val="1"/>
      <w:numFmt w:val="none"/>
      <w:lvlText w:val=""/>
      <w:lvlJc w:val="left"/>
      <w:pPr>
        <w:tabs>
          <w:tab w:val="num" w:pos="0"/>
        </w:tabs>
      </w:pPr>
      <w:rPr>
        <w:rFonts w:ascii="Symbol" w:hAnsi="Symbol" w:cs="Times New Roman" w:hint="default"/>
        <w:sz w:val="22"/>
      </w:rPr>
    </w:lvl>
  </w:abstractNum>
  <w:abstractNum w:abstractNumId="11">
    <w:nsid w:val="40FD71BF"/>
    <w:multiLevelType w:val="multilevel"/>
    <w:tmpl w:val="6254CEC6"/>
    <w:lvl w:ilvl="0">
      <w:start w:val="1"/>
      <w:numFmt w:val="decimal"/>
      <w:pStyle w:val="TOC5"/>
      <w:lvlText w:val="Bijlage %1:"/>
      <w:lvlJc w:val="left"/>
      <w:pPr>
        <w:tabs>
          <w:tab w:val="num" w:pos="1134"/>
        </w:tabs>
        <w:ind w:left="1134" w:hanging="1134"/>
      </w:pPr>
      <w:rPr>
        <w:rFonts w:ascii="Arial" w:hAnsi="Arial" w:cs="Arial" w:hint="default"/>
        <w:sz w:val="20"/>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
    <w:nsid w:val="433041DA"/>
    <w:multiLevelType w:val="hybridMultilevel"/>
    <w:tmpl w:val="03B0CF86"/>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
    <w:nsid w:val="45E5200C"/>
    <w:multiLevelType w:val="multilevel"/>
    <w:tmpl w:val="15467776"/>
    <w:name w:val="GrontmijBullets5"/>
    <w:lvl w:ilvl="0">
      <w:start w:val="1"/>
      <w:numFmt w:val="decimal"/>
      <w:lvlText w:val=""/>
      <w:lvlJc w:val="left"/>
      <w:pPr>
        <w:tabs>
          <w:tab w:val="num" w:pos="300"/>
        </w:tabs>
        <w:ind w:left="300" w:hanging="300"/>
      </w:pPr>
      <w:rPr>
        <w:rFonts w:ascii="Symbol" w:hAnsi="Symbol" w:cs="Times New Roman" w:hint="default"/>
        <w:sz w:val="22"/>
      </w:rPr>
    </w:lvl>
    <w:lvl w:ilvl="1">
      <w:start w:val="1"/>
      <w:numFmt w:val="lowerLetter"/>
      <w:lvlText w:val=""/>
      <w:lvlJc w:val="left"/>
      <w:pPr>
        <w:tabs>
          <w:tab w:val="num" w:pos="540"/>
        </w:tabs>
        <w:ind w:left="540" w:hanging="240"/>
      </w:pPr>
      <w:rPr>
        <w:rFonts w:ascii="Symbol" w:hAnsi="Symbol" w:cs="Times New Roman" w:hint="default"/>
        <w:sz w:val="22"/>
      </w:rPr>
    </w:lvl>
    <w:lvl w:ilvl="2">
      <w:start w:val="1"/>
      <w:numFmt w:val="lowerRoman"/>
      <w:lvlText w:val=""/>
      <w:lvlJc w:val="left"/>
      <w:pPr>
        <w:tabs>
          <w:tab w:val="num" w:pos="780"/>
        </w:tabs>
        <w:ind w:left="780" w:hanging="240"/>
      </w:pPr>
      <w:rPr>
        <w:rFonts w:ascii="Symbol" w:hAnsi="Symbol" w:cs="Times New Roman" w:hint="default"/>
        <w:sz w:val="22"/>
      </w:rPr>
    </w:lvl>
    <w:lvl w:ilvl="3">
      <w:start w:val="1"/>
      <w:numFmt w:val="none"/>
      <w:lvlText w:val=""/>
      <w:lvlJc w:val="left"/>
      <w:pPr>
        <w:tabs>
          <w:tab w:val="num" w:pos="0"/>
        </w:tabs>
      </w:pPr>
      <w:rPr>
        <w:rFonts w:ascii="Symbol" w:hAnsi="Symbol" w:cs="Times New Roman" w:hint="default"/>
        <w:sz w:val="22"/>
      </w:rPr>
    </w:lvl>
    <w:lvl w:ilvl="4">
      <w:start w:val="1"/>
      <w:numFmt w:val="none"/>
      <w:lvlText w:val=""/>
      <w:lvlJc w:val="left"/>
      <w:pPr>
        <w:tabs>
          <w:tab w:val="num" w:pos="0"/>
        </w:tabs>
      </w:pPr>
      <w:rPr>
        <w:rFonts w:ascii="Symbol" w:hAnsi="Symbol" w:cs="Times New Roman" w:hint="default"/>
        <w:sz w:val="22"/>
      </w:rPr>
    </w:lvl>
    <w:lvl w:ilvl="5">
      <w:start w:val="1"/>
      <w:numFmt w:val="none"/>
      <w:lvlText w:val=""/>
      <w:lvlJc w:val="left"/>
      <w:pPr>
        <w:tabs>
          <w:tab w:val="num" w:pos="0"/>
        </w:tabs>
      </w:pPr>
      <w:rPr>
        <w:rFonts w:ascii="Symbol" w:hAnsi="Symbol" w:cs="Times New Roman" w:hint="default"/>
        <w:sz w:val="22"/>
      </w:rPr>
    </w:lvl>
    <w:lvl w:ilvl="6">
      <w:start w:val="1"/>
      <w:numFmt w:val="none"/>
      <w:lvlText w:val=""/>
      <w:lvlJc w:val="left"/>
      <w:pPr>
        <w:tabs>
          <w:tab w:val="num" w:pos="0"/>
        </w:tabs>
      </w:pPr>
      <w:rPr>
        <w:rFonts w:ascii="Symbol" w:hAnsi="Symbol" w:cs="Times New Roman" w:hint="default"/>
        <w:sz w:val="22"/>
      </w:rPr>
    </w:lvl>
    <w:lvl w:ilvl="7">
      <w:start w:val="1"/>
      <w:numFmt w:val="none"/>
      <w:lvlText w:val=""/>
      <w:lvlJc w:val="left"/>
      <w:pPr>
        <w:tabs>
          <w:tab w:val="num" w:pos="0"/>
        </w:tabs>
      </w:pPr>
      <w:rPr>
        <w:rFonts w:ascii="Symbol" w:hAnsi="Symbol" w:cs="Times New Roman" w:hint="default"/>
        <w:sz w:val="22"/>
      </w:rPr>
    </w:lvl>
    <w:lvl w:ilvl="8">
      <w:start w:val="1"/>
      <w:numFmt w:val="none"/>
      <w:lvlText w:val=""/>
      <w:lvlJc w:val="left"/>
      <w:pPr>
        <w:tabs>
          <w:tab w:val="num" w:pos="0"/>
        </w:tabs>
      </w:pPr>
      <w:rPr>
        <w:rFonts w:ascii="Symbol" w:hAnsi="Symbol" w:cs="Times New Roman" w:hint="default"/>
        <w:sz w:val="22"/>
      </w:rPr>
    </w:lvl>
  </w:abstractNum>
  <w:abstractNum w:abstractNumId="14">
    <w:nsid w:val="4E1715CF"/>
    <w:multiLevelType w:val="multilevel"/>
    <w:tmpl w:val="78E68980"/>
    <w:lvl w:ilvl="0">
      <w:start w:val="1"/>
      <w:numFmt w:val="decimal"/>
      <w:lvlText w:val=""/>
      <w:lvlJc w:val="left"/>
      <w:pPr>
        <w:tabs>
          <w:tab w:val="num" w:pos="300"/>
        </w:tabs>
        <w:ind w:left="300" w:hanging="300"/>
      </w:pPr>
      <w:rPr>
        <w:rFonts w:ascii="Symbol" w:hAnsi="Symbol" w:cs="Times New Roman" w:hint="default"/>
        <w:sz w:val="22"/>
      </w:rPr>
    </w:lvl>
    <w:lvl w:ilvl="1">
      <w:start w:val="1"/>
      <w:numFmt w:val="lowerLetter"/>
      <w:lvlText w:val=""/>
      <w:lvlJc w:val="left"/>
      <w:pPr>
        <w:tabs>
          <w:tab w:val="num" w:pos="540"/>
        </w:tabs>
        <w:ind w:left="540" w:hanging="240"/>
      </w:pPr>
      <w:rPr>
        <w:rFonts w:ascii="Symbol" w:hAnsi="Symbol" w:cs="Times New Roman" w:hint="default"/>
        <w:sz w:val="22"/>
      </w:rPr>
    </w:lvl>
    <w:lvl w:ilvl="2">
      <w:start w:val="1"/>
      <w:numFmt w:val="lowerRoman"/>
      <w:lvlText w:val=""/>
      <w:lvlJc w:val="left"/>
      <w:pPr>
        <w:tabs>
          <w:tab w:val="num" w:pos="780"/>
        </w:tabs>
        <w:ind w:left="780" w:hanging="240"/>
      </w:pPr>
      <w:rPr>
        <w:rFonts w:ascii="Symbol" w:hAnsi="Symbol" w:cs="Times New Roman" w:hint="default"/>
        <w:sz w:val="22"/>
      </w:rPr>
    </w:lvl>
    <w:lvl w:ilvl="3">
      <w:start w:val="1"/>
      <w:numFmt w:val="none"/>
      <w:lvlText w:val=""/>
      <w:lvlJc w:val="left"/>
      <w:pPr>
        <w:tabs>
          <w:tab w:val="num" w:pos="0"/>
        </w:tabs>
      </w:pPr>
      <w:rPr>
        <w:rFonts w:ascii="Symbol" w:hAnsi="Symbol" w:cs="Times New Roman" w:hint="default"/>
        <w:sz w:val="22"/>
      </w:rPr>
    </w:lvl>
    <w:lvl w:ilvl="4">
      <w:start w:val="1"/>
      <w:numFmt w:val="none"/>
      <w:lvlText w:val=""/>
      <w:lvlJc w:val="left"/>
      <w:pPr>
        <w:tabs>
          <w:tab w:val="num" w:pos="0"/>
        </w:tabs>
      </w:pPr>
      <w:rPr>
        <w:rFonts w:ascii="Symbol" w:hAnsi="Symbol" w:cs="Times New Roman" w:hint="default"/>
        <w:sz w:val="22"/>
      </w:rPr>
    </w:lvl>
    <w:lvl w:ilvl="5">
      <w:start w:val="1"/>
      <w:numFmt w:val="none"/>
      <w:lvlText w:val=""/>
      <w:lvlJc w:val="left"/>
      <w:pPr>
        <w:tabs>
          <w:tab w:val="num" w:pos="0"/>
        </w:tabs>
      </w:pPr>
      <w:rPr>
        <w:rFonts w:ascii="Symbol" w:hAnsi="Symbol" w:cs="Times New Roman" w:hint="default"/>
        <w:sz w:val="22"/>
      </w:rPr>
    </w:lvl>
    <w:lvl w:ilvl="6">
      <w:start w:val="1"/>
      <w:numFmt w:val="none"/>
      <w:lvlText w:val=""/>
      <w:lvlJc w:val="left"/>
      <w:pPr>
        <w:tabs>
          <w:tab w:val="num" w:pos="0"/>
        </w:tabs>
      </w:pPr>
      <w:rPr>
        <w:rFonts w:ascii="Symbol" w:hAnsi="Symbol" w:cs="Times New Roman" w:hint="default"/>
        <w:sz w:val="22"/>
      </w:rPr>
    </w:lvl>
    <w:lvl w:ilvl="7">
      <w:start w:val="1"/>
      <w:numFmt w:val="none"/>
      <w:lvlText w:val=""/>
      <w:lvlJc w:val="left"/>
      <w:pPr>
        <w:tabs>
          <w:tab w:val="num" w:pos="0"/>
        </w:tabs>
      </w:pPr>
      <w:rPr>
        <w:rFonts w:ascii="Symbol" w:hAnsi="Symbol" w:cs="Times New Roman" w:hint="default"/>
        <w:sz w:val="22"/>
      </w:rPr>
    </w:lvl>
    <w:lvl w:ilvl="8">
      <w:start w:val="1"/>
      <w:numFmt w:val="none"/>
      <w:lvlText w:val=""/>
      <w:lvlJc w:val="left"/>
      <w:pPr>
        <w:tabs>
          <w:tab w:val="num" w:pos="0"/>
        </w:tabs>
      </w:pPr>
      <w:rPr>
        <w:rFonts w:ascii="Symbol" w:hAnsi="Symbol" w:cs="Times New Roman" w:hint="default"/>
        <w:sz w:val="22"/>
      </w:rPr>
    </w:lvl>
  </w:abstractNum>
  <w:abstractNum w:abstractNumId="15">
    <w:nsid w:val="56A95BD9"/>
    <w:multiLevelType w:val="multilevel"/>
    <w:tmpl w:val="78E68980"/>
    <w:lvl w:ilvl="0">
      <w:start w:val="1"/>
      <w:numFmt w:val="decimal"/>
      <w:lvlText w:val=""/>
      <w:lvlJc w:val="left"/>
      <w:pPr>
        <w:tabs>
          <w:tab w:val="num" w:pos="300"/>
        </w:tabs>
        <w:ind w:left="300" w:hanging="300"/>
      </w:pPr>
      <w:rPr>
        <w:rFonts w:ascii="Symbol" w:hAnsi="Symbol" w:cs="Times New Roman" w:hint="default"/>
        <w:sz w:val="22"/>
      </w:rPr>
    </w:lvl>
    <w:lvl w:ilvl="1">
      <w:start w:val="1"/>
      <w:numFmt w:val="lowerLetter"/>
      <w:lvlText w:val=""/>
      <w:lvlJc w:val="left"/>
      <w:pPr>
        <w:tabs>
          <w:tab w:val="num" w:pos="540"/>
        </w:tabs>
        <w:ind w:left="540" w:hanging="240"/>
      </w:pPr>
      <w:rPr>
        <w:rFonts w:ascii="Symbol" w:hAnsi="Symbol" w:cs="Times New Roman" w:hint="default"/>
        <w:sz w:val="22"/>
      </w:rPr>
    </w:lvl>
    <w:lvl w:ilvl="2">
      <w:start w:val="1"/>
      <w:numFmt w:val="lowerRoman"/>
      <w:lvlText w:val=""/>
      <w:lvlJc w:val="left"/>
      <w:pPr>
        <w:tabs>
          <w:tab w:val="num" w:pos="780"/>
        </w:tabs>
        <w:ind w:left="780" w:hanging="240"/>
      </w:pPr>
      <w:rPr>
        <w:rFonts w:ascii="Symbol" w:hAnsi="Symbol" w:cs="Times New Roman" w:hint="default"/>
        <w:sz w:val="22"/>
      </w:rPr>
    </w:lvl>
    <w:lvl w:ilvl="3">
      <w:start w:val="1"/>
      <w:numFmt w:val="none"/>
      <w:lvlText w:val=""/>
      <w:lvlJc w:val="left"/>
      <w:pPr>
        <w:tabs>
          <w:tab w:val="num" w:pos="0"/>
        </w:tabs>
      </w:pPr>
      <w:rPr>
        <w:rFonts w:ascii="Symbol" w:hAnsi="Symbol" w:cs="Times New Roman" w:hint="default"/>
        <w:sz w:val="22"/>
      </w:rPr>
    </w:lvl>
    <w:lvl w:ilvl="4">
      <w:start w:val="1"/>
      <w:numFmt w:val="none"/>
      <w:lvlText w:val=""/>
      <w:lvlJc w:val="left"/>
      <w:pPr>
        <w:tabs>
          <w:tab w:val="num" w:pos="0"/>
        </w:tabs>
      </w:pPr>
      <w:rPr>
        <w:rFonts w:ascii="Symbol" w:hAnsi="Symbol" w:cs="Times New Roman" w:hint="default"/>
        <w:sz w:val="22"/>
      </w:rPr>
    </w:lvl>
    <w:lvl w:ilvl="5">
      <w:start w:val="1"/>
      <w:numFmt w:val="none"/>
      <w:lvlText w:val=""/>
      <w:lvlJc w:val="left"/>
      <w:pPr>
        <w:tabs>
          <w:tab w:val="num" w:pos="0"/>
        </w:tabs>
      </w:pPr>
      <w:rPr>
        <w:rFonts w:ascii="Symbol" w:hAnsi="Symbol" w:cs="Times New Roman" w:hint="default"/>
        <w:sz w:val="22"/>
      </w:rPr>
    </w:lvl>
    <w:lvl w:ilvl="6">
      <w:start w:val="1"/>
      <w:numFmt w:val="none"/>
      <w:lvlText w:val=""/>
      <w:lvlJc w:val="left"/>
      <w:pPr>
        <w:tabs>
          <w:tab w:val="num" w:pos="0"/>
        </w:tabs>
      </w:pPr>
      <w:rPr>
        <w:rFonts w:ascii="Symbol" w:hAnsi="Symbol" w:cs="Times New Roman" w:hint="default"/>
        <w:sz w:val="22"/>
      </w:rPr>
    </w:lvl>
    <w:lvl w:ilvl="7">
      <w:start w:val="1"/>
      <w:numFmt w:val="none"/>
      <w:lvlText w:val=""/>
      <w:lvlJc w:val="left"/>
      <w:pPr>
        <w:tabs>
          <w:tab w:val="num" w:pos="0"/>
        </w:tabs>
      </w:pPr>
      <w:rPr>
        <w:rFonts w:ascii="Symbol" w:hAnsi="Symbol" w:cs="Times New Roman" w:hint="default"/>
        <w:sz w:val="22"/>
      </w:rPr>
    </w:lvl>
    <w:lvl w:ilvl="8">
      <w:start w:val="1"/>
      <w:numFmt w:val="none"/>
      <w:lvlText w:val=""/>
      <w:lvlJc w:val="left"/>
      <w:pPr>
        <w:tabs>
          <w:tab w:val="num" w:pos="0"/>
        </w:tabs>
      </w:pPr>
      <w:rPr>
        <w:rFonts w:ascii="Symbol" w:hAnsi="Symbol" w:cs="Times New Roman" w:hint="default"/>
        <w:sz w:val="22"/>
      </w:rPr>
    </w:lvl>
  </w:abstractNum>
  <w:abstractNum w:abstractNumId="16">
    <w:nsid w:val="57841E49"/>
    <w:multiLevelType w:val="multilevel"/>
    <w:tmpl w:val="4E1A97D6"/>
    <w:lvl w:ilvl="0">
      <w:start w:val="1"/>
      <w:numFmt w:val="decimal"/>
      <w:lvlText w:val=""/>
      <w:lvlJc w:val="left"/>
      <w:pPr>
        <w:tabs>
          <w:tab w:val="num" w:pos="300"/>
        </w:tabs>
        <w:ind w:left="300" w:hanging="300"/>
      </w:pPr>
      <w:rPr>
        <w:rFonts w:ascii="Symbol" w:hAnsi="Symbol" w:cs="Times New Roman" w:hint="default"/>
        <w:sz w:val="22"/>
      </w:rPr>
    </w:lvl>
    <w:lvl w:ilvl="1">
      <w:start w:val="1"/>
      <w:numFmt w:val="lowerLetter"/>
      <w:lvlText w:val=""/>
      <w:lvlJc w:val="left"/>
      <w:pPr>
        <w:tabs>
          <w:tab w:val="num" w:pos="540"/>
        </w:tabs>
        <w:ind w:left="540" w:hanging="240"/>
      </w:pPr>
      <w:rPr>
        <w:rFonts w:ascii="Symbol" w:hAnsi="Symbol" w:cs="Times New Roman" w:hint="default"/>
        <w:sz w:val="22"/>
      </w:rPr>
    </w:lvl>
    <w:lvl w:ilvl="2">
      <w:start w:val="1"/>
      <w:numFmt w:val="lowerRoman"/>
      <w:lvlText w:val=""/>
      <w:lvlJc w:val="left"/>
      <w:pPr>
        <w:tabs>
          <w:tab w:val="num" w:pos="780"/>
        </w:tabs>
        <w:ind w:left="780" w:hanging="240"/>
      </w:pPr>
      <w:rPr>
        <w:rFonts w:ascii="Symbol" w:hAnsi="Symbol" w:cs="Times New Roman" w:hint="default"/>
        <w:sz w:val="22"/>
      </w:rPr>
    </w:lvl>
    <w:lvl w:ilvl="3">
      <w:start w:val="1"/>
      <w:numFmt w:val="none"/>
      <w:lvlText w:val=""/>
      <w:lvlJc w:val="left"/>
      <w:pPr>
        <w:tabs>
          <w:tab w:val="num" w:pos="0"/>
        </w:tabs>
      </w:pPr>
      <w:rPr>
        <w:rFonts w:ascii="Symbol" w:hAnsi="Symbol" w:cs="Times New Roman" w:hint="default"/>
        <w:sz w:val="22"/>
      </w:rPr>
    </w:lvl>
    <w:lvl w:ilvl="4">
      <w:start w:val="1"/>
      <w:numFmt w:val="none"/>
      <w:lvlText w:val=""/>
      <w:lvlJc w:val="left"/>
      <w:pPr>
        <w:tabs>
          <w:tab w:val="num" w:pos="0"/>
        </w:tabs>
      </w:pPr>
      <w:rPr>
        <w:rFonts w:ascii="Symbol" w:hAnsi="Symbol" w:cs="Times New Roman" w:hint="default"/>
        <w:sz w:val="22"/>
      </w:rPr>
    </w:lvl>
    <w:lvl w:ilvl="5">
      <w:start w:val="1"/>
      <w:numFmt w:val="none"/>
      <w:lvlText w:val=""/>
      <w:lvlJc w:val="left"/>
      <w:pPr>
        <w:tabs>
          <w:tab w:val="num" w:pos="0"/>
        </w:tabs>
      </w:pPr>
      <w:rPr>
        <w:rFonts w:ascii="Symbol" w:hAnsi="Symbol" w:cs="Times New Roman" w:hint="default"/>
        <w:sz w:val="22"/>
      </w:rPr>
    </w:lvl>
    <w:lvl w:ilvl="6">
      <w:start w:val="1"/>
      <w:numFmt w:val="none"/>
      <w:lvlText w:val=""/>
      <w:lvlJc w:val="left"/>
      <w:pPr>
        <w:tabs>
          <w:tab w:val="num" w:pos="0"/>
        </w:tabs>
      </w:pPr>
      <w:rPr>
        <w:rFonts w:ascii="Symbol" w:hAnsi="Symbol" w:cs="Times New Roman" w:hint="default"/>
        <w:sz w:val="22"/>
      </w:rPr>
    </w:lvl>
    <w:lvl w:ilvl="7">
      <w:start w:val="1"/>
      <w:numFmt w:val="none"/>
      <w:lvlText w:val=""/>
      <w:lvlJc w:val="left"/>
      <w:pPr>
        <w:tabs>
          <w:tab w:val="num" w:pos="0"/>
        </w:tabs>
      </w:pPr>
      <w:rPr>
        <w:rFonts w:ascii="Symbol" w:hAnsi="Symbol" w:cs="Times New Roman" w:hint="default"/>
        <w:sz w:val="22"/>
      </w:rPr>
    </w:lvl>
    <w:lvl w:ilvl="8">
      <w:start w:val="1"/>
      <w:numFmt w:val="none"/>
      <w:lvlText w:val=""/>
      <w:lvlJc w:val="left"/>
      <w:pPr>
        <w:tabs>
          <w:tab w:val="num" w:pos="0"/>
        </w:tabs>
      </w:pPr>
      <w:rPr>
        <w:rFonts w:ascii="Symbol" w:hAnsi="Symbol" w:cs="Times New Roman" w:hint="default"/>
        <w:sz w:val="22"/>
      </w:rPr>
    </w:lvl>
  </w:abstractNum>
  <w:abstractNum w:abstractNumId="17">
    <w:nsid w:val="58CC6095"/>
    <w:multiLevelType w:val="multilevel"/>
    <w:tmpl w:val="78E68980"/>
    <w:lvl w:ilvl="0">
      <w:start w:val="1"/>
      <w:numFmt w:val="decimal"/>
      <w:lvlText w:val=""/>
      <w:lvlJc w:val="left"/>
      <w:pPr>
        <w:tabs>
          <w:tab w:val="num" w:pos="300"/>
        </w:tabs>
        <w:ind w:left="300" w:hanging="300"/>
      </w:pPr>
      <w:rPr>
        <w:rFonts w:ascii="Symbol" w:hAnsi="Symbol" w:cs="Times New Roman" w:hint="default"/>
        <w:sz w:val="22"/>
      </w:rPr>
    </w:lvl>
    <w:lvl w:ilvl="1">
      <w:start w:val="1"/>
      <w:numFmt w:val="lowerLetter"/>
      <w:lvlText w:val=""/>
      <w:lvlJc w:val="left"/>
      <w:pPr>
        <w:tabs>
          <w:tab w:val="num" w:pos="540"/>
        </w:tabs>
        <w:ind w:left="540" w:hanging="240"/>
      </w:pPr>
      <w:rPr>
        <w:rFonts w:ascii="Symbol" w:hAnsi="Symbol" w:cs="Times New Roman" w:hint="default"/>
        <w:sz w:val="22"/>
      </w:rPr>
    </w:lvl>
    <w:lvl w:ilvl="2">
      <w:start w:val="1"/>
      <w:numFmt w:val="lowerRoman"/>
      <w:lvlText w:val=""/>
      <w:lvlJc w:val="left"/>
      <w:pPr>
        <w:tabs>
          <w:tab w:val="num" w:pos="780"/>
        </w:tabs>
        <w:ind w:left="780" w:hanging="240"/>
      </w:pPr>
      <w:rPr>
        <w:rFonts w:ascii="Symbol" w:hAnsi="Symbol" w:cs="Times New Roman" w:hint="default"/>
        <w:sz w:val="22"/>
      </w:rPr>
    </w:lvl>
    <w:lvl w:ilvl="3">
      <w:start w:val="1"/>
      <w:numFmt w:val="none"/>
      <w:lvlText w:val=""/>
      <w:lvlJc w:val="left"/>
      <w:pPr>
        <w:tabs>
          <w:tab w:val="num" w:pos="0"/>
        </w:tabs>
      </w:pPr>
      <w:rPr>
        <w:rFonts w:ascii="Symbol" w:hAnsi="Symbol" w:cs="Times New Roman" w:hint="default"/>
        <w:sz w:val="22"/>
      </w:rPr>
    </w:lvl>
    <w:lvl w:ilvl="4">
      <w:start w:val="1"/>
      <w:numFmt w:val="none"/>
      <w:lvlText w:val=""/>
      <w:lvlJc w:val="left"/>
      <w:pPr>
        <w:tabs>
          <w:tab w:val="num" w:pos="0"/>
        </w:tabs>
      </w:pPr>
      <w:rPr>
        <w:rFonts w:ascii="Symbol" w:hAnsi="Symbol" w:cs="Times New Roman" w:hint="default"/>
        <w:sz w:val="22"/>
      </w:rPr>
    </w:lvl>
    <w:lvl w:ilvl="5">
      <w:start w:val="1"/>
      <w:numFmt w:val="none"/>
      <w:lvlText w:val=""/>
      <w:lvlJc w:val="left"/>
      <w:pPr>
        <w:tabs>
          <w:tab w:val="num" w:pos="0"/>
        </w:tabs>
      </w:pPr>
      <w:rPr>
        <w:rFonts w:ascii="Symbol" w:hAnsi="Symbol" w:cs="Times New Roman" w:hint="default"/>
        <w:sz w:val="22"/>
      </w:rPr>
    </w:lvl>
    <w:lvl w:ilvl="6">
      <w:start w:val="1"/>
      <w:numFmt w:val="none"/>
      <w:lvlText w:val=""/>
      <w:lvlJc w:val="left"/>
      <w:pPr>
        <w:tabs>
          <w:tab w:val="num" w:pos="0"/>
        </w:tabs>
      </w:pPr>
      <w:rPr>
        <w:rFonts w:ascii="Symbol" w:hAnsi="Symbol" w:cs="Times New Roman" w:hint="default"/>
        <w:sz w:val="22"/>
      </w:rPr>
    </w:lvl>
    <w:lvl w:ilvl="7">
      <w:start w:val="1"/>
      <w:numFmt w:val="none"/>
      <w:lvlText w:val=""/>
      <w:lvlJc w:val="left"/>
      <w:pPr>
        <w:tabs>
          <w:tab w:val="num" w:pos="0"/>
        </w:tabs>
      </w:pPr>
      <w:rPr>
        <w:rFonts w:ascii="Symbol" w:hAnsi="Symbol" w:cs="Times New Roman" w:hint="default"/>
        <w:sz w:val="22"/>
      </w:rPr>
    </w:lvl>
    <w:lvl w:ilvl="8">
      <w:start w:val="1"/>
      <w:numFmt w:val="none"/>
      <w:lvlText w:val=""/>
      <w:lvlJc w:val="left"/>
      <w:pPr>
        <w:tabs>
          <w:tab w:val="num" w:pos="0"/>
        </w:tabs>
      </w:pPr>
      <w:rPr>
        <w:rFonts w:ascii="Symbol" w:hAnsi="Symbol" w:cs="Times New Roman" w:hint="default"/>
        <w:sz w:val="22"/>
      </w:rPr>
    </w:lvl>
  </w:abstractNum>
  <w:abstractNum w:abstractNumId="18">
    <w:nsid w:val="61624389"/>
    <w:multiLevelType w:val="hybridMultilevel"/>
    <w:tmpl w:val="1F80EA2E"/>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9">
    <w:nsid w:val="6F8D4BBA"/>
    <w:multiLevelType w:val="multilevel"/>
    <w:tmpl w:val="15467776"/>
    <w:lvl w:ilvl="0">
      <w:start w:val="1"/>
      <w:numFmt w:val="decimal"/>
      <w:lvlText w:val=""/>
      <w:lvlJc w:val="left"/>
      <w:pPr>
        <w:tabs>
          <w:tab w:val="num" w:pos="300"/>
        </w:tabs>
        <w:ind w:left="300" w:hanging="300"/>
      </w:pPr>
      <w:rPr>
        <w:rFonts w:ascii="Symbol" w:hAnsi="Symbol" w:cs="Times New Roman" w:hint="default"/>
        <w:sz w:val="22"/>
      </w:rPr>
    </w:lvl>
    <w:lvl w:ilvl="1">
      <w:start w:val="1"/>
      <w:numFmt w:val="lowerLetter"/>
      <w:lvlText w:val=""/>
      <w:lvlJc w:val="left"/>
      <w:pPr>
        <w:tabs>
          <w:tab w:val="num" w:pos="540"/>
        </w:tabs>
        <w:ind w:left="540" w:hanging="240"/>
      </w:pPr>
      <w:rPr>
        <w:rFonts w:ascii="Symbol" w:hAnsi="Symbol" w:cs="Times New Roman" w:hint="default"/>
        <w:sz w:val="22"/>
      </w:rPr>
    </w:lvl>
    <w:lvl w:ilvl="2">
      <w:start w:val="1"/>
      <w:numFmt w:val="lowerRoman"/>
      <w:lvlText w:val=""/>
      <w:lvlJc w:val="left"/>
      <w:pPr>
        <w:tabs>
          <w:tab w:val="num" w:pos="780"/>
        </w:tabs>
        <w:ind w:left="780" w:hanging="240"/>
      </w:pPr>
      <w:rPr>
        <w:rFonts w:ascii="Symbol" w:hAnsi="Symbol" w:cs="Times New Roman" w:hint="default"/>
        <w:sz w:val="22"/>
      </w:rPr>
    </w:lvl>
    <w:lvl w:ilvl="3">
      <w:start w:val="1"/>
      <w:numFmt w:val="none"/>
      <w:lvlText w:val=""/>
      <w:lvlJc w:val="left"/>
      <w:pPr>
        <w:tabs>
          <w:tab w:val="num" w:pos="0"/>
        </w:tabs>
      </w:pPr>
      <w:rPr>
        <w:rFonts w:ascii="Symbol" w:hAnsi="Symbol" w:cs="Times New Roman" w:hint="default"/>
        <w:sz w:val="22"/>
      </w:rPr>
    </w:lvl>
    <w:lvl w:ilvl="4">
      <w:start w:val="1"/>
      <w:numFmt w:val="none"/>
      <w:lvlText w:val=""/>
      <w:lvlJc w:val="left"/>
      <w:pPr>
        <w:tabs>
          <w:tab w:val="num" w:pos="0"/>
        </w:tabs>
      </w:pPr>
      <w:rPr>
        <w:rFonts w:ascii="Symbol" w:hAnsi="Symbol" w:cs="Times New Roman" w:hint="default"/>
        <w:sz w:val="22"/>
      </w:rPr>
    </w:lvl>
    <w:lvl w:ilvl="5">
      <w:start w:val="1"/>
      <w:numFmt w:val="none"/>
      <w:lvlText w:val=""/>
      <w:lvlJc w:val="left"/>
      <w:pPr>
        <w:tabs>
          <w:tab w:val="num" w:pos="0"/>
        </w:tabs>
      </w:pPr>
      <w:rPr>
        <w:rFonts w:ascii="Symbol" w:hAnsi="Symbol" w:cs="Times New Roman" w:hint="default"/>
        <w:sz w:val="22"/>
      </w:rPr>
    </w:lvl>
    <w:lvl w:ilvl="6">
      <w:start w:val="1"/>
      <w:numFmt w:val="none"/>
      <w:lvlText w:val=""/>
      <w:lvlJc w:val="left"/>
      <w:pPr>
        <w:tabs>
          <w:tab w:val="num" w:pos="0"/>
        </w:tabs>
      </w:pPr>
      <w:rPr>
        <w:rFonts w:ascii="Symbol" w:hAnsi="Symbol" w:cs="Times New Roman" w:hint="default"/>
        <w:sz w:val="22"/>
      </w:rPr>
    </w:lvl>
    <w:lvl w:ilvl="7">
      <w:start w:val="1"/>
      <w:numFmt w:val="none"/>
      <w:lvlText w:val=""/>
      <w:lvlJc w:val="left"/>
      <w:pPr>
        <w:tabs>
          <w:tab w:val="num" w:pos="0"/>
        </w:tabs>
      </w:pPr>
      <w:rPr>
        <w:rFonts w:ascii="Symbol" w:hAnsi="Symbol" w:cs="Times New Roman" w:hint="default"/>
        <w:sz w:val="22"/>
      </w:rPr>
    </w:lvl>
    <w:lvl w:ilvl="8">
      <w:start w:val="1"/>
      <w:numFmt w:val="none"/>
      <w:lvlText w:val=""/>
      <w:lvlJc w:val="left"/>
      <w:pPr>
        <w:tabs>
          <w:tab w:val="num" w:pos="0"/>
        </w:tabs>
      </w:pPr>
      <w:rPr>
        <w:rFonts w:ascii="Symbol" w:hAnsi="Symbol" w:cs="Times New Roman" w:hint="default"/>
        <w:sz w:val="22"/>
      </w:rPr>
    </w:lvl>
  </w:abstractNum>
  <w:abstractNum w:abstractNumId="20">
    <w:nsid w:val="7612528A"/>
    <w:multiLevelType w:val="hybridMultilevel"/>
    <w:tmpl w:val="713EEFC6"/>
    <w:lvl w:ilvl="0" w:tplc="6D6E9F7A">
      <w:start w:val="2"/>
      <w:numFmt w:val="bullet"/>
      <w:lvlText w:val=""/>
      <w:lvlJc w:val="left"/>
      <w:pPr>
        <w:tabs>
          <w:tab w:val="num" w:pos="1440"/>
        </w:tabs>
        <w:ind w:left="1440" w:hanging="360"/>
      </w:pPr>
      <w:rPr>
        <w:rFonts w:ascii="Symbol" w:eastAsia="Times New Roman" w:hAnsi="Symbol"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778165C1"/>
    <w:multiLevelType w:val="hybridMultilevel"/>
    <w:tmpl w:val="C8D073F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80120E6"/>
    <w:multiLevelType w:val="multilevel"/>
    <w:tmpl w:val="66B8FA5C"/>
    <w:lvl w:ilvl="0">
      <w:start w:val="1"/>
      <w:numFmt w:val="decimal"/>
      <w:lvlText w:val="%1"/>
      <w:lvlJc w:val="left"/>
      <w:pPr>
        <w:tabs>
          <w:tab w:val="num" w:pos="1134"/>
        </w:tabs>
        <w:ind w:left="1134" w:hanging="1134"/>
      </w:pPr>
      <w:rPr>
        <w:rFonts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hAnsi="Arial" w:cs="Arial" w:hint="default"/>
      </w:rPr>
    </w:lvl>
    <w:lvl w:ilvl="3">
      <w:start w:val="1"/>
      <w:numFmt w:val="decimal"/>
      <w:lvlText w:val="%1.%2.%3.%4"/>
      <w:lvlJc w:val="left"/>
      <w:pPr>
        <w:tabs>
          <w:tab w:val="num" w:pos="1134"/>
        </w:tabs>
        <w:ind w:left="1134" w:hanging="1134"/>
      </w:pPr>
      <w:rPr>
        <w:rFonts w:cs="Times New Roman" w:hint="default"/>
      </w:rPr>
    </w:lvl>
    <w:lvl w:ilvl="4">
      <w:start w:val="1"/>
      <w:numFmt w:val="none"/>
      <w:lvlRestart w:val="0"/>
      <w:lvlText w:val=""/>
      <w:lvlJc w:val="left"/>
      <w:pPr>
        <w:tabs>
          <w:tab w:val="num" w:pos="0"/>
        </w:tabs>
      </w:pPr>
      <w:rPr>
        <w:rFonts w:cs="Times New Roman" w:hint="default"/>
      </w:rPr>
    </w:lvl>
    <w:lvl w:ilvl="5">
      <w:start w:val="1"/>
      <w:numFmt w:val="none"/>
      <w:lvlRestart w:val="0"/>
      <w:lvlText w:val=""/>
      <w:lvlJc w:val="left"/>
      <w:pPr>
        <w:tabs>
          <w:tab w:val="num" w:pos="0"/>
        </w:tabs>
      </w:pPr>
      <w:rPr>
        <w:rFonts w:cs="Times New Roman" w:hint="default"/>
      </w:rPr>
    </w:lvl>
    <w:lvl w:ilvl="6">
      <w:start w:val="1"/>
      <w:numFmt w:val="none"/>
      <w:lvlRestart w:val="0"/>
      <w:lvlText w:val=""/>
      <w:lvlJc w:val="left"/>
      <w:pPr>
        <w:tabs>
          <w:tab w:val="num" w:pos="0"/>
        </w:tabs>
      </w:pPr>
      <w:rPr>
        <w:rFonts w:cs="Times New Roman" w:hint="default"/>
      </w:rPr>
    </w:lvl>
    <w:lvl w:ilvl="7">
      <w:start w:val="1"/>
      <w:numFmt w:val="none"/>
      <w:lvlRestart w:val="0"/>
      <w:lvlText w:val=""/>
      <w:lvlJc w:val="left"/>
      <w:pPr>
        <w:tabs>
          <w:tab w:val="num" w:pos="0"/>
        </w:tabs>
      </w:pPr>
      <w:rPr>
        <w:rFonts w:cs="Times New Roman" w:hint="default"/>
      </w:rPr>
    </w:lvl>
    <w:lvl w:ilvl="8">
      <w:start w:val="1"/>
      <w:numFmt w:val="none"/>
      <w:lvlRestart w:val="0"/>
      <w:lvlText w:val=""/>
      <w:lvlJc w:val="left"/>
      <w:pPr>
        <w:tabs>
          <w:tab w:val="num" w:pos="0"/>
        </w:tabs>
      </w:pPr>
      <w:rPr>
        <w:rFonts w:cs="Times New Roman" w:hint="default"/>
      </w:rPr>
    </w:lvl>
  </w:abstractNum>
  <w:abstractNum w:abstractNumId="23">
    <w:nsid w:val="7DB550F0"/>
    <w:multiLevelType w:val="hybridMultilevel"/>
    <w:tmpl w:val="85B046A6"/>
    <w:lvl w:ilvl="0" w:tplc="8D9E9148">
      <w:start w:val="1"/>
      <w:numFmt w:val="decimal"/>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num w:numId="1">
    <w:abstractNumId w:val="0"/>
  </w:num>
  <w:num w:numId="2">
    <w:abstractNumId w:val="0"/>
  </w:num>
  <w:num w:numId="3">
    <w:abstractNumId w:val="3"/>
  </w:num>
  <w:num w:numId="4">
    <w:abstractNumId w:val="22"/>
  </w:num>
  <w:num w:numId="5">
    <w:abstractNumId w:val="11"/>
  </w:num>
  <w:num w:numId="6">
    <w:abstractNumId w:val="22"/>
  </w:num>
  <w:num w:numId="7">
    <w:abstractNumId w:val="5"/>
  </w:num>
  <w:num w:numId="8">
    <w:abstractNumId w:val="8"/>
  </w:num>
  <w:num w:numId="9">
    <w:abstractNumId w:val="16"/>
  </w:num>
  <w:num w:numId="10">
    <w:abstractNumId w:val="1"/>
    <w:lvlOverride w:ilvl="0">
      <w:lvl w:ilvl="0">
        <w:numFmt w:val="bullet"/>
        <w:lvlText w:val=""/>
        <w:legacy w:legacy="1" w:legacySpace="0" w:legacyIndent="0"/>
        <w:lvlJc w:val="left"/>
        <w:rPr>
          <w:rFonts w:ascii="Symbol" w:hAnsi="Symbol" w:hint="default"/>
        </w:rPr>
      </w:lvl>
    </w:lvlOverride>
  </w:num>
  <w:num w:numId="11">
    <w:abstractNumId w:val="23"/>
  </w:num>
  <w:num w:numId="12">
    <w:abstractNumId w:val="14"/>
  </w:num>
  <w:num w:numId="13">
    <w:abstractNumId w:val="15"/>
  </w:num>
  <w:num w:numId="14">
    <w:abstractNumId w:val="17"/>
  </w:num>
  <w:num w:numId="15">
    <w:abstractNumId w:val="13"/>
  </w:num>
  <w:num w:numId="16">
    <w:abstractNumId w:val="4"/>
  </w:num>
  <w:num w:numId="17">
    <w:abstractNumId w:val="19"/>
  </w:num>
  <w:num w:numId="18">
    <w:abstractNumId w:val="21"/>
  </w:num>
  <w:num w:numId="19">
    <w:abstractNumId w:val="12"/>
  </w:num>
  <w:num w:numId="20">
    <w:abstractNumId w:val="7"/>
  </w:num>
  <w:num w:numId="21">
    <w:abstractNumId w:val="10"/>
  </w:num>
  <w:num w:numId="22">
    <w:abstractNumId w:val="18"/>
  </w:num>
  <w:num w:numId="23">
    <w:abstractNumId w:val="2"/>
  </w:num>
  <w:num w:numId="24">
    <w:abstractNumId w:val="20"/>
  </w:num>
  <w:num w:numId="25">
    <w:abstractNumId w:val="9"/>
  </w:num>
  <w:num w:numId="26">
    <w:abstractNumId w:val="6"/>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001"/>
  <w:defaultTabStop w:val="709"/>
  <w:autoHyphenation/>
  <w:hyphenationZone w:val="357"/>
  <w:drawingGridHorizontalSpacing w:val="100"/>
  <w:displayHorizontalDrawingGridEvery w:val="2"/>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dvStyle" w:val="True"/>
  </w:docVars>
  <w:rsids>
    <w:rsidRoot w:val="00EA2F2C"/>
    <w:rsid w:val="00005A18"/>
    <w:rsid w:val="0000734D"/>
    <w:rsid w:val="000150D0"/>
    <w:rsid w:val="000223DB"/>
    <w:rsid w:val="00022DD6"/>
    <w:rsid w:val="00024BB4"/>
    <w:rsid w:val="00027EF3"/>
    <w:rsid w:val="000443A7"/>
    <w:rsid w:val="00053272"/>
    <w:rsid w:val="00064226"/>
    <w:rsid w:val="00066794"/>
    <w:rsid w:val="00076629"/>
    <w:rsid w:val="000A5EE0"/>
    <w:rsid w:val="000D302F"/>
    <w:rsid w:val="000D6FF8"/>
    <w:rsid w:val="000D7AC2"/>
    <w:rsid w:val="000E055F"/>
    <w:rsid w:val="000E1250"/>
    <w:rsid w:val="000E7017"/>
    <w:rsid w:val="000F22A4"/>
    <w:rsid w:val="000F6746"/>
    <w:rsid w:val="001111EC"/>
    <w:rsid w:val="001115B2"/>
    <w:rsid w:val="001206F2"/>
    <w:rsid w:val="00140CC8"/>
    <w:rsid w:val="00150F36"/>
    <w:rsid w:val="001535CB"/>
    <w:rsid w:val="0017206B"/>
    <w:rsid w:val="0018410F"/>
    <w:rsid w:val="001A4FBF"/>
    <w:rsid w:val="001A7619"/>
    <w:rsid w:val="001C29A2"/>
    <w:rsid w:val="001E2951"/>
    <w:rsid w:val="00201864"/>
    <w:rsid w:val="00214BFA"/>
    <w:rsid w:val="002204D7"/>
    <w:rsid w:val="0022561D"/>
    <w:rsid w:val="00231322"/>
    <w:rsid w:val="00232A8F"/>
    <w:rsid w:val="00247B7C"/>
    <w:rsid w:val="00253189"/>
    <w:rsid w:val="002652E3"/>
    <w:rsid w:val="002725C4"/>
    <w:rsid w:val="002742E2"/>
    <w:rsid w:val="0028334C"/>
    <w:rsid w:val="002937F0"/>
    <w:rsid w:val="002B0CB5"/>
    <w:rsid w:val="002B7250"/>
    <w:rsid w:val="002C64BE"/>
    <w:rsid w:val="002D36EA"/>
    <w:rsid w:val="002D63E2"/>
    <w:rsid w:val="002E0B94"/>
    <w:rsid w:val="002E175C"/>
    <w:rsid w:val="003114B3"/>
    <w:rsid w:val="00321D7F"/>
    <w:rsid w:val="003353C7"/>
    <w:rsid w:val="00345986"/>
    <w:rsid w:val="00366702"/>
    <w:rsid w:val="003A0665"/>
    <w:rsid w:val="003A1B1D"/>
    <w:rsid w:val="003A3DCC"/>
    <w:rsid w:val="003C2386"/>
    <w:rsid w:val="003D29CA"/>
    <w:rsid w:val="003E263F"/>
    <w:rsid w:val="003E5FF2"/>
    <w:rsid w:val="003F28D8"/>
    <w:rsid w:val="0040426D"/>
    <w:rsid w:val="004055C6"/>
    <w:rsid w:val="00405810"/>
    <w:rsid w:val="0040770B"/>
    <w:rsid w:val="00412482"/>
    <w:rsid w:val="00426C32"/>
    <w:rsid w:val="00434B5A"/>
    <w:rsid w:val="00445BBB"/>
    <w:rsid w:val="00451A18"/>
    <w:rsid w:val="00454E38"/>
    <w:rsid w:val="00463F99"/>
    <w:rsid w:val="004678C4"/>
    <w:rsid w:val="00473979"/>
    <w:rsid w:val="00482B3D"/>
    <w:rsid w:val="0048484D"/>
    <w:rsid w:val="004949E2"/>
    <w:rsid w:val="0049689B"/>
    <w:rsid w:val="004A208D"/>
    <w:rsid w:val="004A64DB"/>
    <w:rsid w:val="004B257D"/>
    <w:rsid w:val="004B65F0"/>
    <w:rsid w:val="004C5D54"/>
    <w:rsid w:val="004D7440"/>
    <w:rsid w:val="004E0C97"/>
    <w:rsid w:val="004F49CB"/>
    <w:rsid w:val="00512B19"/>
    <w:rsid w:val="00517A87"/>
    <w:rsid w:val="005332DE"/>
    <w:rsid w:val="0054667C"/>
    <w:rsid w:val="00564E9F"/>
    <w:rsid w:val="00565359"/>
    <w:rsid w:val="005803F3"/>
    <w:rsid w:val="00585B6D"/>
    <w:rsid w:val="00594B87"/>
    <w:rsid w:val="005A0B28"/>
    <w:rsid w:val="005A4956"/>
    <w:rsid w:val="005A5EFE"/>
    <w:rsid w:val="005D29C0"/>
    <w:rsid w:val="005E26FE"/>
    <w:rsid w:val="006225BD"/>
    <w:rsid w:val="0062504C"/>
    <w:rsid w:val="00643F34"/>
    <w:rsid w:val="00645666"/>
    <w:rsid w:val="006543E6"/>
    <w:rsid w:val="00656DA6"/>
    <w:rsid w:val="006603BF"/>
    <w:rsid w:val="00665D55"/>
    <w:rsid w:val="006661EE"/>
    <w:rsid w:val="006954EC"/>
    <w:rsid w:val="006A3B61"/>
    <w:rsid w:val="006C160C"/>
    <w:rsid w:val="006F2945"/>
    <w:rsid w:val="007236C7"/>
    <w:rsid w:val="00732181"/>
    <w:rsid w:val="007342BE"/>
    <w:rsid w:val="00751711"/>
    <w:rsid w:val="0075331F"/>
    <w:rsid w:val="00756587"/>
    <w:rsid w:val="0076098F"/>
    <w:rsid w:val="00764E1D"/>
    <w:rsid w:val="0077001E"/>
    <w:rsid w:val="00775997"/>
    <w:rsid w:val="00793BB9"/>
    <w:rsid w:val="007B2B36"/>
    <w:rsid w:val="007C458B"/>
    <w:rsid w:val="007D3ACE"/>
    <w:rsid w:val="007D5A6F"/>
    <w:rsid w:val="007E2219"/>
    <w:rsid w:val="007E3A26"/>
    <w:rsid w:val="007F0ED9"/>
    <w:rsid w:val="007F32E4"/>
    <w:rsid w:val="0080150F"/>
    <w:rsid w:val="008047D3"/>
    <w:rsid w:val="0080500B"/>
    <w:rsid w:val="00810849"/>
    <w:rsid w:val="0081147A"/>
    <w:rsid w:val="0082344A"/>
    <w:rsid w:val="0082503E"/>
    <w:rsid w:val="00825052"/>
    <w:rsid w:val="0082693C"/>
    <w:rsid w:val="00844532"/>
    <w:rsid w:val="008464B1"/>
    <w:rsid w:val="008502B2"/>
    <w:rsid w:val="00855220"/>
    <w:rsid w:val="0086424D"/>
    <w:rsid w:val="00866D48"/>
    <w:rsid w:val="00875705"/>
    <w:rsid w:val="0089688A"/>
    <w:rsid w:val="008A1217"/>
    <w:rsid w:val="008A2CA4"/>
    <w:rsid w:val="008A565E"/>
    <w:rsid w:val="008B29DE"/>
    <w:rsid w:val="008D5692"/>
    <w:rsid w:val="008D73A1"/>
    <w:rsid w:val="008E36F9"/>
    <w:rsid w:val="008F4B5D"/>
    <w:rsid w:val="008F6F1B"/>
    <w:rsid w:val="00906F0A"/>
    <w:rsid w:val="00910413"/>
    <w:rsid w:val="00931C89"/>
    <w:rsid w:val="00941F8E"/>
    <w:rsid w:val="0094376C"/>
    <w:rsid w:val="00944363"/>
    <w:rsid w:val="0096409C"/>
    <w:rsid w:val="00976032"/>
    <w:rsid w:val="009C4BAE"/>
    <w:rsid w:val="009E4512"/>
    <w:rsid w:val="009E70E3"/>
    <w:rsid w:val="00A03F66"/>
    <w:rsid w:val="00A1570F"/>
    <w:rsid w:val="00A175A8"/>
    <w:rsid w:val="00A74CEA"/>
    <w:rsid w:val="00A8107B"/>
    <w:rsid w:val="00A8511D"/>
    <w:rsid w:val="00AD3A1D"/>
    <w:rsid w:val="00AE641F"/>
    <w:rsid w:val="00AF2116"/>
    <w:rsid w:val="00AF336C"/>
    <w:rsid w:val="00AF50D2"/>
    <w:rsid w:val="00AF66DA"/>
    <w:rsid w:val="00B00413"/>
    <w:rsid w:val="00B10B9C"/>
    <w:rsid w:val="00B16463"/>
    <w:rsid w:val="00B1786C"/>
    <w:rsid w:val="00B21EF3"/>
    <w:rsid w:val="00B3598F"/>
    <w:rsid w:val="00B45E3B"/>
    <w:rsid w:val="00B60302"/>
    <w:rsid w:val="00B60F8D"/>
    <w:rsid w:val="00B72507"/>
    <w:rsid w:val="00B96958"/>
    <w:rsid w:val="00BA59E8"/>
    <w:rsid w:val="00BB1072"/>
    <w:rsid w:val="00BB131F"/>
    <w:rsid w:val="00BB49C0"/>
    <w:rsid w:val="00BE0D6F"/>
    <w:rsid w:val="00BE5670"/>
    <w:rsid w:val="00C03D3E"/>
    <w:rsid w:val="00C07A80"/>
    <w:rsid w:val="00C167C9"/>
    <w:rsid w:val="00C23B7F"/>
    <w:rsid w:val="00C278FC"/>
    <w:rsid w:val="00C43189"/>
    <w:rsid w:val="00C56B22"/>
    <w:rsid w:val="00C70F83"/>
    <w:rsid w:val="00C747AB"/>
    <w:rsid w:val="00C778AC"/>
    <w:rsid w:val="00C77DB1"/>
    <w:rsid w:val="00C95B94"/>
    <w:rsid w:val="00C962C2"/>
    <w:rsid w:val="00CB1339"/>
    <w:rsid w:val="00CB7006"/>
    <w:rsid w:val="00CD195F"/>
    <w:rsid w:val="00CD2369"/>
    <w:rsid w:val="00CF4CA2"/>
    <w:rsid w:val="00CF597C"/>
    <w:rsid w:val="00D07A48"/>
    <w:rsid w:val="00D12CDB"/>
    <w:rsid w:val="00D2319D"/>
    <w:rsid w:val="00D253C9"/>
    <w:rsid w:val="00D473C0"/>
    <w:rsid w:val="00D51DED"/>
    <w:rsid w:val="00D531A2"/>
    <w:rsid w:val="00D57448"/>
    <w:rsid w:val="00D62200"/>
    <w:rsid w:val="00D70ED2"/>
    <w:rsid w:val="00D772DE"/>
    <w:rsid w:val="00D81DF4"/>
    <w:rsid w:val="00DC01EB"/>
    <w:rsid w:val="00DC3D5E"/>
    <w:rsid w:val="00DC55CF"/>
    <w:rsid w:val="00DE3C52"/>
    <w:rsid w:val="00DF3B9A"/>
    <w:rsid w:val="00E229FF"/>
    <w:rsid w:val="00E3773E"/>
    <w:rsid w:val="00E426CF"/>
    <w:rsid w:val="00E45F86"/>
    <w:rsid w:val="00E578F3"/>
    <w:rsid w:val="00E613B3"/>
    <w:rsid w:val="00E82079"/>
    <w:rsid w:val="00E96CB8"/>
    <w:rsid w:val="00EA2F2C"/>
    <w:rsid w:val="00EA4E8D"/>
    <w:rsid w:val="00EB161F"/>
    <w:rsid w:val="00EB3D5B"/>
    <w:rsid w:val="00EB6B58"/>
    <w:rsid w:val="00ED3035"/>
    <w:rsid w:val="00ED53E5"/>
    <w:rsid w:val="00F03286"/>
    <w:rsid w:val="00F03FED"/>
    <w:rsid w:val="00F06222"/>
    <w:rsid w:val="00F24E97"/>
    <w:rsid w:val="00F258D1"/>
    <w:rsid w:val="00F4472E"/>
    <w:rsid w:val="00F4685A"/>
    <w:rsid w:val="00F616C5"/>
    <w:rsid w:val="00F6665F"/>
    <w:rsid w:val="00F71C07"/>
    <w:rsid w:val="00F8139B"/>
    <w:rsid w:val="00F907BB"/>
    <w:rsid w:val="00F96218"/>
    <w:rsid w:val="00FA4C55"/>
    <w:rsid w:val="00FB7AD4"/>
    <w:rsid w:val="00FC1169"/>
    <w:rsid w:val="00FC559A"/>
    <w:rsid w:val="00FD0F52"/>
    <w:rsid w:val="00FD7C29"/>
    <w:rsid w:val="00FE23B9"/>
    <w:rsid w:val="00FF052A"/>
    <w:rsid w:val="00FF4125"/>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semiHidden="1" w:uiPriority="39" w:unhideWhenUsed="1"/>
    <w:lsdException w:name="toc 5" w:locked="1" w:uiPriority="0"/>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F50D2"/>
    <w:pPr>
      <w:spacing w:line="240" w:lineRule="atLeast"/>
    </w:pPr>
    <w:rPr>
      <w:rFonts w:ascii="Arial" w:hAnsi="Arial"/>
      <w:sz w:val="20"/>
      <w:szCs w:val="20"/>
    </w:rPr>
  </w:style>
  <w:style w:type="paragraph" w:styleId="Heading1">
    <w:name w:val="heading 1"/>
    <w:basedOn w:val="Normal"/>
    <w:next w:val="Normal"/>
    <w:link w:val="Heading1Char"/>
    <w:uiPriority w:val="99"/>
    <w:qFormat/>
    <w:rsid w:val="00AF50D2"/>
    <w:pPr>
      <w:numPr>
        <w:numId w:val="4"/>
      </w:numPr>
      <w:tabs>
        <w:tab w:val="left" w:pos="1134"/>
      </w:tabs>
      <w:spacing w:after="2000" w:line="240" w:lineRule="auto"/>
      <w:outlineLvl w:val="0"/>
    </w:pPr>
    <w:rPr>
      <w:rFonts w:ascii="Arial Black" w:hAnsi="Arial Black"/>
      <w:kern w:val="28"/>
      <w:sz w:val="32"/>
      <w:lang w:eastAsia="en-US"/>
    </w:rPr>
  </w:style>
  <w:style w:type="paragraph" w:styleId="Heading2">
    <w:name w:val="heading 2"/>
    <w:basedOn w:val="Normal"/>
    <w:next w:val="Normal"/>
    <w:link w:val="Heading2Char"/>
    <w:uiPriority w:val="99"/>
    <w:qFormat/>
    <w:rsid w:val="00AF50D2"/>
    <w:pPr>
      <w:numPr>
        <w:ilvl w:val="1"/>
        <w:numId w:val="4"/>
      </w:numPr>
      <w:tabs>
        <w:tab w:val="left" w:pos="1134"/>
      </w:tabs>
      <w:spacing w:line="240" w:lineRule="auto"/>
      <w:outlineLvl w:val="1"/>
    </w:pPr>
    <w:rPr>
      <w:rFonts w:cs="Arial"/>
      <w:b/>
      <w:lang w:eastAsia="en-US"/>
    </w:rPr>
  </w:style>
  <w:style w:type="paragraph" w:styleId="Heading3">
    <w:name w:val="heading 3"/>
    <w:aliases w:val="Heading,3,6"/>
    <w:basedOn w:val="Normal"/>
    <w:next w:val="Normal"/>
    <w:link w:val="Heading3Char"/>
    <w:uiPriority w:val="99"/>
    <w:qFormat/>
    <w:rsid w:val="00AF50D2"/>
    <w:pPr>
      <w:numPr>
        <w:ilvl w:val="2"/>
        <w:numId w:val="4"/>
      </w:numPr>
      <w:tabs>
        <w:tab w:val="left" w:pos="1134"/>
      </w:tabs>
      <w:spacing w:line="240" w:lineRule="auto"/>
      <w:outlineLvl w:val="2"/>
    </w:pPr>
    <w:rPr>
      <w:rFonts w:cs="Arial"/>
      <w:i/>
      <w:lang w:eastAsia="en-US"/>
    </w:rPr>
  </w:style>
  <w:style w:type="paragraph" w:styleId="Heading4">
    <w:name w:val="heading 4"/>
    <w:basedOn w:val="Normal"/>
    <w:next w:val="Normal"/>
    <w:link w:val="Heading4Char"/>
    <w:uiPriority w:val="99"/>
    <w:qFormat/>
    <w:rsid w:val="00AF50D2"/>
    <w:pPr>
      <w:numPr>
        <w:ilvl w:val="3"/>
        <w:numId w:val="4"/>
      </w:numPr>
      <w:tabs>
        <w:tab w:val="left" w:pos="1134"/>
      </w:tabs>
      <w:spacing w:line="240" w:lineRule="auto"/>
      <w:outlineLvl w:val="3"/>
    </w:pPr>
    <w:rPr>
      <w:rFonts w:cs="Arial"/>
      <w:lang w:eastAsia="en-US"/>
    </w:rPr>
  </w:style>
  <w:style w:type="paragraph" w:styleId="Heading5">
    <w:name w:val="heading 5"/>
    <w:basedOn w:val="Normal"/>
    <w:next w:val="Normal"/>
    <w:link w:val="Heading5Char"/>
    <w:uiPriority w:val="99"/>
    <w:qFormat/>
    <w:rsid w:val="00AF50D2"/>
    <w:pPr>
      <w:spacing w:before="280" w:line="360" w:lineRule="auto"/>
      <w:ind w:left="4320" w:hanging="360"/>
      <w:outlineLvl w:val="4"/>
    </w:pPr>
    <w:rPr>
      <w:rFonts w:ascii="Calibri" w:hAnsi="Calibri"/>
      <w:b/>
      <w:bCs/>
      <w:i/>
      <w:iCs/>
    </w:rPr>
  </w:style>
  <w:style w:type="paragraph" w:styleId="Heading6">
    <w:name w:val="heading 6"/>
    <w:basedOn w:val="Normal"/>
    <w:next w:val="Normal"/>
    <w:link w:val="Heading6Char"/>
    <w:uiPriority w:val="99"/>
    <w:qFormat/>
    <w:rsid w:val="00AF50D2"/>
    <w:pPr>
      <w:spacing w:before="280" w:after="80" w:line="360" w:lineRule="auto"/>
      <w:ind w:left="5040" w:hanging="360"/>
      <w:outlineLvl w:val="5"/>
    </w:pPr>
    <w:rPr>
      <w:rFonts w:ascii="Calibri" w:hAnsi="Calibri"/>
      <w:b/>
      <w:bCs/>
      <w:i/>
      <w:iCs/>
    </w:rPr>
  </w:style>
  <w:style w:type="paragraph" w:styleId="Heading7">
    <w:name w:val="heading 7"/>
    <w:basedOn w:val="Normal"/>
    <w:next w:val="Normal"/>
    <w:link w:val="Heading7Char"/>
    <w:uiPriority w:val="99"/>
    <w:qFormat/>
    <w:rsid w:val="00AF50D2"/>
    <w:pPr>
      <w:spacing w:before="280" w:line="360" w:lineRule="auto"/>
      <w:ind w:left="5760" w:hanging="360"/>
      <w:outlineLvl w:val="6"/>
    </w:pPr>
    <w:rPr>
      <w:rFonts w:ascii="Calibri" w:hAnsi="Calibri"/>
      <w:b/>
      <w:bCs/>
      <w:i/>
      <w:iCs/>
    </w:rPr>
  </w:style>
  <w:style w:type="paragraph" w:styleId="Heading8">
    <w:name w:val="heading 8"/>
    <w:basedOn w:val="Normal"/>
    <w:next w:val="Normal"/>
    <w:link w:val="Heading8Char"/>
    <w:uiPriority w:val="99"/>
    <w:qFormat/>
    <w:rsid w:val="00AF50D2"/>
    <w:pPr>
      <w:spacing w:before="280" w:line="360" w:lineRule="auto"/>
      <w:ind w:left="6480" w:hanging="360"/>
      <w:outlineLvl w:val="7"/>
    </w:pPr>
    <w:rPr>
      <w:rFonts w:ascii="Calibri" w:hAnsi="Calibri"/>
      <w:b/>
      <w:bCs/>
      <w:i/>
      <w:iCs/>
      <w:sz w:val="18"/>
      <w:szCs w:val="18"/>
    </w:rPr>
  </w:style>
  <w:style w:type="paragraph" w:styleId="Heading9">
    <w:name w:val="heading 9"/>
    <w:basedOn w:val="Normal"/>
    <w:next w:val="Normal"/>
    <w:link w:val="Heading9Char"/>
    <w:uiPriority w:val="99"/>
    <w:qFormat/>
    <w:rsid w:val="00AF50D2"/>
    <w:pPr>
      <w:spacing w:before="280" w:line="360" w:lineRule="auto"/>
      <w:ind w:left="7200" w:hanging="360"/>
      <w:outlineLvl w:val="8"/>
    </w:pPr>
    <w:rPr>
      <w:rFonts w:ascii="Calibri" w:hAnsi="Calibri"/>
      <w:i/>
      <w:iCs/>
      <w:sz w:val="18"/>
      <w:szCs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F50D2"/>
    <w:rPr>
      <w:rFonts w:ascii="Arial Black" w:hAnsi="Arial Black" w:cs="Times New Roman"/>
      <w:kern w:val="28"/>
      <w:sz w:val="32"/>
      <w:lang w:val="nl-NL" w:eastAsia="en-US" w:bidi="ar-SA"/>
    </w:rPr>
  </w:style>
  <w:style w:type="character" w:customStyle="1" w:styleId="Heading2Char">
    <w:name w:val="Heading 2 Char"/>
    <w:basedOn w:val="DefaultParagraphFont"/>
    <w:link w:val="Heading2"/>
    <w:uiPriority w:val="99"/>
    <w:locked/>
    <w:rsid w:val="00AF50D2"/>
    <w:rPr>
      <w:rFonts w:ascii="Arial" w:hAnsi="Arial" w:cs="Arial"/>
      <w:b/>
      <w:lang w:val="nl-NL" w:eastAsia="en-US" w:bidi="ar-SA"/>
    </w:rPr>
  </w:style>
  <w:style w:type="character" w:customStyle="1" w:styleId="Heading3Char">
    <w:name w:val="Heading 3 Char"/>
    <w:aliases w:val="Heading Char,3 Char,6 Char"/>
    <w:basedOn w:val="DefaultParagraphFont"/>
    <w:link w:val="Heading3"/>
    <w:uiPriority w:val="99"/>
    <w:locked/>
    <w:rsid w:val="00AF50D2"/>
    <w:rPr>
      <w:rFonts w:ascii="Arial" w:hAnsi="Arial" w:cs="Arial"/>
      <w:i/>
      <w:lang w:val="nl-NL" w:eastAsia="en-US" w:bidi="ar-SA"/>
    </w:rPr>
  </w:style>
  <w:style w:type="character" w:customStyle="1" w:styleId="Heading4Char">
    <w:name w:val="Heading 4 Char"/>
    <w:basedOn w:val="DefaultParagraphFont"/>
    <w:link w:val="Heading4"/>
    <w:uiPriority w:val="99"/>
    <w:locked/>
    <w:rsid w:val="00AF50D2"/>
    <w:rPr>
      <w:rFonts w:ascii="Arial" w:hAnsi="Arial" w:cs="Arial"/>
      <w:lang w:val="nl-NL" w:eastAsia="en-US" w:bidi="ar-SA"/>
    </w:rPr>
  </w:style>
  <w:style w:type="character" w:customStyle="1" w:styleId="Heading5Char">
    <w:name w:val="Heading 5 Char"/>
    <w:basedOn w:val="DefaultParagraphFont"/>
    <w:link w:val="Heading5"/>
    <w:uiPriority w:val="99"/>
    <w:locked/>
    <w:rsid w:val="00AF50D2"/>
    <w:rPr>
      <w:rFonts w:ascii="Calibri" w:hAnsi="Calibri" w:cs="Times New Roman"/>
      <w:b/>
      <w:bCs/>
      <w:i/>
      <w:iCs/>
    </w:rPr>
  </w:style>
  <w:style w:type="character" w:customStyle="1" w:styleId="Heading6Char">
    <w:name w:val="Heading 6 Char"/>
    <w:basedOn w:val="DefaultParagraphFont"/>
    <w:link w:val="Heading6"/>
    <w:uiPriority w:val="99"/>
    <w:locked/>
    <w:rsid w:val="00AF50D2"/>
    <w:rPr>
      <w:rFonts w:ascii="Calibri" w:hAnsi="Calibri" w:cs="Times New Roman"/>
      <w:b/>
      <w:bCs/>
      <w:i/>
      <w:iCs/>
    </w:rPr>
  </w:style>
  <w:style w:type="character" w:customStyle="1" w:styleId="Heading7Char">
    <w:name w:val="Heading 7 Char"/>
    <w:basedOn w:val="DefaultParagraphFont"/>
    <w:link w:val="Heading7"/>
    <w:uiPriority w:val="99"/>
    <w:locked/>
    <w:rsid w:val="00AF50D2"/>
    <w:rPr>
      <w:rFonts w:ascii="Calibri" w:hAnsi="Calibri" w:cs="Times New Roman"/>
      <w:b/>
      <w:bCs/>
      <w:i/>
      <w:iCs/>
    </w:rPr>
  </w:style>
  <w:style w:type="character" w:customStyle="1" w:styleId="Heading8Char">
    <w:name w:val="Heading 8 Char"/>
    <w:basedOn w:val="DefaultParagraphFont"/>
    <w:link w:val="Heading8"/>
    <w:uiPriority w:val="99"/>
    <w:locked/>
    <w:rsid w:val="00AF50D2"/>
    <w:rPr>
      <w:rFonts w:ascii="Calibri" w:hAnsi="Calibri" w:cs="Times New Roman"/>
      <w:b/>
      <w:bCs/>
      <w:i/>
      <w:iCs/>
      <w:sz w:val="18"/>
      <w:szCs w:val="18"/>
    </w:rPr>
  </w:style>
  <w:style w:type="character" w:customStyle="1" w:styleId="Heading9Char">
    <w:name w:val="Heading 9 Char"/>
    <w:basedOn w:val="DefaultParagraphFont"/>
    <w:link w:val="Heading9"/>
    <w:uiPriority w:val="99"/>
    <w:locked/>
    <w:rsid w:val="00AF50D2"/>
    <w:rPr>
      <w:rFonts w:ascii="Calibri" w:hAnsi="Calibri" w:cs="Times New Roman"/>
      <w:i/>
      <w:iCs/>
      <w:sz w:val="18"/>
      <w:szCs w:val="18"/>
    </w:rPr>
  </w:style>
  <w:style w:type="paragraph" w:customStyle="1" w:styleId="tabeltekst">
    <w:name w:val="tabeltekst"/>
    <w:basedOn w:val="Normal"/>
    <w:uiPriority w:val="99"/>
    <w:rsid w:val="008A1217"/>
    <w:rPr>
      <w:sz w:val="16"/>
    </w:rPr>
  </w:style>
  <w:style w:type="paragraph" w:styleId="Header">
    <w:name w:val="header"/>
    <w:basedOn w:val="Normal"/>
    <w:link w:val="HeaderChar"/>
    <w:uiPriority w:val="99"/>
    <w:rsid w:val="001C29A2"/>
    <w:pPr>
      <w:tabs>
        <w:tab w:val="center" w:pos="4153"/>
        <w:tab w:val="right" w:pos="8306"/>
      </w:tabs>
    </w:pPr>
    <w:rPr>
      <w:sz w:val="16"/>
    </w:rPr>
  </w:style>
  <w:style w:type="character" w:customStyle="1" w:styleId="HeaderChar">
    <w:name w:val="Header Char"/>
    <w:basedOn w:val="DefaultParagraphFont"/>
    <w:link w:val="Header"/>
    <w:uiPriority w:val="99"/>
    <w:locked/>
    <w:rsid w:val="00AF50D2"/>
    <w:rPr>
      <w:rFonts w:ascii="Arial" w:hAnsi="Arial" w:cs="Times New Roman"/>
      <w:sz w:val="16"/>
    </w:rPr>
  </w:style>
  <w:style w:type="paragraph" w:customStyle="1" w:styleId="Bold1">
    <w:name w:val="Bold1"/>
    <w:basedOn w:val="Normal"/>
    <w:uiPriority w:val="99"/>
    <w:rsid w:val="008E36F9"/>
    <w:pPr>
      <w:suppressAutoHyphens/>
    </w:pPr>
    <w:rPr>
      <w:rFonts w:ascii="Arial Black" w:hAnsi="Arial Black"/>
      <w:sz w:val="32"/>
    </w:rPr>
  </w:style>
  <w:style w:type="paragraph" w:customStyle="1" w:styleId="Bold2">
    <w:name w:val="Bold2"/>
    <w:basedOn w:val="Normal"/>
    <w:uiPriority w:val="99"/>
    <w:rsid w:val="00DC55CF"/>
  </w:style>
  <w:style w:type="paragraph" w:customStyle="1" w:styleId="Bold3">
    <w:name w:val="Bold3"/>
    <w:basedOn w:val="Normal"/>
    <w:uiPriority w:val="99"/>
    <w:rsid w:val="00DC55CF"/>
    <w:rPr>
      <w:sz w:val="22"/>
    </w:rPr>
  </w:style>
  <w:style w:type="paragraph" w:customStyle="1" w:styleId="Verantwoording">
    <w:name w:val="Verantwoording"/>
    <w:basedOn w:val="Normal"/>
    <w:uiPriority w:val="99"/>
    <w:rsid w:val="00DC55CF"/>
    <w:rPr>
      <w:rFonts w:ascii="Arial Black" w:hAnsi="Arial Black"/>
      <w:sz w:val="32"/>
    </w:rPr>
  </w:style>
  <w:style w:type="paragraph" w:customStyle="1" w:styleId="Tabellabels">
    <w:name w:val="Tabellabels"/>
    <w:basedOn w:val="Normal"/>
    <w:uiPriority w:val="99"/>
    <w:rsid w:val="00DC55CF"/>
    <w:rPr>
      <w:b/>
    </w:rPr>
  </w:style>
  <w:style w:type="paragraph" w:customStyle="1" w:styleId="tabel2tekst">
    <w:name w:val="tabel2tekst"/>
    <w:basedOn w:val="Normal"/>
    <w:uiPriority w:val="99"/>
    <w:rsid w:val="00DC55CF"/>
  </w:style>
  <w:style w:type="paragraph" w:styleId="Footer">
    <w:name w:val="footer"/>
    <w:aliases w:val="Footer1"/>
    <w:basedOn w:val="Normal"/>
    <w:link w:val="FooterChar"/>
    <w:uiPriority w:val="99"/>
    <w:rsid w:val="004D7440"/>
    <w:pPr>
      <w:tabs>
        <w:tab w:val="center" w:pos="4153"/>
        <w:tab w:val="right" w:pos="8306"/>
      </w:tabs>
    </w:pPr>
    <w:rPr>
      <w:sz w:val="16"/>
      <w:lang w:eastAsia="ja-JP"/>
    </w:rPr>
  </w:style>
  <w:style w:type="character" w:customStyle="1" w:styleId="FooterChar">
    <w:name w:val="Footer Char"/>
    <w:aliases w:val="Footer1 Char"/>
    <w:basedOn w:val="DefaultParagraphFont"/>
    <w:link w:val="Footer"/>
    <w:uiPriority w:val="99"/>
    <w:locked/>
    <w:rsid w:val="00247B7C"/>
    <w:rPr>
      <w:rFonts w:ascii="Arial" w:hAnsi="Arial"/>
      <w:sz w:val="16"/>
    </w:rPr>
  </w:style>
  <w:style w:type="paragraph" w:styleId="TOC1">
    <w:name w:val="toc 1"/>
    <w:basedOn w:val="Normal"/>
    <w:next w:val="Normal"/>
    <w:uiPriority w:val="99"/>
    <w:rsid w:val="00C778AC"/>
    <w:pPr>
      <w:tabs>
        <w:tab w:val="left" w:pos="907"/>
        <w:tab w:val="right" w:leader="dot" w:pos="8494"/>
      </w:tabs>
      <w:spacing w:before="240"/>
      <w:ind w:left="907" w:hanging="907"/>
    </w:pPr>
    <w:rPr>
      <w:noProof/>
    </w:rPr>
  </w:style>
  <w:style w:type="character" w:styleId="Hyperlink">
    <w:name w:val="Hyperlink"/>
    <w:basedOn w:val="DefaultParagraphFont"/>
    <w:uiPriority w:val="99"/>
    <w:rsid w:val="00DC55CF"/>
    <w:rPr>
      <w:rFonts w:cs="Times New Roman"/>
      <w:color w:val="0000FF"/>
      <w:u w:val="single"/>
      <w:lang w:val="nl-NL"/>
    </w:rPr>
  </w:style>
  <w:style w:type="paragraph" w:styleId="TOC2">
    <w:name w:val="toc 2"/>
    <w:basedOn w:val="Normal"/>
    <w:next w:val="Normal"/>
    <w:uiPriority w:val="99"/>
    <w:rsid w:val="00C778AC"/>
    <w:pPr>
      <w:ind w:left="907" w:hanging="907"/>
    </w:pPr>
  </w:style>
  <w:style w:type="paragraph" w:styleId="TOC3">
    <w:name w:val="toc 3"/>
    <w:basedOn w:val="Normal"/>
    <w:next w:val="Normal"/>
    <w:uiPriority w:val="99"/>
    <w:rsid w:val="00C778AC"/>
    <w:pPr>
      <w:ind w:left="907" w:hanging="907"/>
    </w:pPr>
  </w:style>
  <w:style w:type="paragraph" w:styleId="TOC4">
    <w:name w:val="toc 4"/>
    <w:basedOn w:val="Normal"/>
    <w:next w:val="Normal"/>
    <w:uiPriority w:val="99"/>
    <w:semiHidden/>
    <w:rsid w:val="00C778AC"/>
    <w:pPr>
      <w:tabs>
        <w:tab w:val="left" w:pos="907"/>
        <w:tab w:val="right" w:leader="dot" w:pos="8494"/>
      </w:tabs>
      <w:ind w:left="907" w:hanging="907"/>
    </w:pPr>
  </w:style>
  <w:style w:type="paragraph" w:customStyle="1" w:styleId="BijlageTitelblad">
    <w:name w:val="BijlageTitelblad"/>
    <w:basedOn w:val="Normal"/>
    <w:uiPriority w:val="99"/>
    <w:rsid w:val="0094376C"/>
    <w:pPr>
      <w:numPr>
        <w:numId w:val="3"/>
      </w:numPr>
      <w:tabs>
        <w:tab w:val="clear" w:pos="0"/>
        <w:tab w:val="left" w:pos="1417"/>
        <w:tab w:val="left" w:pos="1474"/>
        <w:tab w:val="left" w:pos="1531"/>
        <w:tab w:val="left" w:pos="1587"/>
        <w:tab w:val="left" w:pos="1644"/>
        <w:tab w:val="left" w:pos="1701"/>
        <w:tab w:val="left" w:pos="1757"/>
        <w:tab w:val="left" w:pos="1814"/>
        <w:tab w:val="left" w:pos="1871"/>
        <w:tab w:val="left" w:pos="1928"/>
        <w:tab w:val="left" w:pos="1984"/>
        <w:tab w:val="left" w:pos="2041"/>
        <w:tab w:val="left" w:pos="2098"/>
        <w:tab w:val="left" w:pos="2154"/>
        <w:tab w:val="left" w:pos="2211"/>
        <w:tab w:val="left" w:pos="2268"/>
        <w:tab w:val="left" w:pos="2324"/>
        <w:tab w:val="left" w:pos="2381"/>
        <w:tab w:val="left" w:pos="2438"/>
        <w:tab w:val="left" w:pos="2494"/>
        <w:tab w:val="left" w:pos="2551"/>
        <w:tab w:val="left" w:pos="2608"/>
        <w:tab w:val="left" w:pos="2665"/>
        <w:tab w:val="left" w:pos="2721"/>
        <w:tab w:val="left" w:pos="2778"/>
        <w:tab w:val="left" w:pos="2835"/>
        <w:tab w:val="left" w:pos="2891"/>
        <w:tab w:val="left" w:pos="2948"/>
        <w:tab w:val="left" w:pos="3005"/>
        <w:tab w:val="left" w:pos="3061"/>
        <w:tab w:val="left" w:pos="3118"/>
        <w:tab w:val="left" w:pos="3175"/>
        <w:tab w:val="left" w:pos="3231"/>
        <w:tab w:val="left" w:pos="3288"/>
        <w:tab w:val="left" w:pos="3345"/>
        <w:tab w:val="left" w:pos="3402"/>
        <w:tab w:val="left" w:pos="3458"/>
        <w:tab w:val="left" w:pos="3515"/>
        <w:tab w:val="left" w:pos="3572"/>
        <w:tab w:val="left" w:pos="3628"/>
        <w:tab w:val="left" w:pos="3685"/>
        <w:tab w:val="left" w:pos="3742"/>
        <w:tab w:val="left" w:pos="3798"/>
        <w:tab w:val="left" w:pos="3855"/>
        <w:tab w:val="left" w:pos="3912"/>
        <w:tab w:val="left" w:pos="3969"/>
        <w:tab w:val="left" w:pos="4025"/>
        <w:tab w:val="left" w:pos="4082"/>
        <w:tab w:val="left" w:pos="4139"/>
        <w:tab w:val="left" w:pos="4195"/>
        <w:tab w:val="left" w:pos="4252"/>
        <w:tab w:val="left" w:pos="4309"/>
        <w:tab w:val="left" w:pos="4365"/>
        <w:tab w:val="left" w:pos="4422"/>
        <w:tab w:val="left" w:pos="4479"/>
        <w:tab w:val="left" w:pos="4535"/>
      </w:tabs>
      <w:jc w:val="center"/>
    </w:pPr>
    <w:rPr>
      <w:rFonts w:ascii="Arial Black" w:hAnsi="Arial Black"/>
      <w:sz w:val="32"/>
    </w:rPr>
  </w:style>
  <w:style w:type="paragraph" w:customStyle="1" w:styleId="BijlageNrTitelblad">
    <w:name w:val="BijlageNrTitelblad"/>
    <w:basedOn w:val="Normal"/>
    <w:uiPriority w:val="99"/>
    <w:rsid w:val="00DC55CF"/>
    <w:pPr>
      <w:jc w:val="center"/>
    </w:pPr>
    <w:rPr>
      <w:sz w:val="36"/>
    </w:rPr>
  </w:style>
  <w:style w:type="paragraph" w:customStyle="1" w:styleId="BijlageTitelKoptekst">
    <w:name w:val="BijlageTitelKoptekst"/>
    <w:basedOn w:val="Normal"/>
    <w:uiPriority w:val="99"/>
    <w:rsid w:val="00DC55CF"/>
    <w:pPr>
      <w:spacing w:after="240"/>
    </w:pPr>
    <w:rPr>
      <w:rFonts w:ascii="Arial Black" w:hAnsi="Arial Black"/>
    </w:rPr>
  </w:style>
  <w:style w:type="paragraph" w:customStyle="1" w:styleId="BijlageNrKoptekst">
    <w:name w:val="BijlageNrKoptekst"/>
    <w:basedOn w:val="Normal"/>
    <w:uiPriority w:val="99"/>
    <w:rsid w:val="00DC55CF"/>
    <w:pPr>
      <w:spacing w:after="240"/>
    </w:pPr>
    <w:rPr>
      <w:sz w:val="22"/>
    </w:rPr>
  </w:style>
  <w:style w:type="paragraph" w:customStyle="1" w:styleId="Dummy">
    <w:name w:val="Dummy"/>
    <w:basedOn w:val="Normal"/>
    <w:uiPriority w:val="99"/>
    <w:rsid w:val="004A64DB"/>
  </w:style>
  <w:style w:type="paragraph" w:customStyle="1" w:styleId="Onderschrift">
    <w:name w:val="Onderschrift"/>
    <w:basedOn w:val="Normal"/>
    <w:next w:val="Normal"/>
    <w:uiPriority w:val="99"/>
    <w:rsid w:val="0040426D"/>
    <w:pPr>
      <w:ind w:left="1418" w:hanging="1418"/>
    </w:pPr>
    <w:rPr>
      <w:i/>
      <w:sz w:val="18"/>
    </w:rPr>
  </w:style>
  <w:style w:type="paragraph" w:customStyle="1" w:styleId="Bovenschrift">
    <w:name w:val="Bovenschrift"/>
    <w:basedOn w:val="Onderschrift"/>
    <w:next w:val="Normal"/>
    <w:uiPriority w:val="99"/>
    <w:rsid w:val="00AF50D2"/>
    <w:rPr>
      <w:rFonts w:cs="Arial"/>
      <w:b/>
    </w:rPr>
  </w:style>
  <w:style w:type="table" w:styleId="TableGrid">
    <w:name w:val="Table Grid"/>
    <w:basedOn w:val="TableNormal"/>
    <w:uiPriority w:val="99"/>
    <w:rsid w:val="003A3DC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5">
    <w:name w:val="toc 5"/>
    <w:basedOn w:val="Normal"/>
    <w:next w:val="Normal"/>
    <w:autoRedefine/>
    <w:uiPriority w:val="99"/>
    <w:rsid w:val="0094376C"/>
    <w:pPr>
      <w:numPr>
        <w:numId w:val="5"/>
      </w:numPr>
      <w:tabs>
        <w:tab w:val="right" w:leader="dot" w:pos="8494"/>
      </w:tabs>
      <w:spacing w:before="240"/>
    </w:pPr>
  </w:style>
  <w:style w:type="paragraph" w:styleId="DocumentMap">
    <w:name w:val="Document Map"/>
    <w:basedOn w:val="Normal"/>
    <w:link w:val="DocumentMapChar"/>
    <w:uiPriority w:val="99"/>
    <w:semiHidden/>
    <w:rsid w:val="008F6F1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FB2394"/>
    <w:rPr>
      <w:sz w:val="0"/>
      <w:szCs w:val="0"/>
    </w:rPr>
  </w:style>
  <w:style w:type="paragraph" w:styleId="FootnoteText">
    <w:name w:val="footnote text"/>
    <w:basedOn w:val="Normal"/>
    <w:link w:val="FootnoteTextChar"/>
    <w:uiPriority w:val="99"/>
    <w:rsid w:val="00DE3C52"/>
    <w:rPr>
      <w:sz w:val="16"/>
    </w:rPr>
  </w:style>
  <w:style w:type="character" w:customStyle="1" w:styleId="FootnoteTextChar">
    <w:name w:val="Footnote Text Char"/>
    <w:basedOn w:val="DefaultParagraphFont"/>
    <w:link w:val="FootnoteText"/>
    <w:uiPriority w:val="99"/>
    <w:locked/>
    <w:rsid w:val="00AF50D2"/>
    <w:rPr>
      <w:rFonts w:ascii="Arial" w:hAnsi="Arial" w:cs="Times New Roman"/>
      <w:sz w:val="16"/>
    </w:rPr>
  </w:style>
  <w:style w:type="paragraph" w:customStyle="1" w:styleId="Voettekstrechts">
    <w:name w:val="Voettekst rechts"/>
    <w:basedOn w:val="Normal"/>
    <w:uiPriority w:val="99"/>
    <w:rsid w:val="00C747AB"/>
    <w:pPr>
      <w:jc w:val="right"/>
    </w:pPr>
    <w:rPr>
      <w:sz w:val="16"/>
    </w:rPr>
  </w:style>
  <w:style w:type="paragraph" w:styleId="ListParagraph">
    <w:name w:val="List Paragraph"/>
    <w:basedOn w:val="Normal"/>
    <w:uiPriority w:val="99"/>
    <w:qFormat/>
    <w:rsid w:val="00AF50D2"/>
    <w:pPr>
      <w:ind w:left="720"/>
      <w:contextualSpacing/>
    </w:pPr>
  </w:style>
  <w:style w:type="table" w:styleId="TableSimple1">
    <w:name w:val="Table Simple 1"/>
    <w:basedOn w:val="TableNormal"/>
    <w:uiPriority w:val="99"/>
    <w:rsid w:val="00AF50D2"/>
    <w:pPr>
      <w:spacing w:line="240" w:lineRule="atLeast"/>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apple-converted-space">
    <w:name w:val="apple-converted-space"/>
    <w:basedOn w:val="DefaultParagraphFont"/>
    <w:uiPriority w:val="99"/>
    <w:rsid w:val="00AF50D2"/>
    <w:rPr>
      <w:rFonts w:cs="Times New Roman"/>
    </w:rPr>
  </w:style>
  <w:style w:type="character" w:styleId="FootnoteReference">
    <w:name w:val="footnote reference"/>
    <w:basedOn w:val="DefaultParagraphFont"/>
    <w:uiPriority w:val="99"/>
    <w:rsid w:val="00AF50D2"/>
    <w:rPr>
      <w:rFonts w:cs="Times New Roman"/>
      <w:vertAlign w:val="superscript"/>
    </w:rPr>
  </w:style>
  <w:style w:type="paragraph" w:styleId="NoSpacing">
    <w:name w:val="No Spacing"/>
    <w:aliases w:val="Met afstand"/>
    <w:basedOn w:val="Normal"/>
    <w:link w:val="NoSpacingChar"/>
    <w:uiPriority w:val="99"/>
    <w:qFormat/>
    <w:rsid w:val="00AF50D2"/>
    <w:pPr>
      <w:spacing w:line="240" w:lineRule="auto"/>
    </w:pPr>
    <w:rPr>
      <w:rFonts w:ascii="Calibri" w:hAnsi="Calibri"/>
    </w:rPr>
  </w:style>
  <w:style w:type="character" w:customStyle="1" w:styleId="NoSpacingChar">
    <w:name w:val="No Spacing Char"/>
    <w:aliases w:val="Met afstand Char"/>
    <w:basedOn w:val="DefaultParagraphFont"/>
    <w:link w:val="NoSpacing"/>
    <w:uiPriority w:val="99"/>
    <w:locked/>
    <w:rsid w:val="00AF50D2"/>
    <w:rPr>
      <w:rFonts w:ascii="Calibri" w:hAnsi="Calibri" w:cs="Times New Roman"/>
    </w:rPr>
  </w:style>
  <w:style w:type="paragraph" w:styleId="BalloonText">
    <w:name w:val="Balloon Text"/>
    <w:basedOn w:val="Normal"/>
    <w:link w:val="BalloonTextChar"/>
    <w:uiPriority w:val="99"/>
    <w:rsid w:val="00AF50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AF50D2"/>
    <w:rPr>
      <w:rFonts w:ascii="Tahoma" w:hAnsi="Tahoma" w:cs="Tahoma"/>
      <w:sz w:val="16"/>
      <w:szCs w:val="16"/>
    </w:rPr>
  </w:style>
  <w:style w:type="table" w:styleId="TableContemporary">
    <w:name w:val="Table Contemporary"/>
    <w:basedOn w:val="TableNormal"/>
    <w:uiPriority w:val="99"/>
    <w:rsid w:val="00AF50D2"/>
    <w:pPr>
      <w:spacing w:line="240" w:lineRule="atLeast"/>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3Deffects2">
    <w:name w:val="Table 3D effects 2"/>
    <w:basedOn w:val="TableNormal"/>
    <w:uiPriority w:val="99"/>
    <w:rsid w:val="00AF50D2"/>
    <w:pPr>
      <w:spacing w:line="240" w:lineRule="atLeast"/>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imple3">
    <w:name w:val="Table Simple 3"/>
    <w:basedOn w:val="TableNormal"/>
    <w:uiPriority w:val="99"/>
    <w:rsid w:val="00AF50D2"/>
    <w:pPr>
      <w:spacing w:line="240" w:lineRule="atLeast"/>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imple2">
    <w:name w:val="Table Simple 2"/>
    <w:basedOn w:val="TableNormal"/>
    <w:uiPriority w:val="99"/>
    <w:rsid w:val="00AF50D2"/>
    <w:pPr>
      <w:spacing w:line="240" w:lineRule="atLeast"/>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paragraph" w:styleId="Caption">
    <w:name w:val="caption"/>
    <w:basedOn w:val="Normal"/>
    <w:next w:val="Normal"/>
    <w:uiPriority w:val="99"/>
    <w:qFormat/>
    <w:rsid w:val="00AF50D2"/>
    <w:pPr>
      <w:spacing w:after="200" w:line="240" w:lineRule="auto"/>
    </w:pPr>
    <w:rPr>
      <w:b/>
      <w:bCs/>
      <w:color w:val="4F81BD"/>
      <w:sz w:val="18"/>
      <w:szCs w:val="18"/>
    </w:rPr>
  </w:style>
  <w:style w:type="character" w:styleId="CommentReference">
    <w:name w:val="annotation reference"/>
    <w:basedOn w:val="DefaultParagraphFont"/>
    <w:uiPriority w:val="99"/>
    <w:rsid w:val="00AF50D2"/>
    <w:rPr>
      <w:rFonts w:cs="Times New Roman"/>
      <w:sz w:val="16"/>
      <w:szCs w:val="16"/>
    </w:rPr>
  </w:style>
  <w:style w:type="paragraph" w:styleId="CommentText">
    <w:name w:val="annotation text"/>
    <w:basedOn w:val="Normal"/>
    <w:link w:val="CommentTextChar"/>
    <w:uiPriority w:val="99"/>
    <w:rsid w:val="00AF50D2"/>
    <w:pPr>
      <w:spacing w:after="120" w:line="240" w:lineRule="auto"/>
    </w:pPr>
    <w:rPr>
      <w:rFonts w:ascii="Calibri" w:hAnsi="Calibri"/>
      <w:lang w:eastAsia="en-US"/>
    </w:rPr>
  </w:style>
  <w:style w:type="character" w:customStyle="1" w:styleId="CommentTextChar">
    <w:name w:val="Comment Text Char"/>
    <w:basedOn w:val="DefaultParagraphFont"/>
    <w:link w:val="CommentText"/>
    <w:uiPriority w:val="99"/>
    <w:locked/>
    <w:rsid w:val="00AF50D2"/>
    <w:rPr>
      <w:rFonts w:ascii="Calibri" w:hAnsi="Calibri" w:cs="Times New Roman"/>
      <w:lang w:eastAsia="en-US"/>
    </w:rPr>
  </w:style>
  <w:style w:type="paragraph" w:styleId="BodyText">
    <w:name w:val="Body Text"/>
    <w:basedOn w:val="Normal"/>
    <w:link w:val="BodyTextChar"/>
    <w:uiPriority w:val="99"/>
    <w:rsid w:val="00AF50D2"/>
    <w:pPr>
      <w:spacing w:after="120" w:line="240" w:lineRule="auto"/>
    </w:pPr>
    <w:rPr>
      <w:rFonts w:ascii="Verdana" w:hAnsi="Verdana"/>
      <w:szCs w:val="22"/>
      <w:lang w:eastAsia="en-US"/>
    </w:rPr>
  </w:style>
  <w:style w:type="character" w:customStyle="1" w:styleId="BodyTextChar">
    <w:name w:val="Body Text Char"/>
    <w:basedOn w:val="DefaultParagraphFont"/>
    <w:link w:val="BodyText"/>
    <w:uiPriority w:val="99"/>
    <w:locked/>
    <w:rsid w:val="00AF50D2"/>
    <w:rPr>
      <w:rFonts w:ascii="Verdana" w:hAnsi="Verdana" w:cs="Times New Roman"/>
      <w:sz w:val="22"/>
      <w:szCs w:val="22"/>
      <w:lang w:eastAsia="en-US"/>
    </w:rPr>
  </w:style>
  <w:style w:type="paragraph" w:styleId="CommentSubject">
    <w:name w:val="annotation subject"/>
    <w:basedOn w:val="CommentText"/>
    <w:next w:val="CommentText"/>
    <w:link w:val="CommentSubjectChar"/>
    <w:uiPriority w:val="99"/>
    <w:rsid w:val="00AF50D2"/>
    <w:pPr>
      <w:spacing w:after="0"/>
    </w:pPr>
    <w:rPr>
      <w:rFonts w:ascii="Arial" w:hAnsi="Arial"/>
      <w:b/>
      <w:bCs/>
      <w:lang w:eastAsia="nl-NL"/>
    </w:rPr>
  </w:style>
  <w:style w:type="character" w:customStyle="1" w:styleId="CommentSubjectChar">
    <w:name w:val="Comment Subject Char"/>
    <w:basedOn w:val="CommentTextChar"/>
    <w:link w:val="CommentSubject"/>
    <w:uiPriority w:val="99"/>
    <w:locked/>
    <w:rsid w:val="00AF50D2"/>
    <w:rPr>
      <w:rFonts w:ascii="Arial" w:hAnsi="Arial"/>
      <w:b/>
      <w:bCs/>
    </w:rPr>
  </w:style>
  <w:style w:type="character" w:styleId="PageNumber">
    <w:name w:val="page number"/>
    <w:basedOn w:val="DefaultParagraphFont"/>
    <w:uiPriority w:val="99"/>
    <w:rsid w:val="00AF50D2"/>
    <w:rPr>
      <w:rFonts w:cs="Times New Roman"/>
    </w:rPr>
  </w:style>
  <w:style w:type="character" w:styleId="FollowedHyperlink">
    <w:name w:val="FollowedHyperlink"/>
    <w:basedOn w:val="DefaultParagraphFont"/>
    <w:uiPriority w:val="99"/>
    <w:rsid w:val="00AF50D2"/>
    <w:rPr>
      <w:rFonts w:cs="Times New Roman"/>
      <w:color w:val="800080"/>
      <w:u w:val="single"/>
    </w:rPr>
  </w:style>
  <w:style w:type="character" w:customStyle="1" w:styleId="apple-style-span">
    <w:name w:val="apple-style-span"/>
    <w:basedOn w:val="DefaultParagraphFont"/>
    <w:uiPriority w:val="99"/>
    <w:rsid w:val="00AF50D2"/>
    <w:rPr>
      <w:rFonts w:cs="Times New Roman"/>
    </w:rPr>
  </w:style>
  <w:style w:type="paragraph" w:styleId="ListBullet2">
    <w:name w:val="List Bullet 2"/>
    <w:basedOn w:val="Normal"/>
    <w:autoRedefine/>
    <w:uiPriority w:val="99"/>
    <w:rsid w:val="00AF50D2"/>
    <w:pPr>
      <w:spacing w:after="120" w:line="240" w:lineRule="auto"/>
    </w:pPr>
    <w:rPr>
      <w:rFonts w:ascii="Verdana" w:hAnsi="Verdana"/>
      <w:lang w:eastAsia="en-US"/>
    </w:rPr>
  </w:style>
  <w:style w:type="paragraph" w:styleId="Title">
    <w:name w:val="Title"/>
    <w:basedOn w:val="Normal"/>
    <w:next w:val="Normal"/>
    <w:link w:val="TitleChar"/>
    <w:uiPriority w:val="99"/>
    <w:qFormat/>
    <w:rsid w:val="00AF50D2"/>
    <w:pPr>
      <w:spacing w:after="240" w:line="240" w:lineRule="auto"/>
      <w:jc w:val="center"/>
    </w:pPr>
    <w:rPr>
      <w:rFonts w:ascii="Calibri" w:hAnsi="Calibri"/>
      <w:b/>
      <w:bCs/>
      <w:iCs/>
      <w:spacing w:val="10"/>
      <w:sz w:val="32"/>
      <w:szCs w:val="32"/>
    </w:rPr>
  </w:style>
  <w:style w:type="character" w:customStyle="1" w:styleId="TitleChar">
    <w:name w:val="Title Char"/>
    <w:basedOn w:val="DefaultParagraphFont"/>
    <w:link w:val="Title"/>
    <w:uiPriority w:val="99"/>
    <w:locked/>
    <w:rsid w:val="00AF50D2"/>
    <w:rPr>
      <w:rFonts w:ascii="Calibri" w:hAnsi="Calibri" w:cs="Times New Roman"/>
      <w:b/>
      <w:bCs/>
      <w:iCs/>
      <w:spacing w:val="10"/>
      <w:sz w:val="32"/>
      <w:szCs w:val="32"/>
    </w:rPr>
  </w:style>
  <w:style w:type="paragraph" w:styleId="Subtitle">
    <w:name w:val="Subtitle"/>
    <w:basedOn w:val="Normal"/>
    <w:next w:val="Normal"/>
    <w:link w:val="SubtitleChar"/>
    <w:uiPriority w:val="99"/>
    <w:qFormat/>
    <w:rsid w:val="00AF50D2"/>
    <w:pPr>
      <w:spacing w:after="320" w:line="240" w:lineRule="auto"/>
      <w:jc w:val="right"/>
    </w:pPr>
    <w:rPr>
      <w:rFonts w:ascii="Calibri" w:hAnsi="Calibri"/>
      <w:i/>
      <w:iCs/>
      <w:color w:val="808080"/>
      <w:spacing w:val="10"/>
      <w:sz w:val="24"/>
      <w:szCs w:val="24"/>
    </w:rPr>
  </w:style>
  <w:style w:type="character" w:customStyle="1" w:styleId="SubtitleChar">
    <w:name w:val="Subtitle Char"/>
    <w:basedOn w:val="DefaultParagraphFont"/>
    <w:link w:val="Subtitle"/>
    <w:uiPriority w:val="99"/>
    <w:locked/>
    <w:rsid w:val="00AF50D2"/>
    <w:rPr>
      <w:rFonts w:ascii="Calibri" w:hAnsi="Calibri" w:cs="Times New Roman"/>
      <w:i/>
      <w:iCs/>
      <w:color w:val="808080"/>
      <w:spacing w:val="10"/>
      <w:sz w:val="24"/>
      <w:szCs w:val="24"/>
    </w:rPr>
  </w:style>
  <w:style w:type="character" w:styleId="Strong">
    <w:name w:val="Strong"/>
    <w:basedOn w:val="DefaultParagraphFont"/>
    <w:uiPriority w:val="99"/>
    <w:qFormat/>
    <w:rsid w:val="00AF50D2"/>
    <w:rPr>
      <w:rFonts w:cs="Times New Roman"/>
      <w:b/>
      <w:bCs/>
      <w:spacing w:val="0"/>
    </w:rPr>
  </w:style>
  <w:style w:type="character" w:styleId="Emphasis">
    <w:name w:val="Emphasis"/>
    <w:basedOn w:val="DefaultParagraphFont"/>
    <w:uiPriority w:val="99"/>
    <w:qFormat/>
    <w:rsid w:val="00AF50D2"/>
    <w:rPr>
      <w:rFonts w:cs="Times New Roman"/>
      <w:b/>
      <w:i/>
      <w:color w:val="auto"/>
    </w:rPr>
  </w:style>
  <w:style w:type="paragraph" w:styleId="Quote">
    <w:name w:val="Quote"/>
    <w:basedOn w:val="Normal"/>
    <w:next w:val="Normal"/>
    <w:link w:val="QuoteChar"/>
    <w:uiPriority w:val="99"/>
    <w:qFormat/>
    <w:rsid w:val="00AF50D2"/>
    <w:pPr>
      <w:spacing w:after="120" w:line="240" w:lineRule="auto"/>
    </w:pPr>
    <w:rPr>
      <w:rFonts w:ascii="Calibri" w:hAnsi="Calibri"/>
      <w:color w:val="5A5A5A"/>
    </w:rPr>
  </w:style>
  <w:style w:type="character" w:customStyle="1" w:styleId="QuoteChar">
    <w:name w:val="Quote Char"/>
    <w:basedOn w:val="DefaultParagraphFont"/>
    <w:link w:val="Quote"/>
    <w:uiPriority w:val="99"/>
    <w:locked/>
    <w:rsid w:val="00AF50D2"/>
    <w:rPr>
      <w:rFonts w:ascii="Calibri" w:hAnsi="Calibri" w:cs="Times New Roman"/>
      <w:color w:val="5A5A5A"/>
    </w:rPr>
  </w:style>
  <w:style w:type="paragraph" w:styleId="IntenseQuote">
    <w:name w:val="Intense Quote"/>
    <w:basedOn w:val="Normal"/>
    <w:next w:val="Normal"/>
    <w:link w:val="IntenseQuoteChar"/>
    <w:uiPriority w:val="99"/>
    <w:qFormat/>
    <w:rsid w:val="00AF50D2"/>
    <w:pPr>
      <w:spacing w:before="320" w:after="480" w:line="240" w:lineRule="auto"/>
      <w:ind w:left="720" w:right="720"/>
      <w:jc w:val="center"/>
    </w:pPr>
    <w:rPr>
      <w:rFonts w:ascii="Calibri" w:hAnsi="Calibri"/>
      <w:i/>
      <w:iCs/>
    </w:rPr>
  </w:style>
  <w:style w:type="character" w:customStyle="1" w:styleId="IntenseQuoteChar">
    <w:name w:val="Intense Quote Char"/>
    <w:basedOn w:val="DefaultParagraphFont"/>
    <w:link w:val="IntenseQuote"/>
    <w:uiPriority w:val="99"/>
    <w:locked/>
    <w:rsid w:val="00AF50D2"/>
    <w:rPr>
      <w:rFonts w:ascii="Calibri" w:hAnsi="Calibri" w:cs="Times New Roman"/>
      <w:i/>
      <w:iCs/>
    </w:rPr>
  </w:style>
  <w:style w:type="character" w:styleId="SubtleEmphasis">
    <w:name w:val="Subtle Emphasis"/>
    <w:basedOn w:val="DefaultParagraphFont"/>
    <w:uiPriority w:val="99"/>
    <w:qFormat/>
    <w:rsid w:val="00AF50D2"/>
    <w:rPr>
      <w:rFonts w:cs="Times New Roman"/>
      <w:i/>
      <w:color w:val="5A5A5A"/>
    </w:rPr>
  </w:style>
  <w:style w:type="character" w:styleId="IntenseEmphasis">
    <w:name w:val="Intense Emphasis"/>
    <w:basedOn w:val="DefaultParagraphFont"/>
    <w:uiPriority w:val="99"/>
    <w:qFormat/>
    <w:rsid w:val="00AF50D2"/>
    <w:rPr>
      <w:rFonts w:cs="Times New Roman"/>
      <w:b/>
      <w:i/>
      <w:color w:val="auto"/>
      <w:u w:val="single"/>
    </w:rPr>
  </w:style>
  <w:style w:type="character" w:styleId="SubtleReference">
    <w:name w:val="Subtle Reference"/>
    <w:basedOn w:val="DefaultParagraphFont"/>
    <w:uiPriority w:val="99"/>
    <w:qFormat/>
    <w:rsid w:val="00AF50D2"/>
    <w:rPr>
      <w:rFonts w:cs="Times New Roman"/>
      <w:smallCaps/>
    </w:rPr>
  </w:style>
  <w:style w:type="character" w:styleId="IntenseReference">
    <w:name w:val="Intense Reference"/>
    <w:basedOn w:val="DefaultParagraphFont"/>
    <w:uiPriority w:val="99"/>
    <w:qFormat/>
    <w:rsid w:val="00AF50D2"/>
    <w:rPr>
      <w:rFonts w:cs="Times New Roman"/>
      <w:b/>
      <w:smallCaps/>
      <w:color w:val="auto"/>
    </w:rPr>
  </w:style>
  <w:style w:type="character" w:styleId="BookTitle">
    <w:name w:val="Book Title"/>
    <w:basedOn w:val="DefaultParagraphFont"/>
    <w:uiPriority w:val="99"/>
    <w:qFormat/>
    <w:rsid w:val="00AF50D2"/>
    <w:rPr>
      <w:rFonts w:ascii="Calibri" w:hAnsi="Calibri" w:cs="Times New Roman"/>
      <w:b/>
      <w:smallCaps/>
      <w:color w:val="auto"/>
      <w:u w:val="single"/>
    </w:rPr>
  </w:style>
  <w:style w:type="paragraph" w:styleId="TOCHeading">
    <w:name w:val="TOC Heading"/>
    <w:basedOn w:val="Heading1"/>
    <w:next w:val="Normal"/>
    <w:uiPriority w:val="99"/>
    <w:qFormat/>
    <w:rsid w:val="00AF50D2"/>
    <w:pPr>
      <w:numPr>
        <w:numId w:val="0"/>
      </w:numPr>
      <w:tabs>
        <w:tab w:val="left" w:pos="1134"/>
      </w:tabs>
      <w:spacing w:before="240" w:after="240"/>
      <w:jc w:val="both"/>
      <w:outlineLvl w:val="9"/>
    </w:pPr>
    <w:rPr>
      <w:rFonts w:ascii="Calibri" w:hAnsi="Calibri"/>
      <w:b/>
      <w:bCs/>
      <w:iCs/>
      <w:kern w:val="0"/>
      <w:szCs w:val="32"/>
    </w:rPr>
  </w:style>
  <w:style w:type="paragraph" w:customStyle="1" w:styleId="kop2">
    <w:name w:val="kop 2"/>
    <w:basedOn w:val="Heading2"/>
    <w:link w:val="kop2Char"/>
    <w:uiPriority w:val="99"/>
    <w:rsid w:val="00AF50D2"/>
    <w:pPr>
      <w:numPr>
        <w:ilvl w:val="0"/>
        <w:numId w:val="0"/>
      </w:numPr>
      <w:spacing w:before="320" w:line="360" w:lineRule="auto"/>
      <w:jc w:val="both"/>
    </w:pPr>
    <w:rPr>
      <w:rFonts w:ascii="Calibri" w:hAnsi="Calibri" w:cs="Times New Roman"/>
      <w:bCs/>
      <w:iCs/>
      <w:sz w:val="24"/>
      <w:szCs w:val="24"/>
    </w:rPr>
  </w:style>
  <w:style w:type="character" w:customStyle="1" w:styleId="kop2Char">
    <w:name w:val="kop 2 Char"/>
    <w:basedOn w:val="Heading2Char"/>
    <w:link w:val="kop2"/>
    <w:uiPriority w:val="99"/>
    <w:locked/>
    <w:rsid w:val="00AF50D2"/>
    <w:rPr>
      <w:rFonts w:ascii="Calibri" w:hAnsi="Calibri"/>
      <w:bCs/>
      <w:iCs/>
      <w:sz w:val="24"/>
      <w:szCs w:val="24"/>
    </w:rPr>
  </w:style>
  <w:style w:type="paragraph" w:styleId="Revision">
    <w:name w:val="Revision"/>
    <w:hidden/>
    <w:uiPriority w:val="99"/>
    <w:semiHidden/>
    <w:rsid w:val="00AF50D2"/>
    <w:rPr>
      <w:rFonts w:ascii="Calibri" w:hAnsi="Calibri"/>
      <w:szCs w:val="24"/>
    </w:rPr>
  </w:style>
  <w:style w:type="paragraph" w:customStyle="1" w:styleId="Opmaakprofiel1">
    <w:name w:val="Opmaakprofiel1"/>
    <w:basedOn w:val="Heading2"/>
    <w:link w:val="Opmaakprofiel1Char"/>
    <w:uiPriority w:val="99"/>
    <w:rsid w:val="00AF50D2"/>
    <w:pPr>
      <w:numPr>
        <w:ilvl w:val="0"/>
        <w:numId w:val="0"/>
      </w:numPr>
      <w:spacing w:before="320" w:line="360" w:lineRule="auto"/>
      <w:ind w:left="576" w:hanging="576"/>
    </w:pPr>
    <w:rPr>
      <w:rFonts w:ascii="Calibri" w:hAnsi="Calibri" w:cs="Times New Roman"/>
      <w:bCs/>
      <w:iCs/>
      <w:sz w:val="24"/>
      <w:szCs w:val="24"/>
    </w:rPr>
  </w:style>
  <w:style w:type="character" w:customStyle="1" w:styleId="Opmaakprofiel1Char">
    <w:name w:val="Opmaakprofiel1 Char"/>
    <w:basedOn w:val="DefaultParagraphFont"/>
    <w:link w:val="Opmaakprofiel1"/>
    <w:uiPriority w:val="99"/>
    <w:locked/>
    <w:rsid w:val="00AF50D2"/>
    <w:rPr>
      <w:rFonts w:ascii="Calibri" w:hAnsi="Calibri" w:cs="Times New Roman"/>
      <w:b/>
      <w:bCs/>
      <w:iCs/>
      <w:sz w:val="24"/>
      <w:szCs w:val="24"/>
      <w:lang w:eastAsia="en-US"/>
    </w:rPr>
  </w:style>
  <w:style w:type="paragraph" w:styleId="List">
    <w:name w:val="List"/>
    <w:basedOn w:val="Normal"/>
    <w:uiPriority w:val="99"/>
    <w:rsid w:val="00AF50D2"/>
    <w:pPr>
      <w:spacing w:after="120" w:line="240" w:lineRule="auto"/>
      <w:ind w:left="283" w:hanging="283"/>
      <w:contextualSpacing/>
    </w:pPr>
    <w:rPr>
      <w:rFonts w:ascii="Calibri" w:hAnsi="Calibri"/>
      <w:sz w:val="22"/>
      <w:szCs w:val="22"/>
      <w:lang w:eastAsia="en-US"/>
    </w:rPr>
  </w:style>
  <w:style w:type="table" w:styleId="Table3Deffects3">
    <w:name w:val="Table 3D effects 3"/>
    <w:basedOn w:val="TableNormal"/>
    <w:uiPriority w:val="99"/>
    <w:rsid w:val="00AF50D2"/>
    <w:pPr>
      <w:spacing w:line="240" w:lineRule="atLeast"/>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NormalWeb">
    <w:name w:val="Normal (Web)"/>
    <w:basedOn w:val="Normal"/>
    <w:uiPriority w:val="99"/>
    <w:rsid w:val="00AF50D2"/>
    <w:pPr>
      <w:spacing w:before="100" w:beforeAutospacing="1" w:after="100" w:afterAutospacing="1" w:line="240" w:lineRule="auto"/>
    </w:pPr>
    <w:rPr>
      <w:rFonts w:ascii="Times New Roman" w:hAnsi="Times New Roman"/>
      <w:sz w:val="24"/>
      <w:szCs w:val="24"/>
    </w:rPr>
  </w:style>
  <w:style w:type="paragraph" w:styleId="PlainText">
    <w:name w:val="Plain Text"/>
    <w:basedOn w:val="Normal"/>
    <w:link w:val="PlainTextChar"/>
    <w:uiPriority w:val="99"/>
    <w:rsid w:val="00AF50D2"/>
    <w:pPr>
      <w:spacing w:line="240" w:lineRule="auto"/>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AF50D2"/>
    <w:rPr>
      <w:rFonts w:ascii="Consolas" w:eastAsia="Times New Roman" w:hAnsi="Consolas" w:cs="Times New Roman"/>
      <w:sz w:val="21"/>
      <w:szCs w:val="21"/>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117" Type="http://schemas.openxmlformats.org/officeDocument/2006/relationships/image" Target="media/image82.png"/><Relationship Id="rId21" Type="http://schemas.openxmlformats.org/officeDocument/2006/relationships/image" Target="media/image4.png"/><Relationship Id="rId42" Type="http://schemas.openxmlformats.org/officeDocument/2006/relationships/hyperlink" Target="http://www.prtr.ec.europa.eu" TargetMode="External"/><Relationship Id="rId47" Type="http://schemas.openxmlformats.org/officeDocument/2006/relationships/image" Target="media/image18.png"/><Relationship Id="rId63" Type="http://schemas.openxmlformats.org/officeDocument/2006/relationships/image" Target="media/image29.emf"/><Relationship Id="rId68" Type="http://schemas.openxmlformats.org/officeDocument/2006/relationships/image" Target="media/image34.emf"/><Relationship Id="rId84" Type="http://schemas.openxmlformats.org/officeDocument/2006/relationships/image" Target="media/image50.emf"/><Relationship Id="rId89" Type="http://schemas.openxmlformats.org/officeDocument/2006/relationships/image" Target="media/image55.emf"/><Relationship Id="rId112" Type="http://schemas.openxmlformats.org/officeDocument/2006/relationships/image" Target="media/image77.emf"/><Relationship Id="rId133" Type="http://schemas.openxmlformats.org/officeDocument/2006/relationships/footer" Target="footer17.xml"/><Relationship Id="rId138" Type="http://schemas.openxmlformats.org/officeDocument/2006/relationships/hyperlink" Target="file:///\\NLHTNSS01\Projecten\322357\Water\rapportage\www.waterbase.nl" TargetMode="External"/><Relationship Id="rId154" Type="http://schemas.openxmlformats.org/officeDocument/2006/relationships/footer" Target="footer23.xml"/><Relationship Id="rId159" Type="http://schemas.openxmlformats.org/officeDocument/2006/relationships/header" Target="header21.xml"/><Relationship Id="rId16" Type="http://schemas.openxmlformats.org/officeDocument/2006/relationships/image" Target="cid:fe63ee9f-524a-4844-af9d-ae24c7ad1272@grontmij.com" TargetMode="External"/><Relationship Id="rId107" Type="http://schemas.openxmlformats.org/officeDocument/2006/relationships/image" Target="media/image72.emf"/><Relationship Id="rId11" Type="http://schemas.openxmlformats.org/officeDocument/2006/relationships/header" Target="header2.xml"/><Relationship Id="rId32" Type="http://schemas.openxmlformats.org/officeDocument/2006/relationships/header" Target="header9.xml"/><Relationship Id="rId37" Type="http://schemas.openxmlformats.org/officeDocument/2006/relationships/image" Target="media/image9.emf"/><Relationship Id="rId53" Type="http://schemas.openxmlformats.org/officeDocument/2006/relationships/image" Target="media/image22.emf"/><Relationship Id="rId58" Type="http://schemas.openxmlformats.org/officeDocument/2006/relationships/footer" Target="footer13.xml"/><Relationship Id="rId74" Type="http://schemas.openxmlformats.org/officeDocument/2006/relationships/image" Target="media/image40.emf"/><Relationship Id="rId79" Type="http://schemas.openxmlformats.org/officeDocument/2006/relationships/image" Target="media/image45.emf"/><Relationship Id="rId102" Type="http://schemas.openxmlformats.org/officeDocument/2006/relationships/image" Target="media/image67.emf"/><Relationship Id="rId123" Type="http://schemas.openxmlformats.org/officeDocument/2006/relationships/hyperlink" Target="http://www.noordzeenatura2000.nl/index.php?option=com_docman&amp;task=doc_download&amp;Itemid=89&amp;gid=10&amp;lang=nl" TargetMode="External"/><Relationship Id="rId128" Type="http://schemas.openxmlformats.org/officeDocument/2006/relationships/image" Target="media/image88.emf"/><Relationship Id="rId144" Type="http://schemas.openxmlformats.org/officeDocument/2006/relationships/footer" Target="footer20.xml"/><Relationship Id="rId149" Type="http://schemas.openxmlformats.org/officeDocument/2006/relationships/header" Target="header18.xml"/><Relationship Id="rId5" Type="http://schemas.openxmlformats.org/officeDocument/2006/relationships/footnotes" Target="footnotes.xml"/><Relationship Id="rId90" Type="http://schemas.openxmlformats.org/officeDocument/2006/relationships/image" Target="media/image56.png"/><Relationship Id="rId95" Type="http://schemas.openxmlformats.org/officeDocument/2006/relationships/image" Target="media/image60.png"/><Relationship Id="rId160" Type="http://schemas.openxmlformats.org/officeDocument/2006/relationships/footer" Target="footer24.xml"/><Relationship Id="rId22" Type="http://schemas.openxmlformats.org/officeDocument/2006/relationships/header" Target="header6.xml"/><Relationship Id="rId27" Type="http://schemas.openxmlformats.org/officeDocument/2006/relationships/image" Target="media/image6.jpeg"/><Relationship Id="rId43" Type="http://schemas.openxmlformats.org/officeDocument/2006/relationships/image" Target="media/image14.emf"/><Relationship Id="rId48" Type="http://schemas.openxmlformats.org/officeDocument/2006/relationships/footer" Target="footer12.xml"/><Relationship Id="rId64" Type="http://schemas.openxmlformats.org/officeDocument/2006/relationships/image" Target="media/image30.emf"/><Relationship Id="rId69" Type="http://schemas.openxmlformats.org/officeDocument/2006/relationships/image" Target="media/image35.emf"/><Relationship Id="rId113" Type="http://schemas.openxmlformats.org/officeDocument/2006/relationships/image" Target="media/image78.png"/><Relationship Id="rId118" Type="http://schemas.openxmlformats.org/officeDocument/2006/relationships/image" Target="media/image83.png"/><Relationship Id="rId134" Type="http://schemas.openxmlformats.org/officeDocument/2006/relationships/hyperlink" Target="http://www.ospar.org/documents/07-08/icgcomp2/docs-/00104rev5_nl%20comp2%20report.pdf" TargetMode="External"/><Relationship Id="rId139" Type="http://schemas.openxmlformats.org/officeDocument/2006/relationships/footer" Target="footer18.xml"/><Relationship Id="rId80" Type="http://schemas.openxmlformats.org/officeDocument/2006/relationships/image" Target="media/image46.emf"/><Relationship Id="rId85" Type="http://schemas.openxmlformats.org/officeDocument/2006/relationships/image" Target="media/image51.png"/><Relationship Id="rId150" Type="http://schemas.openxmlformats.org/officeDocument/2006/relationships/footer" Target="footer21.xml"/><Relationship Id="rId155" Type="http://schemas.openxmlformats.org/officeDocument/2006/relationships/image" Target="media/image95.jpeg"/><Relationship Id="rId12" Type="http://schemas.openxmlformats.org/officeDocument/2006/relationships/header" Target="header3.xml"/><Relationship Id="rId17" Type="http://schemas.openxmlformats.org/officeDocument/2006/relationships/header" Target="header4.xml"/><Relationship Id="rId33" Type="http://schemas.openxmlformats.org/officeDocument/2006/relationships/header" Target="header10.xml"/><Relationship Id="rId38" Type="http://schemas.openxmlformats.org/officeDocument/2006/relationships/image" Target="media/image10.emf"/><Relationship Id="rId59" Type="http://schemas.openxmlformats.org/officeDocument/2006/relationships/header" Target="header13.xml"/><Relationship Id="rId103" Type="http://schemas.openxmlformats.org/officeDocument/2006/relationships/image" Target="media/image68.emf"/><Relationship Id="rId108" Type="http://schemas.openxmlformats.org/officeDocument/2006/relationships/image" Target="media/image73.emf"/><Relationship Id="rId124" Type="http://schemas.openxmlformats.org/officeDocument/2006/relationships/hyperlink" Target="http://www.noordzeenatura2000.nl/index.php?option=com_docman&amp;task=doc_download&amp;Itemid=89&amp;gid=33&amp;lang=nl" TargetMode="External"/><Relationship Id="rId129" Type="http://schemas.openxmlformats.org/officeDocument/2006/relationships/hyperlink" Target="http://www.eea.europa.eu/themes/water/interactive/bathing/state-of-bathing-waters" TargetMode="External"/><Relationship Id="rId54" Type="http://schemas.openxmlformats.org/officeDocument/2006/relationships/image" Target="media/image23.emf"/><Relationship Id="rId70" Type="http://schemas.openxmlformats.org/officeDocument/2006/relationships/image" Target="media/image36.emf"/><Relationship Id="rId75" Type="http://schemas.openxmlformats.org/officeDocument/2006/relationships/image" Target="media/image41.emf"/><Relationship Id="rId91" Type="http://schemas.openxmlformats.org/officeDocument/2006/relationships/footer" Target="footer15.xml"/><Relationship Id="rId96" Type="http://schemas.openxmlformats.org/officeDocument/2006/relationships/image" Target="media/image61.emf"/><Relationship Id="rId140" Type="http://schemas.openxmlformats.org/officeDocument/2006/relationships/header" Target="header15.xml"/><Relationship Id="rId145" Type="http://schemas.openxmlformats.org/officeDocument/2006/relationships/image" Target="media/image91.jpeg"/><Relationship Id="rId161" Type="http://schemas.openxmlformats.org/officeDocument/2006/relationships/header" Target="header2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footer" Target="footer7.xml"/><Relationship Id="rId28" Type="http://schemas.openxmlformats.org/officeDocument/2006/relationships/image" Target="media/image7.jpeg"/><Relationship Id="rId36" Type="http://schemas.openxmlformats.org/officeDocument/2006/relationships/header" Target="header11.xml"/><Relationship Id="rId49" Type="http://schemas.openxmlformats.org/officeDocument/2006/relationships/header" Target="header12.xml"/><Relationship Id="rId57" Type="http://schemas.openxmlformats.org/officeDocument/2006/relationships/image" Target="media/image26.emf"/><Relationship Id="rId106" Type="http://schemas.openxmlformats.org/officeDocument/2006/relationships/image" Target="media/image71.emf"/><Relationship Id="rId114" Type="http://schemas.openxmlformats.org/officeDocument/2006/relationships/image" Target="media/image79.emf"/><Relationship Id="rId119" Type="http://schemas.openxmlformats.org/officeDocument/2006/relationships/image" Target="media/image84.png"/><Relationship Id="rId127" Type="http://schemas.openxmlformats.org/officeDocument/2006/relationships/image" Target="media/image87.png"/><Relationship Id="rId10" Type="http://schemas.openxmlformats.org/officeDocument/2006/relationships/footer" Target="footer3.xml"/><Relationship Id="rId31" Type="http://schemas.openxmlformats.org/officeDocument/2006/relationships/footer" Target="footer10.xml"/><Relationship Id="rId44" Type="http://schemas.openxmlformats.org/officeDocument/2006/relationships/image" Target="media/image15.emf"/><Relationship Id="rId52" Type="http://schemas.openxmlformats.org/officeDocument/2006/relationships/image" Target="media/image21.emf"/><Relationship Id="rId60" Type="http://schemas.openxmlformats.org/officeDocument/2006/relationships/image" Target="media/image27.jpeg"/><Relationship Id="rId65" Type="http://schemas.openxmlformats.org/officeDocument/2006/relationships/image" Target="media/image31.emf"/><Relationship Id="rId73" Type="http://schemas.openxmlformats.org/officeDocument/2006/relationships/image" Target="media/image39.emf"/><Relationship Id="rId78" Type="http://schemas.openxmlformats.org/officeDocument/2006/relationships/image" Target="media/image44.emf"/><Relationship Id="rId81" Type="http://schemas.openxmlformats.org/officeDocument/2006/relationships/image" Target="media/image47.emf"/><Relationship Id="rId86" Type="http://schemas.openxmlformats.org/officeDocument/2006/relationships/image" Target="media/image52.emf"/><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emf"/><Relationship Id="rId122" Type="http://schemas.openxmlformats.org/officeDocument/2006/relationships/hyperlink" Target="http://www.synbiosys.alterra.nl/natura2000/gebiedendatabase" TargetMode="External"/><Relationship Id="rId130" Type="http://schemas.openxmlformats.org/officeDocument/2006/relationships/image" Target="media/image89.emf"/><Relationship Id="rId135" Type="http://schemas.openxmlformats.org/officeDocument/2006/relationships/hyperlink" Target="http://www.E_PRTR.com" TargetMode="External"/><Relationship Id="rId143" Type="http://schemas.openxmlformats.org/officeDocument/2006/relationships/header" Target="header17.xml"/><Relationship Id="rId148" Type="http://schemas.openxmlformats.org/officeDocument/2006/relationships/image" Target="media/image94.jpeg"/><Relationship Id="rId151" Type="http://schemas.openxmlformats.org/officeDocument/2006/relationships/header" Target="header19.xml"/><Relationship Id="rId156" Type="http://schemas.openxmlformats.org/officeDocument/2006/relationships/image" Target="media/image96.jpeg"/><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5.xml"/><Relationship Id="rId39" Type="http://schemas.openxmlformats.org/officeDocument/2006/relationships/image" Target="media/image11.emf"/><Relationship Id="rId109" Type="http://schemas.openxmlformats.org/officeDocument/2006/relationships/image" Target="media/image74.emf"/><Relationship Id="rId34" Type="http://schemas.openxmlformats.org/officeDocument/2006/relationships/footer" Target="footer11.xml"/><Relationship Id="rId50" Type="http://schemas.openxmlformats.org/officeDocument/2006/relationships/image" Target="media/image19.emf"/><Relationship Id="rId55" Type="http://schemas.openxmlformats.org/officeDocument/2006/relationships/image" Target="media/image24.emf"/><Relationship Id="rId76" Type="http://schemas.openxmlformats.org/officeDocument/2006/relationships/image" Target="media/image42.emf"/><Relationship Id="rId97" Type="http://schemas.openxmlformats.org/officeDocument/2006/relationships/image" Target="media/image62.emf"/><Relationship Id="rId104" Type="http://schemas.openxmlformats.org/officeDocument/2006/relationships/image" Target="media/image69.png"/><Relationship Id="rId120" Type="http://schemas.openxmlformats.org/officeDocument/2006/relationships/image" Target="media/image85.png"/><Relationship Id="rId125" Type="http://schemas.openxmlformats.org/officeDocument/2006/relationships/hyperlink" Target="http://www.noordzeenatura2000.nl" TargetMode="External"/><Relationship Id="rId141" Type="http://schemas.openxmlformats.org/officeDocument/2006/relationships/footer" Target="footer19.xml"/><Relationship Id="rId146" Type="http://schemas.openxmlformats.org/officeDocument/2006/relationships/image" Target="media/image92.jpeg"/><Relationship Id="rId7" Type="http://schemas.openxmlformats.org/officeDocument/2006/relationships/footer" Target="footer1.xml"/><Relationship Id="rId71" Type="http://schemas.openxmlformats.org/officeDocument/2006/relationships/image" Target="media/image37.emf"/><Relationship Id="rId92" Type="http://schemas.openxmlformats.org/officeDocument/2006/relationships/image" Target="media/image57.png"/><Relationship Id="rId162" Type="http://schemas.openxmlformats.org/officeDocument/2006/relationships/footer" Target="footer25.xml"/><Relationship Id="rId2" Type="http://schemas.openxmlformats.org/officeDocument/2006/relationships/styles" Target="styles.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image" Target="media/image12.emf"/><Relationship Id="rId45" Type="http://schemas.openxmlformats.org/officeDocument/2006/relationships/image" Target="media/image16.emf"/><Relationship Id="rId66" Type="http://schemas.openxmlformats.org/officeDocument/2006/relationships/image" Target="media/image32.emf"/><Relationship Id="rId87" Type="http://schemas.openxmlformats.org/officeDocument/2006/relationships/image" Target="media/image53.emf"/><Relationship Id="rId110" Type="http://schemas.openxmlformats.org/officeDocument/2006/relationships/image" Target="media/image75.emf"/><Relationship Id="rId115" Type="http://schemas.openxmlformats.org/officeDocument/2006/relationships/image" Target="media/image80.emf"/><Relationship Id="rId131" Type="http://schemas.openxmlformats.org/officeDocument/2006/relationships/image" Target="media/image90.emf"/><Relationship Id="rId136" Type="http://schemas.openxmlformats.org/officeDocument/2006/relationships/hyperlink" Target="http://dome.ices.dk/osparmime/%20main.html" TargetMode="External"/><Relationship Id="rId157" Type="http://schemas.openxmlformats.org/officeDocument/2006/relationships/image" Target="media/image97.jpeg"/><Relationship Id="rId61" Type="http://schemas.openxmlformats.org/officeDocument/2006/relationships/footer" Target="footer14.xml"/><Relationship Id="rId82" Type="http://schemas.openxmlformats.org/officeDocument/2006/relationships/image" Target="media/image48.emf"/><Relationship Id="rId152" Type="http://schemas.openxmlformats.org/officeDocument/2006/relationships/footer" Target="footer22.xml"/><Relationship Id="rId19" Type="http://schemas.openxmlformats.org/officeDocument/2006/relationships/header" Target="header5.xml"/><Relationship Id="rId14" Type="http://schemas.openxmlformats.org/officeDocument/2006/relationships/image" Target="media/image2.png"/><Relationship Id="rId30" Type="http://schemas.openxmlformats.org/officeDocument/2006/relationships/header" Target="header8.xml"/><Relationship Id="rId35" Type="http://schemas.openxmlformats.org/officeDocument/2006/relationships/image" Target="media/image8.emf"/><Relationship Id="rId56" Type="http://schemas.openxmlformats.org/officeDocument/2006/relationships/image" Target="media/image25.emf"/><Relationship Id="rId77" Type="http://schemas.openxmlformats.org/officeDocument/2006/relationships/image" Target="media/image43.emf"/><Relationship Id="rId100" Type="http://schemas.openxmlformats.org/officeDocument/2006/relationships/image" Target="media/image65.png"/><Relationship Id="rId105" Type="http://schemas.openxmlformats.org/officeDocument/2006/relationships/image" Target="media/image70.jpeg"/><Relationship Id="rId126" Type="http://schemas.openxmlformats.org/officeDocument/2006/relationships/image" Target="media/image86.png"/><Relationship Id="rId147" Type="http://schemas.openxmlformats.org/officeDocument/2006/relationships/image" Target="media/image93.jpeg"/><Relationship Id="rId8" Type="http://schemas.openxmlformats.org/officeDocument/2006/relationships/footer" Target="footer2.xml"/><Relationship Id="rId51" Type="http://schemas.openxmlformats.org/officeDocument/2006/relationships/image" Target="media/image20.emf"/><Relationship Id="rId72" Type="http://schemas.openxmlformats.org/officeDocument/2006/relationships/image" Target="media/image38.emf"/><Relationship Id="rId93" Type="http://schemas.openxmlformats.org/officeDocument/2006/relationships/image" Target="media/image58.emf"/><Relationship Id="rId98" Type="http://schemas.openxmlformats.org/officeDocument/2006/relationships/image" Target="media/image63.emf"/><Relationship Id="rId121" Type="http://schemas.openxmlformats.org/officeDocument/2006/relationships/header" Target="header14.xml"/><Relationship Id="rId142" Type="http://schemas.openxmlformats.org/officeDocument/2006/relationships/header" Target="header16.xml"/><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footer" Target="footer8.xml"/><Relationship Id="rId46" Type="http://schemas.openxmlformats.org/officeDocument/2006/relationships/image" Target="media/image17.emf"/><Relationship Id="rId67" Type="http://schemas.openxmlformats.org/officeDocument/2006/relationships/image" Target="media/image33.emf"/><Relationship Id="rId116" Type="http://schemas.openxmlformats.org/officeDocument/2006/relationships/image" Target="media/image81.emf"/><Relationship Id="rId137" Type="http://schemas.openxmlformats.org/officeDocument/2006/relationships/hyperlink" Target="file:///\\NLHTNSS01\Projecten\322357\Water\rapportage\www.noordzeeatlas.nl" TargetMode="External"/><Relationship Id="rId158" Type="http://schemas.openxmlformats.org/officeDocument/2006/relationships/image" Target="media/image98.jpeg"/><Relationship Id="rId20" Type="http://schemas.openxmlformats.org/officeDocument/2006/relationships/footer" Target="footer6.xml"/><Relationship Id="rId41" Type="http://schemas.openxmlformats.org/officeDocument/2006/relationships/image" Target="media/image13.emf"/><Relationship Id="rId62" Type="http://schemas.openxmlformats.org/officeDocument/2006/relationships/image" Target="media/image28.emf"/><Relationship Id="rId83" Type="http://schemas.openxmlformats.org/officeDocument/2006/relationships/image" Target="media/image49.emf"/><Relationship Id="rId88" Type="http://schemas.openxmlformats.org/officeDocument/2006/relationships/image" Target="media/image54.emf"/><Relationship Id="rId111" Type="http://schemas.openxmlformats.org/officeDocument/2006/relationships/image" Target="media/image76.emf"/><Relationship Id="rId132" Type="http://schemas.openxmlformats.org/officeDocument/2006/relationships/footer" Target="footer16.xml"/><Relationship Id="rId153" Type="http://schemas.openxmlformats.org/officeDocument/2006/relationships/header" Target="header20.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17.xml.rels><?xml version="1.0" encoding="UTF-8" standalone="yes"?>
<Relationships xmlns="http://schemas.openxmlformats.org/package/2006/relationships"><Relationship Id="rId1" Type="http://schemas.openxmlformats.org/officeDocument/2006/relationships/image" Target="media/image1.png"/></Relationships>
</file>

<file path=word/_rels/footer18.xml.rels><?xml version="1.0" encoding="UTF-8" standalone="yes"?>
<Relationships xmlns="http://schemas.openxmlformats.org/package/2006/relationships"><Relationship Id="rId1" Type="http://schemas.openxmlformats.org/officeDocument/2006/relationships/image" Target="media/image1.png"/></Relationships>
</file>

<file path=word/_rels/footer19.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20.xml.rels><?xml version="1.0" encoding="UTF-8" standalone="yes"?>
<Relationships xmlns="http://schemas.openxmlformats.org/package/2006/relationships"><Relationship Id="rId1" Type="http://schemas.openxmlformats.org/officeDocument/2006/relationships/image" Target="media/image1.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22.xml.rels><?xml version="1.0" encoding="UTF-8" standalone="yes"?>
<Relationships xmlns="http://schemas.openxmlformats.org/package/2006/relationships"><Relationship Id="rId1" Type="http://schemas.openxmlformats.org/officeDocument/2006/relationships/image" Target="media/image1.png"/></Relationships>
</file>

<file path=word/_rels/footer23.xml.rels><?xml version="1.0" encoding="UTF-8" standalone="yes"?>
<Relationships xmlns="http://schemas.openxmlformats.org/package/2006/relationships"><Relationship Id="rId1" Type="http://schemas.openxmlformats.org/officeDocument/2006/relationships/image" Target="media/image1.png"/></Relationships>
</file>

<file path=word/_rels/footer24.xml.rels><?xml version="1.0" encoding="UTF-8" standalone="yes"?>
<Relationships xmlns="http://schemas.openxmlformats.org/package/2006/relationships"><Relationship Id="rId1" Type="http://schemas.openxmlformats.org/officeDocument/2006/relationships/image" Target="media/image1.png"/></Relationships>
</file>

<file path=word/_rels/footer25.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Grontmij\Corporate%20Templates\Word\Main\Templates\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Report</Template>
  <TotalTime>0</TotalTime>
  <Pages>89</Pages>
  <Words>24718</Words>
  <Characters>-32766</Characters>
  <Application>Microsoft Office Outlook</Application>
  <DocSecurity>0</DocSecurity>
  <Lines>0</Lines>
  <Paragraphs>0</Paragraphs>
  <ScaleCrop>false</ScaleCrop>
  <Company>Grontmij NV</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Stroomgebiedsafstemming Rijn-West</dc:title>
  <dc:subject/>
  <dc:creator>p621329</dc:creator>
  <cp:keywords/>
  <dc:description/>
  <cp:lastModifiedBy>Zevenboomw</cp:lastModifiedBy>
  <cp:revision>2</cp:revision>
  <cp:lastPrinted>2013-06-18T10:22:00Z</cp:lastPrinted>
  <dcterms:created xsi:type="dcterms:W3CDTF">2013-07-02T13:26:00Z</dcterms:created>
  <dcterms:modified xsi:type="dcterms:W3CDTF">2013-07-02T13:26:00Z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rtPageEnclosure">
    <vt:lpwstr>79</vt:lpwstr>
  </property>
  <property fmtid="{D5CDD505-2E9C-101B-9397-08002B2CF9AE}" pid="3" name="Type">
    <vt:lpwstr>Report</vt:lpwstr>
  </property>
  <property fmtid="{D5CDD505-2E9C-101B-9397-08002B2CF9AE}" pid="4" name="TemplateVersion">
    <vt:lpwstr>1.0</vt:lpwstr>
  </property>
  <property fmtid="{D5CDD505-2E9C-101B-9397-08002B2CF9AE}" pid="5" name="DocLanguage">
    <vt:lpwstr>Nederlands</vt:lpwstr>
  </property>
  <property fmtid="{D5CDD505-2E9C-101B-9397-08002B2CF9AE}" pid="6" name="Status">
    <vt:lpwstr>Definitief</vt:lpwstr>
  </property>
  <property fmtid="{D5CDD505-2E9C-101B-9397-08002B2CF9AE}" pid="7" name="Date">
    <vt:lpwstr>18-06-2013</vt:lpwstr>
  </property>
  <property fmtid="{D5CDD505-2E9C-101B-9397-08002B2CF9AE}" pid="8" name="Location">
    <vt:lpwstr>500 - De Bilt Oranjerie</vt:lpwstr>
  </property>
  <property fmtid="{D5CDD505-2E9C-101B-9397-08002B2CF9AE}" pid="9" name="Documentnumber">
    <vt:lpwstr>GM-0103886</vt:lpwstr>
  </property>
  <property fmtid="{D5CDD505-2E9C-101B-9397-08002B2CF9AE}" pid="10" name="Version">
    <vt:lpwstr>D2</vt:lpwstr>
  </property>
  <property fmtid="{D5CDD505-2E9C-101B-9397-08002B2CF9AE}" pid="11" name="_Version">
    <vt:lpwstr>revisie</vt:lpwstr>
  </property>
  <property fmtid="{D5CDD505-2E9C-101B-9397-08002B2CF9AE}" pid="12" name="_Page">
    <vt:lpwstr>Pagina</vt:lpwstr>
  </property>
  <property fmtid="{D5CDD505-2E9C-101B-9397-08002B2CF9AE}" pid="13" name="_Of">
    <vt:lpwstr>van</vt:lpwstr>
  </property>
  <property fmtid="{D5CDD505-2E9C-101B-9397-08002B2CF9AE}" pid="14" name="Continuation">
    <vt:lpwstr>Vervolg</vt:lpwstr>
  </property>
  <property fmtid="{D5CDD505-2E9C-101B-9397-08002B2CF9AE}" pid="15" name="BlackWhiteLogosSection1">
    <vt:lpwstr>0</vt:lpwstr>
  </property>
  <property fmtid="{D5CDD505-2E9C-101B-9397-08002B2CF9AE}" pid="16" name="BlackWhiteLogosNextSections">
    <vt:lpwstr>0</vt:lpwstr>
  </property>
  <property fmtid="{D5CDD505-2E9C-101B-9397-08002B2CF9AE}" pid="17" name="BijlagetitelSchematisatie">
    <vt:lpwstr>Schematisatie</vt:lpwstr>
  </property>
  <property fmtid="{D5CDD505-2E9C-101B-9397-08002B2CF9AE}" pid="18" name="BijlagetitelSchematisatie__Vervolg">
    <vt:lpwstr/>
  </property>
  <property fmtid="{D5CDD505-2E9C-101B-9397-08002B2CF9AE}" pid="19" name="BijlagetitelSchematisatie__Bookmark">
    <vt:lpwstr>Schematisatie</vt:lpwstr>
  </property>
  <property fmtid="{D5CDD505-2E9C-101B-9397-08002B2CF9AE}" pid="20" name="BijlagetitelKaarten relatieve kracht">
    <vt:lpwstr>Kaarten relatieve kracht</vt:lpwstr>
  </property>
  <property fmtid="{D5CDD505-2E9C-101B-9397-08002B2CF9AE}" pid="21" name="BijlagetitelKaarten relatieve kracht__Vervolg">
    <vt:lpwstr/>
  </property>
  <property fmtid="{D5CDD505-2E9C-101B-9397-08002B2CF9AE}" pid="22" name="BijlagetitelKaarten relatieve kracht__Bookmark">
    <vt:lpwstr>Kaarten relatieve kracht</vt:lpwstr>
  </property>
  <property fmtid="{D5CDD505-2E9C-101B-9397-08002B2CF9AE}" pid="23" name="Created">
    <vt:lpwstr>2013-06-18T11:07:00+02:00</vt:lpwstr>
  </property>
  <property fmtid="{D5CDD505-2E9C-101B-9397-08002B2CF9AE}" pid="24" name="Modified">
    <vt:lpwstr>2013-06-18T12:22:00+02:00</vt:lpwstr>
  </property>
  <property fmtid="{D5CDD505-2E9C-101B-9397-08002B2CF9AE}" pid="25" name="Number">
    <vt:lpwstr>GM-0103886</vt:lpwstr>
  </property>
  <property fmtid="{D5CDD505-2E9C-101B-9397-08002B2CF9AE}" pid="26" name="filename">
    <vt:lpwstr/>
  </property>
  <property fmtid="{D5CDD505-2E9C-101B-9397-08002B2CF9AE}" pid="27" name="SubjectCorr">
    <vt:lpwstr>Stroomgebiedsafstemming Rijn-West - De afwenteling van probleemstoffen in beeld</vt:lpwstr>
  </property>
  <property fmtid="{D5CDD505-2E9C-101B-9397-08002B2CF9AE}" pid="28" name="Opmerkingen">
    <vt:lpwstr>Alleen opmaak + nr.</vt:lpwstr>
  </property>
  <property fmtid="{D5CDD505-2E9C-101B-9397-08002B2CF9AE}" pid="29" name="DocumentTypeCorrOut">
    <vt:lpwstr>5</vt:lpwstr>
  </property>
  <property fmtid="{D5CDD505-2E9C-101B-9397-08002B2CF9AE}" pid="30" name="Auteur">
    <vt:lpwstr>775;#Swart, Evalyne de,#GRONTMIJ\p013384,#Evalyne.deSwart@grontmij.nl,#sip:Evalyne.deSwart@grontmij.nl,#Swart, Evalyne de</vt:lpwstr>
  </property>
  <property fmtid="{D5CDD505-2E9C-101B-9397-08002B2CF9AE}" pid="31" name="Archief">
    <vt:lpwstr>0</vt:lpwstr>
  </property>
  <property fmtid="{D5CDD505-2E9C-101B-9397-08002B2CF9AE}" pid="32" name="Accountmanager">
    <vt:lpwstr>32209</vt:lpwstr>
  </property>
  <property fmtid="{D5CDD505-2E9C-101B-9397-08002B2CF9AE}" pid="33" name="Projectleider">
    <vt:lpwstr>32209</vt:lpwstr>
  </property>
  <property fmtid="{D5CDD505-2E9C-101B-9397-08002B2CF9AE}" pid="34" name="Projectnaam">
    <vt:lpwstr>32209</vt:lpwstr>
  </property>
  <property fmtid="{D5CDD505-2E9C-101B-9397-08002B2CF9AE}" pid="35" name="Projectnummer">
    <vt:lpwstr>32209</vt:lpwstr>
  </property>
  <property fmtid="{D5CDD505-2E9C-101B-9397-08002B2CF9AE}" pid="36" name="MoveID">
    <vt:lpwstr/>
  </property>
  <property fmtid="{D5CDD505-2E9C-101B-9397-08002B2CF9AE}" pid="37" name="Gewijzigd_x0020_door_x002e_">
    <vt:lpwstr/>
  </property>
  <property fmtid="{D5CDD505-2E9C-101B-9397-08002B2CF9AE}" pid="38" name="GUID">
    <vt:lpwstr>93e7cc1a-1aff-4bbc-96a6-aac56566449d</vt:lpwstr>
  </property>
  <property fmtid="{D5CDD505-2E9C-101B-9397-08002B2CF9AE}" pid="39" name="Gewijzigd door.">
    <vt:lpwstr/>
  </property>
  <property fmtid="{D5CDD505-2E9C-101B-9397-08002B2CF9AE}" pid="40" name="OriginalFilename">
    <vt:lpwstr/>
  </property>
</Properties>
</file>