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302" w:rsidRDefault="00186831" w:rsidP="00481302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</w:t>
      </w:r>
      <w:r w:rsidR="002E5B8A">
        <w:rPr>
          <w:rFonts w:ascii="Garamond" w:hAnsi="Garamond"/>
          <w:b/>
          <w:noProof/>
          <w:lang w:eastAsia="nl-NL"/>
        </w:rPr>
        <w:drawing>
          <wp:inline distT="0" distB="0" distL="0" distR="0">
            <wp:extent cx="3065069" cy="783776"/>
            <wp:effectExtent l="0" t="0" r="0" b="0"/>
            <wp:docPr id="4" name="Afbeelding 4" descr="C:\Mijn Documenten\Bureaublad\9161_KAVB_LOGO_HOR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ijn Documenten\Bureaublad\9161_KAVB_LOGO_HOR_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518" cy="78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B8A">
        <w:rPr>
          <w:rFonts w:ascii="Garamond" w:hAnsi="Garamond"/>
          <w:b/>
        </w:rPr>
        <w:t xml:space="preserve">           </w:t>
      </w:r>
      <w:r>
        <w:rPr>
          <w:rFonts w:ascii="Garamond" w:hAnsi="Garamond"/>
          <w:b/>
        </w:rPr>
        <w:t xml:space="preserve">      </w:t>
      </w:r>
      <w:r>
        <w:rPr>
          <w:noProof/>
          <w:lang w:eastAsia="nl-NL"/>
        </w:rPr>
        <w:drawing>
          <wp:inline distT="0" distB="0" distL="0" distR="0" wp14:anchorId="7A6FDCF5" wp14:editId="307CAB99">
            <wp:extent cx="833755" cy="1207135"/>
            <wp:effectExtent l="0" t="0" r="0" b="0"/>
            <wp:docPr id="2" name="Afbeelding 2" descr="C:\Mijn Documenten\Bureaublad\LTO-Noord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ijn Documenten\Bureaublad\LTO-Noord-rg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B8A" w:rsidRDefault="002E5B8A" w:rsidP="002E5B8A">
      <w:pPr>
        <w:pStyle w:val="Koptekst"/>
      </w:pPr>
      <w:r>
        <w:rPr>
          <w:noProof/>
        </w:rPr>
        <w:drawing>
          <wp:inline distT="0" distB="0" distL="0" distR="0" wp14:anchorId="643C0655" wp14:editId="6DCBC59D">
            <wp:extent cx="5288889" cy="1058686"/>
            <wp:effectExtent l="0" t="0" r="0" b="0"/>
            <wp:docPr id="1" name="Afbeelding 0" descr="Rijnwest logo1rb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jnwest logo1rb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9387" cy="1070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</w:p>
    <w:p w:rsidR="00186831" w:rsidRDefault="00186831" w:rsidP="001E6D9C">
      <w:pPr>
        <w:spacing w:after="0" w:line="240" w:lineRule="auto"/>
        <w:rPr>
          <w:b/>
          <w:sz w:val="32"/>
          <w:szCs w:val="32"/>
        </w:rPr>
      </w:pPr>
    </w:p>
    <w:p w:rsidR="001E6D9C" w:rsidRPr="00697739" w:rsidRDefault="001E6D9C" w:rsidP="001E6D9C">
      <w:pPr>
        <w:spacing w:after="0" w:line="240" w:lineRule="auto"/>
        <w:rPr>
          <w:b/>
          <w:sz w:val="72"/>
          <w:szCs w:val="72"/>
        </w:rPr>
      </w:pPr>
      <w:r w:rsidRPr="00697739">
        <w:rPr>
          <w:b/>
          <w:sz w:val="72"/>
          <w:szCs w:val="72"/>
        </w:rPr>
        <w:t>Persbericht</w:t>
      </w:r>
    </w:p>
    <w:p w:rsidR="001E6D9C" w:rsidRPr="001E6D9C" w:rsidRDefault="001E6D9C" w:rsidP="001E6D9C">
      <w:pPr>
        <w:spacing w:after="0" w:line="240" w:lineRule="auto"/>
        <w:rPr>
          <w:b/>
          <w:sz w:val="16"/>
          <w:szCs w:val="16"/>
        </w:rPr>
      </w:pPr>
    </w:p>
    <w:p w:rsidR="00DB1742" w:rsidRDefault="001E6D9C" w:rsidP="001E7CA8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“Landbouw en overheden samen aan de slag voor schoon water”</w:t>
      </w:r>
    </w:p>
    <w:p w:rsidR="001E6D9C" w:rsidRPr="001E6D9C" w:rsidRDefault="001E6D9C" w:rsidP="001E7CA8">
      <w:pPr>
        <w:spacing w:after="0" w:line="240" w:lineRule="auto"/>
        <w:rPr>
          <w:b/>
          <w:sz w:val="16"/>
          <w:szCs w:val="16"/>
        </w:rPr>
      </w:pPr>
    </w:p>
    <w:p w:rsidR="002C6F2D" w:rsidRDefault="00E55135" w:rsidP="001E7CA8">
      <w:pPr>
        <w:spacing w:after="0" w:line="240" w:lineRule="auto"/>
        <w:rPr>
          <w:b/>
        </w:rPr>
      </w:pPr>
      <w:r>
        <w:rPr>
          <w:b/>
        </w:rPr>
        <w:t>Een gezamenlijke aanpak van provincie</w:t>
      </w:r>
      <w:r w:rsidR="00E24C9F">
        <w:rPr>
          <w:b/>
        </w:rPr>
        <w:t>s</w:t>
      </w:r>
      <w:r>
        <w:rPr>
          <w:b/>
        </w:rPr>
        <w:t>, waterschappen, gemeenten en de agrarische sector om emissies van nutri</w:t>
      </w:r>
      <w:r w:rsidR="00E24C9F">
        <w:rPr>
          <w:b/>
        </w:rPr>
        <w:t>ë</w:t>
      </w:r>
      <w:r>
        <w:rPr>
          <w:b/>
        </w:rPr>
        <w:t xml:space="preserve">nten naar het </w:t>
      </w:r>
      <w:r w:rsidR="00E278F9">
        <w:rPr>
          <w:b/>
        </w:rPr>
        <w:t xml:space="preserve">grond- en </w:t>
      </w:r>
      <w:r>
        <w:rPr>
          <w:b/>
        </w:rPr>
        <w:t xml:space="preserve">oppervlaktewater </w:t>
      </w:r>
      <w:r w:rsidR="00E24C9F">
        <w:rPr>
          <w:b/>
        </w:rPr>
        <w:t xml:space="preserve"> te </w:t>
      </w:r>
      <w:r>
        <w:rPr>
          <w:b/>
        </w:rPr>
        <w:t>verminderen</w:t>
      </w:r>
      <w:r w:rsidR="00E41F56">
        <w:rPr>
          <w:b/>
        </w:rPr>
        <w:t xml:space="preserve"> én </w:t>
      </w:r>
      <w:proofErr w:type="spellStart"/>
      <w:r w:rsidR="00E41F56">
        <w:rPr>
          <w:b/>
        </w:rPr>
        <w:t>toekomst</w:t>
      </w:r>
      <w:r w:rsidR="008E3002">
        <w:rPr>
          <w:b/>
        </w:rPr>
        <w:t>-</w:t>
      </w:r>
      <w:r w:rsidR="00E41F56">
        <w:rPr>
          <w:b/>
        </w:rPr>
        <w:t>perspectief</w:t>
      </w:r>
      <w:proofErr w:type="spellEnd"/>
      <w:r w:rsidR="00E41F56">
        <w:rPr>
          <w:b/>
        </w:rPr>
        <w:t xml:space="preserve"> te bieden aan agrarische bedrijven</w:t>
      </w:r>
      <w:r>
        <w:rPr>
          <w:b/>
        </w:rPr>
        <w:t>: dat is de rode draad in het advies ‘Nutri</w:t>
      </w:r>
      <w:r w:rsidR="00361135">
        <w:rPr>
          <w:b/>
        </w:rPr>
        <w:t>ë</w:t>
      </w:r>
      <w:r w:rsidR="008E3002">
        <w:rPr>
          <w:b/>
        </w:rPr>
        <w:t>ntenmaatwerk in de polder</w:t>
      </w:r>
      <w:bookmarkStart w:id="0" w:name="_GoBack"/>
      <w:bookmarkEnd w:id="0"/>
      <w:r>
        <w:rPr>
          <w:b/>
        </w:rPr>
        <w:t>. Het advies werd vandaag  aangeboden aan de minister van Infrastruc</w:t>
      </w:r>
      <w:r w:rsidR="00F15594">
        <w:rPr>
          <w:b/>
        </w:rPr>
        <w:t>tuur en Milieu, mevrouw Schultz v</w:t>
      </w:r>
      <w:r>
        <w:rPr>
          <w:b/>
        </w:rPr>
        <w:t xml:space="preserve">an Haegen door </w:t>
      </w:r>
      <w:r w:rsidR="001E7CA8" w:rsidRPr="001E7CA8">
        <w:rPr>
          <w:b/>
        </w:rPr>
        <w:t>gedeputeerde Ralp</w:t>
      </w:r>
      <w:r w:rsidR="001E7CA8">
        <w:rPr>
          <w:b/>
        </w:rPr>
        <w:t>h</w:t>
      </w:r>
      <w:r w:rsidR="001E7CA8" w:rsidRPr="001E7CA8">
        <w:rPr>
          <w:b/>
        </w:rPr>
        <w:t xml:space="preserve"> de Vries, voorzitter van het Regionaal Bestuurlijk Overleg Rijn-West, Siem-Jan Schenk voorzitter van LTO</w:t>
      </w:r>
      <w:r w:rsidR="00E107F8">
        <w:rPr>
          <w:b/>
        </w:rPr>
        <w:t xml:space="preserve"> </w:t>
      </w:r>
      <w:r w:rsidR="001E7CA8" w:rsidRPr="001E7CA8">
        <w:rPr>
          <w:b/>
        </w:rPr>
        <w:t xml:space="preserve">Noord en </w:t>
      </w:r>
      <w:proofErr w:type="spellStart"/>
      <w:r w:rsidR="001E7CA8" w:rsidRPr="001E7CA8">
        <w:rPr>
          <w:b/>
        </w:rPr>
        <w:t>Prisca</w:t>
      </w:r>
      <w:proofErr w:type="spellEnd"/>
      <w:r w:rsidR="001E7CA8" w:rsidRPr="001E7CA8">
        <w:rPr>
          <w:b/>
        </w:rPr>
        <w:t xml:space="preserve"> Kleijn, directeur van de KAVB</w:t>
      </w:r>
      <w:r w:rsidR="00361135">
        <w:rPr>
          <w:b/>
        </w:rPr>
        <w:t>.</w:t>
      </w:r>
      <w:r w:rsidR="001E7CA8" w:rsidRPr="001E7CA8">
        <w:rPr>
          <w:b/>
        </w:rPr>
        <w:t xml:space="preserve"> </w:t>
      </w:r>
      <w:r>
        <w:rPr>
          <w:b/>
        </w:rPr>
        <w:t>Het advies moet</w:t>
      </w:r>
      <w:r w:rsidR="002C6F2D">
        <w:rPr>
          <w:b/>
        </w:rPr>
        <w:t xml:space="preserve"> leiden </w:t>
      </w:r>
      <w:r w:rsidR="001E7CA8" w:rsidRPr="001E7CA8">
        <w:rPr>
          <w:b/>
        </w:rPr>
        <w:t xml:space="preserve">tot schoon water in </w:t>
      </w:r>
      <w:r w:rsidR="00CB457B">
        <w:rPr>
          <w:b/>
        </w:rPr>
        <w:t>sloten en meren</w:t>
      </w:r>
      <w:r w:rsidR="001E7CA8" w:rsidRPr="001E7CA8">
        <w:rPr>
          <w:b/>
        </w:rPr>
        <w:t xml:space="preserve"> in West-Nederland</w:t>
      </w:r>
      <w:r w:rsidR="002C6F2D">
        <w:rPr>
          <w:b/>
        </w:rPr>
        <w:t xml:space="preserve">, waarmee </w:t>
      </w:r>
      <w:r>
        <w:rPr>
          <w:b/>
        </w:rPr>
        <w:t xml:space="preserve">ook </w:t>
      </w:r>
      <w:r w:rsidR="002C6F2D">
        <w:rPr>
          <w:b/>
        </w:rPr>
        <w:t>wordt voldaan aan de doelen van de Europese Kaderrichtlijn Water.</w:t>
      </w:r>
    </w:p>
    <w:p w:rsidR="002C6F2D" w:rsidRDefault="002C6F2D" w:rsidP="001E7CA8">
      <w:pPr>
        <w:spacing w:after="0" w:line="240" w:lineRule="auto"/>
        <w:rPr>
          <w:b/>
        </w:rPr>
      </w:pPr>
    </w:p>
    <w:p w:rsidR="001E7CA8" w:rsidRPr="002C6F2D" w:rsidRDefault="001E7CA8" w:rsidP="001E7CA8">
      <w:pPr>
        <w:spacing w:after="0" w:line="240" w:lineRule="auto"/>
      </w:pPr>
      <w:r w:rsidRPr="002C6F2D">
        <w:t>Een</w:t>
      </w:r>
      <w:r w:rsidR="002C6F2D">
        <w:t xml:space="preserve"> samenwerking op deze schaal tussen de agrarische sector en overheden </w:t>
      </w:r>
      <w:r w:rsidRPr="002C6F2D">
        <w:t xml:space="preserve"> is uniek in Nederland.</w:t>
      </w:r>
      <w:r w:rsidR="002C6F2D">
        <w:t xml:space="preserve"> </w:t>
      </w:r>
      <w:r w:rsidR="001E6D9C">
        <w:t>De</w:t>
      </w:r>
      <w:r w:rsidR="00772412" w:rsidRPr="002C6F2D">
        <w:t xml:space="preserve"> voorgestelde</w:t>
      </w:r>
      <w:r w:rsidRPr="002C6F2D">
        <w:t xml:space="preserve"> aanpak </w:t>
      </w:r>
      <w:r w:rsidR="001E6D9C">
        <w:t xml:space="preserve">sluit </w:t>
      </w:r>
      <w:r w:rsidRPr="002C6F2D">
        <w:t xml:space="preserve">naadloos aan op de brief die het Kabinet </w:t>
      </w:r>
      <w:r w:rsidR="002C4A9A" w:rsidRPr="002C6F2D">
        <w:t>kortgeleden</w:t>
      </w:r>
      <w:r w:rsidRPr="002C6F2D">
        <w:t xml:space="preserve"> aan de Tweede Kamer stuurde </w:t>
      </w:r>
      <w:r w:rsidR="002C4A9A" w:rsidRPr="002C6F2D">
        <w:t>over</w:t>
      </w:r>
      <w:r w:rsidRPr="002C6F2D">
        <w:t xml:space="preserve"> het nieuwe mestbeleid. Gedeputeerde de Vries </w:t>
      </w:r>
      <w:r w:rsidR="001E6D9C">
        <w:t>vroeg</w:t>
      </w:r>
      <w:r w:rsidR="00772412" w:rsidRPr="002C6F2D">
        <w:t xml:space="preserve"> daarom</w:t>
      </w:r>
      <w:r w:rsidR="002C6F2D">
        <w:t xml:space="preserve"> vandaag</w:t>
      </w:r>
      <w:r w:rsidR="00772412" w:rsidRPr="002C6F2D">
        <w:t xml:space="preserve"> expliciet om ondersteuning vanuit het Rijk om</w:t>
      </w:r>
      <w:r w:rsidR="002C4A9A" w:rsidRPr="002C6F2D">
        <w:t xml:space="preserve"> </w:t>
      </w:r>
      <w:r w:rsidR="008D646C">
        <w:t>gezamenlijk het advies om te zetten in praktijk</w:t>
      </w:r>
      <w:r w:rsidR="00772412" w:rsidRPr="002C6F2D">
        <w:t>.</w:t>
      </w:r>
    </w:p>
    <w:p w:rsidR="00E24C9F" w:rsidRDefault="00E24C9F" w:rsidP="001E7CA8">
      <w:pPr>
        <w:spacing w:after="0" w:line="240" w:lineRule="auto"/>
      </w:pPr>
    </w:p>
    <w:p w:rsidR="002C6F2D" w:rsidRPr="002C6F2D" w:rsidRDefault="002C6F2D" w:rsidP="001E7CA8">
      <w:pPr>
        <w:spacing w:after="0" w:line="240" w:lineRule="auto"/>
        <w:rPr>
          <w:b/>
        </w:rPr>
      </w:pPr>
      <w:r w:rsidRPr="002C6F2D">
        <w:rPr>
          <w:b/>
        </w:rPr>
        <w:t>Kansrijke maatregelen</w:t>
      </w:r>
    </w:p>
    <w:p w:rsidR="002C4A9A" w:rsidRDefault="00E24C9F" w:rsidP="001E7CA8">
      <w:pPr>
        <w:spacing w:after="0" w:line="240" w:lineRule="auto"/>
      </w:pPr>
      <w:r>
        <w:t>Veel wateren in West-Nederland kleuren nog steeds groen van algen en kroos door te hoge concentraties nutriënten</w:t>
      </w:r>
      <w:r w:rsidR="000F513B">
        <w:t xml:space="preserve"> (meststoffen)</w:t>
      </w:r>
      <w:r>
        <w:t xml:space="preserve"> in het water. Oorzaken zijn </w:t>
      </w:r>
      <w:r w:rsidR="00DA2A15">
        <w:t xml:space="preserve">onder andere </w:t>
      </w:r>
      <w:r>
        <w:t xml:space="preserve">nutriëntenemissies uit de landbouw én  nutriëntenemissies door afbraak van veen en diepe kwel. </w:t>
      </w:r>
      <w:r w:rsidR="001E7CA8">
        <w:t>De drie partijen hebben gezamenlijk een aanpak ontwikkeld om hier wat aan te doen</w:t>
      </w:r>
      <w:r w:rsidR="001E6D9C">
        <w:t xml:space="preserve">. </w:t>
      </w:r>
      <w:r w:rsidR="002C4A9A">
        <w:t xml:space="preserve">Ze concentreren zich daarbij op de gebieden met de </w:t>
      </w:r>
      <w:r w:rsidR="001E6D9C">
        <w:t>grootste</w:t>
      </w:r>
      <w:r w:rsidR="002C4A9A">
        <w:t xml:space="preserve"> problemen: het veenweidegebied, de diepe polders en het bollengebied. </w:t>
      </w:r>
      <w:r w:rsidR="001E6D9C">
        <w:t xml:space="preserve">Ze brengen voor elk van deze gebieden in beeld welk deel van de nutriënten waar vandaan komt. Ook </w:t>
      </w:r>
      <w:r w:rsidR="0080294E">
        <w:t>zijn</w:t>
      </w:r>
      <w:r w:rsidR="001E7CA8">
        <w:t xml:space="preserve"> </w:t>
      </w:r>
      <w:r w:rsidR="002C6F2D">
        <w:t xml:space="preserve">kansrijke </w:t>
      </w:r>
      <w:r w:rsidR="001E7CA8">
        <w:t>maatregelen</w:t>
      </w:r>
      <w:r w:rsidR="0080294E">
        <w:t xml:space="preserve"> benoemd</w:t>
      </w:r>
      <w:r w:rsidR="002C6F2D">
        <w:t xml:space="preserve">: </w:t>
      </w:r>
      <w:r w:rsidR="001E7CA8">
        <w:t xml:space="preserve">effectief, </w:t>
      </w:r>
      <w:r w:rsidR="001E6D9C">
        <w:t>met draagvlak</w:t>
      </w:r>
      <w:r w:rsidR="001E7CA8">
        <w:t xml:space="preserve"> en breed toepasbaar</w:t>
      </w:r>
      <w:r w:rsidR="001E6D9C">
        <w:t xml:space="preserve">. </w:t>
      </w:r>
      <w:r w:rsidR="00BD2626">
        <w:t xml:space="preserve">Van kringlooplandbouw tot fosfaatbindende drainbuizen. </w:t>
      </w:r>
      <w:r w:rsidR="001E6D9C">
        <w:t>Door</w:t>
      </w:r>
      <w:r w:rsidR="00772412">
        <w:t xml:space="preserve"> agrariërs</w:t>
      </w:r>
      <w:r w:rsidR="00641FF0">
        <w:t>,</w:t>
      </w:r>
      <w:r w:rsidR="00772412">
        <w:t xml:space="preserve"> maar ook  </w:t>
      </w:r>
      <w:r w:rsidR="001E6D9C">
        <w:t>door</w:t>
      </w:r>
      <w:r w:rsidR="002C4A9A">
        <w:t xml:space="preserve"> </w:t>
      </w:r>
      <w:r w:rsidR="00772412">
        <w:t xml:space="preserve">waterschappen en provincies. </w:t>
      </w:r>
    </w:p>
    <w:p w:rsidR="002C4A9A" w:rsidRDefault="002C4A9A" w:rsidP="001E7CA8">
      <w:pPr>
        <w:spacing w:after="0" w:line="240" w:lineRule="auto"/>
      </w:pPr>
    </w:p>
    <w:p w:rsidR="001E7CA8" w:rsidRDefault="00772412" w:rsidP="001E7CA8">
      <w:pPr>
        <w:spacing w:after="0" w:line="240" w:lineRule="auto"/>
      </w:pPr>
      <w:r>
        <w:t xml:space="preserve">De drie partijen hebben hun intenties vastgelegd in een vandaag ondertekend ‘Besluit tot samenwerken’. </w:t>
      </w:r>
      <w:r w:rsidR="002C4A9A">
        <w:t xml:space="preserve">De komende tijd gaan ze gezamenlijk aan de slag om </w:t>
      </w:r>
      <w:r w:rsidR="00361135">
        <w:t xml:space="preserve">het advies </w:t>
      </w:r>
      <w:r w:rsidR="008D646C">
        <w:t>te realiseren</w:t>
      </w:r>
      <w:r w:rsidR="001E6D9C">
        <w:t xml:space="preserve">. De agrarische sector </w:t>
      </w:r>
      <w:r w:rsidR="002C4A9A">
        <w:t xml:space="preserve">doet dat </w:t>
      </w:r>
      <w:r w:rsidR="001E6D9C">
        <w:t>mede vanuit het</w:t>
      </w:r>
      <w:r w:rsidR="002C4A9A">
        <w:t xml:space="preserve"> D</w:t>
      </w:r>
      <w:r w:rsidR="001E6D9C">
        <w:t>eltaplan Agrarisch Waterbeheer van LTO</w:t>
      </w:r>
      <w:r w:rsidR="00E107F8">
        <w:t xml:space="preserve"> </w:t>
      </w:r>
      <w:r w:rsidR="001E6D9C">
        <w:t>Nederland</w:t>
      </w:r>
      <w:r w:rsidR="00DA2A15">
        <w:t xml:space="preserve"> en het Landelijk Milieuoverleg Bloembollen (LMB)</w:t>
      </w:r>
      <w:r w:rsidR="001E6D9C">
        <w:t>.</w:t>
      </w:r>
    </w:p>
    <w:p w:rsidR="002F610C" w:rsidRDefault="002F610C" w:rsidP="001E7CA8">
      <w:pPr>
        <w:spacing w:after="0" w:line="240" w:lineRule="auto"/>
        <w:rPr>
          <w:b/>
        </w:rPr>
      </w:pPr>
    </w:p>
    <w:p w:rsidR="002C6F2D" w:rsidRPr="002C6F2D" w:rsidRDefault="002C6F2D" w:rsidP="001E7CA8">
      <w:pPr>
        <w:spacing w:after="0" w:line="240" w:lineRule="auto"/>
        <w:rPr>
          <w:b/>
        </w:rPr>
      </w:pPr>
      <w:r w:rsidRPr="002C6F2D">
        <w:rPr>
          <w:b/>
        </w:rPr>
        <w:t xml:space="preserve">Samenhang met het </w:t>
      </w:r>
      <w:r w:rsidR="00772141">
        <w:rPr>
          <w:b/>
        </w:rPr>
        <w:t xml:space="preserve">nationale </w:t>
      </w:r>
      <w:r w:rsidR="00772141" w:rsidRPr="002C6F2D">
        <w:rPr>
          <w:b/>
        </w:rPr>
        <w:t>mestbeleid</w:t>
      </w:r>
    </w:p>
    <w:p w:rsidR="00E91316" w:rsidRDefault="00772412" w:rsidP="00E91316">
      <w:pPr>
        <w:spacing w:after="0" w:line="240" w:lineRule="auto"/>
      </w:pPr>
      <w:r>
        <w:t xml:space="preserve">Het </w:t>
      </w:r>
      <w:r w:rsidR="00E107F8">
        <w:t>kabinet</w:t>
      </w:r>
      <w:r w:rsidR="00E107F8" w:rsidRPr="002C4A9A">
        <w:t xml:space="preserve"> </w:t>
      </w:r>
      <w:r w:rsidR="002C4A9A">
        <w:t xml:space="preserve">juicht het in </w:t>
      </w:r>
      <w:r w:rsidR="00641FF0">
        <w:t xml:space="preserve">haar </w:t>
      </w:r>
      <w:r w:rsidR="002C4A9A">
        <w:t>‘mestbrief’</w:t>
      </w:r>
      <w:r w:rsidR="008D646C">
        <w:t xml:space="preserve"> (over de Nederlandse inzet rond het vijfde actieprogramma Nitraatrichtlijn)</w:t>
      </w:r>
      <w:r w:rsidR="002C4A9A">
        <w:t xml:space="preserve"> aan de  Tweede Kamer van 8 mei </w:t>
      </w:r>
      <w:proofErr w:type="spellStart"/>
      <w:r w:rsidR="002C4A9A">
        <w:t>j.l</w:t>
      </w:r>
      <w:proofErr w:type="spellEnd"/>
      <w:r w:rsidR="002C4A9A">
        <w:t xml:space="preserve">. toe </w:t>
      </w:r>
      <w:r w:rsidR="008D646C">
        <w:t xml:space="preserve">dat </w:t>
      </w:r>
      <w:r w:rsidR="002C4A9A">
        <w:t>partijen met regionaal</w:t>
      </w:r>
      <w:r w:rsidR="00DA2A15">
        <w:t xml:space="preserve"> maatwerk op het gebied van </w:t>
      </w:r>
      <w:r w:rsidR="002C4A9A">
        <w:t>nutriënten aan de slag gaan</w:t>
      </w:r>
      <w:r w:rsidR="00641FF0">
        <w:t>. Dit</w:t>
      </w:r>
      <w:r w:rsidR="001E6D9C">
        <w:t xml:space="preserve"> vanuit de constatering dat de</w:t>
      </w:r>
      <w:r>
        <w:t xml:space="preserve"> mogelijkheden van het Rijk om met </w:t>
      </w:r>
      <w:r w:rsidR="002C4A9A">
        <w:t xml:space="preserve">het </w:t>
      </w:r>
      <w:r>
        <w:t>generiek</w:t>
      </w:r>
      <w:r w:rsidR="002C4A9A">
        <w:t>e</w:t>
      </w:r>
      <w:r>
        <w:t xml:space="preserve"> </w:t>
      </w:r>
      <w:r w:rsidR="002C4A9A">
        <w:t>mest</w:t>
      </w:r>
      <w:r>
        <w:t>beleid overal schoon water te bereiken</w:t>
      </w:r>
      <w:r w:rsidR="00641FF0">
        <w:t>,</w:t>
      </w:r>
      <w:r>
        <w:t xml:space="preserve"> uitgeput rak</w:t>
      </w:r>
      <w:r w:rsidR="0080294E">
        <w:t>en</w:t>
      </w:r>
      <w:r w:rsidR="00E91316">
        <w:t>. Hierbij is het uitgangspunt dat extra regeldruk of hogere uitvoeringslasten voorkomen worden.</w:t>
      </w:r>
    </w:p>
    <w:p w:rsidR="00644140" w:rsidRDefault="00644140" w:rsidP="001E7CA8">
      <w:pPr>
        <w:spacing w:after="0" w:line="240" w:lineRule="auto"/>
      </w:pPr>
    </w:p>
    <w:p w:rsidR="00952144" w:rsidRDefault="00772412" w:rsidP="001E7CA8">
      <w:pPr>
        <w:spacing w:after="0" w:line="240" w:lineRule="auto"/>
      </w:pPr>
      <w:r>
        <w:t xml:space="preserve">De drie partijen denken dat de door hen voorgestelde aanpak </w:t>
      </w:r>
      <w:r w:rsidR="00697739">
        <w:t>goed aansluit bij</w:t>
      </w:r>
      <w:r w:rsidR="002C4A9A">
        <w:t xml:space="preserve"> de wensen van het </w:t>
      </w:r>
      <w:r w:rsidR="00E107F8">
        <w:t>kabinet</w:t>
      </w:r>
      <w:r>
        <w:t xml:space="preserve">, maar </w:t>
      </w:r>
      <w:r w:rsidR="009F7596">
        <w:t xml:space="preserve"> geven ook aan dat een effectief regionaal beleid pas mogelijk is als </w:t>
      </w:r>
      <w:r w:rsidR="00F15594">
        <w:t>wordt voldaan aan</w:t>
      </w:r>
      <w:r w:rsidR="009F7596">
        <w:t xml:space="preserve"> </w:t>
      </w:r>
      <w:r w:rsidR="00F15594">
        <w:t xml:space="preserve">enkele </w:t>
      </w:r>
      <w:r w:rsidR="009F7596">
        <w:t xml:space="preserve">randvoorwaarden </w:t>
      </w:r>
      <w:r w:rsidR="00F15594">
        <w:t>binnen</w:t>
      </w:r>
      <w:r w:rsidR="009F7596">
        <w:t xml:space="preserve"> het generieke mestbeleid.</w:t>
      </w:r>
      <w:r w:rsidR="00F15594">
        <w:t xml:space="preserve"> </w:t>
      </w:r>
      <w:r w:rsidR="009F7596">
        <w:t>Zo moet</w:t>
      </w:r>
      <w:r w:rsidR="00F15594">
        <w:t xml:space="preserve"> </w:t>
      </w:r>
      <w:r w:rsidR="009F7596">
        <w:t>het</w:t>
      </w:r>
      <w:r w:rsidR="00952144">
        <w:t xml:space="preserve"> generieke </w:t>
      </w:r>
      <w:r w:rsidR="009F7596">
        <w:t>mest</w:t>
      </w:r>
      <w:r w:rsidR="00952144">
        <w:t xml:space="preserve">beleid </w:t>
      </w:r>
      <w:r w:rsidR="009F7596">
        <w:t>zorgen</w:t>
      </w:r>
      <w:r w:rsidR="00952144">
        <w:t xml:space="preserve"> voor </w:t>
      </w:r>
      <w:r>
        <w:t xml:space="preserve">evenwicht op de mestmarkt </w:t>
      </w:r>
      <w:r w:rsidR="00644140">
        <w:t xml:space="preserve">en de productie van </w:t>
      </w:r>
      <w:r>
        <w:t>fosfaatarme dierlijke mest</w:t>
      </w:r>
      <w:r w:rsidR="00952144">
        <w:t xml:space="preserve"> </w:t>
      </w:r>
      <w:r w:rsidR="009F7596">
        <w:t>stimuleren</w:t>
      </w:r>
      <w:r>
        <w:t xml:space="preserve">. </w:t>
      </w:r>
      <w:r w:rsidR="00644140">
        <w:t xml:space="preserve">Op termijn moeten </w:t>
      </w:r>
      <w:r w:rsidR="002C4A9A">
        <w:t>gecertificeerde managementsystemen</w:t>
      </w:r>
      <w:r w:rsidR="009F7596">
        <w:t xml:space="preserve"> </w:t>
      </w:r>
      <w:r w:rsidR="00952144">
        <w:t>succesvolle maatregelen kunnen borgen</w:t>
      </w:r>
      <w:r w:rsidR="002C4A9A">
        <w:t>.</w:t>
      </w:r>
      <w:r w:rsidR="00E24C9F">
        <w:t xml:space="preserve"> </w:t>
      </w:r>
      <w:r w:rsidR="00952144">
        <w:t xml:space="preserve">Zaken die in de mestbrief </w:t>
      </w:r>
      <w:r w:rsidR="0011427C">
        <w:t xml:space="preserve">al </w:t>
      </w:r>
      <w:r w:rsidR="00952144">
        <w:t>worden aangekondigd, maar nog moeten worden gerealiseerd.</w:t>
      </w:r>
    </w:p>
    <w:p w:rsidR="00644140" w:rsidRDefault="00644140" w:rsidP="001E7CA8">
      <w:pPr>
        <w:spacing w:after="0" w:line="240" w:lineRule="auto"/>
      </w:pPr>
    </w:p>
    <w:p w:rsidR="00952144" w:rsidRDefault="00952144" w:rsidP="001E7CA8">
      <w:pPr>
        <w:spacing w:after="0" w:line="240" w:lineRule="auto"/>
      </w:pPr>
      <w:r>
        <w:t xml:space="preserve">Verder verwacht de regio dat het Rijk de regionale aanpak financieel faciliteert in het kader van het Gemeenschappelijk Landbouwbeleid. </w:t>
      </w:r>
      <w:r w:rsidR="009F7596">
        <w:t>De regio verwelkomt de intentie daartoe in de mestbrief.</w:t>
      </w:r>
    </w:p>
    <w:p w:rsidR="00F15594" w:rsidRDefault="00F15594" w:rsidP="001E7CA8">
      <w:pPr>
        <w:spacing w:after="0" w:line="240" w:lineRule="auto"/>
      </w:pPr>
    </w:p>
    <w:p w:rsidR="002C4A9A" w:rsidRDefault="002C4A9A" w:rsidP="001E7CA8">
      <w:pPr>
        <w:spacing w:after="0" w:line="240" w:lineRule="auto"/>
      </w:pPr>
      <w:r>
        <w:t xml:space="preserve">Gedeputeerde </w:t>
      </w:r>
      <w:r w:rsidR="0080294E">
        <w:t>D</w:t>
      </w:r>
      <w:r>
        <w:t xml:space="preserve">e Vries maakte duidelijk dat hij de komende tijd in gesprek wil blijven met het Rijk om </w:t>
      </w:r>
      <w:r w:rsidR="009F7596">
        <w:t>maximale synergie tussen het nationale en het regionale beleid</w:t>
      </w:r>
      <w:r w:rsidR="00644140">
        <w:t xml:space="preserve"> te realiseren</w:t>
      </w:r>
      <w:r w:rsidR="009F7596">
        <w:t xml:space="preserve">. </w:t>
      </w:r>
    </w:p>
    <w:p w:rsidR="001E6D9C" w:rsidRDefault="001E6D9C" w:rsidP="001E7CA8">
      <w:pPr>
        <w:spacing w:after="0" w:line="240" w:lineRule="auto"/>
      </w:pPr>
    </w:p>
    <w:p w:rsidR="00763663" w:rsidRDefault="00C4171C" w:rsidP="00763663">
      <w:pPr>
        <w:spacing w:after="0" w:line="240" w:lineRule="auto"/>
      </w:pPr>
      <w:r>
        <w:rPr>
          <w:b/>
        </w:rPr>
        <w:t>Verdere informatie:</w:t>
      </w:r>
    </w:p>
    <w:p w:rsidR="00763663" w:rsidRDefault="0080294E" w:rsidP="00C4171C">
      <w:pPr>
        <w:pStyle w:val="Lijstalinea"/>
        <w:numPr>
          <w:ilvl w:val="0"/>
          <w:numId w:val="9"/>
        </w:numPr>
        <w:spacing w:after="0" w:line="240" w:lineRule="auto"/>
      </w:pPr>
      <w:r>
        <w:t xml:space="preserve">Het advies 'Nutriëntenmaatwerk in de polder'  en een samenvatting van het advies kunt u downloaden op </w:t>
      </w:r>
      <w:hyperlink r:id="rId9" w:history="1">
        <w:r w:rsidR="008A640C" w:rsidRPr="000D3543">
          <w:rPr>
            <w:rStyle w:val="Hyperlink"/>
          </w:rPr>
          <w:t>www.rijnwest.nl/nutrienten</w:t>
        </w:r>
      </w:hyperlink>
    </w:p>
    <w:p w:rsidR="00184E9E" w:rsidRDefault="00C4171C" w:rsidP="00E45001">
      <w:pPr>
        <w:pStyle w:val="Tekstzonderopmaak"/>
        <w:numPr>
          <w:ilvl w:val="0"/>
          <w:numId w:val="9"/>
        </w:numPr>
      </w:pPr>
      <w:r>
        <w:t xml:space="preserve">Inlichtingen:  </w:t>
      </w:r>
    </w:p>
    <w:p w:rsidR="00184E9E" w:rsidRDefault="00184E9E" w:rsidP="00E45001">
      <w:pPr>
        <w:pStyle w:val="Tekstzonderopmaak"/>
        <w:ind w:firstLine="360"/>
      </w:pPr>
      <w:r>
        <w:t xml:space="preserve">Marlies Verhoef - Communicatieadviseur gedeputeerde De Vries </w:t>
      </w:r>
    </w:p>
    <w:p w:rsidR="00184E9E" w:rsidRPr="0011427C" w:rsidRDefault="001E1525" w:rsidP="00E45001">
      <w:pPr>
        <w:pStyle w:val="Tekstzonderopmaak"/>
        <w:ind w:firstLine="360"/>
        <w:rPr>
          <w:lang w:val="en-GB"/>
        </w:rPr>
      </w:pPr>
      <w:r w:rsidRPr="001E1525">
        <w:rPr>
          <w:lang w:val="en-GB"/>
        </w:rPr>
        <w:t>T 030-2582007 l F (030) 258 0000 | M 06-18300472</w:t>
      </w:r>
    </w:p>
    <w:p w:rsidR="00184E9E" w:rsidRPr="008A75FB" w:rsidRDefault="001E1525" w:rsidP="00E45001">
      <w:pPr>
        <w:pStyle w:val="Tekstzonderopmaak"/>
        <w:ind w:firstLine="360"/>
        <w:rPr>
          <w:lang w:val="en-GB"/>
        </w:rPr>
      </w:pPr>
      <w:r w:rsidRPr="001E1525">
        <w:rPr>
          <w:lang w:val="en-GB"/>
        </w:rPr>
        <w:t xml:space="preserve">E: </w:t>
      </w:r>
      <w:hyperlink r:id="rId10" w:history="1">
        <w:r w:rsidRPr="008A75FB">
          <w:rPr>
            <w:rStyle w:val="Hyperlink"/>
            <w:lang w:val="en-GB"/>
          </w:rPr>
          <w:t>marlies.verhoef@provincie-utrecht.nl</w:t>
        </w:r>
      </w:hyperlink>
    </w:p>
    <w:p w:rsidR="0080294E" w:rsidRPr="008A75FB" w:rsidRDefault="0080294E" w:rsidP="00763663">
      <w:pPr>
        <w:spacing w:after="0" w:line="240" w:lineRule="auto"/>
        <w:rPr>
          <w:lang w:val="en-GB"/>
        </w:rPr>
      </w:pPr>
    </w:p>
    <w:p w:rsidR="007F1FE7" w:rsidRPr="008A75FB" w:rsidRDefault="007F1FE7">
      <w:pPr>
        <w:rPr>
          <w:b/>
          <w:sz w:val="32"/>
          <w:szCs w:val="32"/>
          <w:lang w:val="en-GB"/>
        </w:rPr>
      </w:pPr>
    </w:p>
    <w:sectPr w:rsidR="007F1FE7" w:rsidRPr="008A75FB" w:rsidSect="001E1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6CBF"/>
    <w:multiLevelType w:val="hybridMultilevel"/>
    <w:tmpl w:val="BACE030C"/>
    <w:lvl w:ilvl="0" w:tplc="E0F6FD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02232"/>
    <w:multiLevelType w:val="hybridMultilevel"/>
    <w:tmpl w:val="AC081A50"/>
    <w:lvl w:ilvl="0" w:tplc="FF10CB5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36C09"/>
    <w:multiLevelType w:val="hybridMultilevel"/>
    <w:tmpl w:val="10E8133C"/>
    <w:lvl w:ilvl="0" w:tplc="62F0FDC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05AB8"/>
    <w:multiLevelType w:val="hybridMultilevel"/>
    <w:tmpl w:val="AD843D60"/>
    <w:lvl w:ilvl="0" w:tplc="6B9227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AD600A"/>
    <w:multiLevelType w:val="hybridMultilevel"/>
    <w:tmpl w:val="74BE317A"/>
    <w:lvl w:ilvl="0" w:tplc="7A163F86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40739A2"/>
    <w:multiLevelType w:val="hybridMultilevel"/>
    <w:tmpl w:val="1CA8A520"/>
    <w:lvl w:ilvl="0" w:tplc="3850B2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486D42"/>
    <w:multiLevelType w:val="hybridMultilevel"/>
    <w:tmpl w:val="C3924DE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716F57"/>
    <w:multiLevelType w:val="hybridMultilevel"/>
    <w:tmpl w:val="A7001C6E"/>
    <w:lvl w:ilvl="0" w:tplc="7D3CE6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075366"/>
    <w:multiLevelType w:val="hybridMultilevel"/>
    <w:tmpl w:val="C14857FC"/>
    <w:lvl w:ilvl="0" w:tplc="24D678C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1742"/>
    <w:rsid w:val="00000313"/>
    <w:rsid w:val="00000752"/>
    <w:rsid w:val="00001529"/>
    <w:rsid w:val="00002ABA"/>
    <w:rsid w:val="000060FA"/>
    <w:rsid w:val="000101D1"/>
    <w:rsid w:val="00010724"/>
    <w:rsid w:val="00013899"/>
    <w:rsid w:val="00013904"/>
    <w:rsid w:val="00015BB5"/>
    <w:rsid w:val="00016BA7"/>
    <w:rsid w:val="000248CE"/>
    <w:rsid w:val="0004112B"/>
    <w:rsid w:val="0004420D"/>
    <w:rsid w:val="00050296"/>
    <w:rsid w:val="00052983"/>
    <w:rsid w:val="00054F17"/>
    <w:rsid w:val="00055B44"/>
    <w:rsid w:val="00061927"/>
    <w:rsid w:val="000630C9"/>
    <w:rsid w:val="00065C27"/>
    <w:rsid w:val="00067896"/>
    <w:rsid w:val="00075E2A"/>
    <w:rsid w:val="00086A22"/>
    <w:rsid w:val="0009103B"/>
    <w:rsid w:val="0009391B"/>
    <w:rsid w:val="00095131"/>
    <w:rsid w:val="00096299"/>
    <w:rsid w:val="00097D20"/>
    <w:rsid w:val="000A2E35"/>
    <w:rsid w:val="000A3415"/>
    <w:rsid w:val="000A57BA"/>
    <w:rsid w:val="000A5E28"/>
    <w:rsid w:val="000A689E"/>
    <w:rsid w:val="000B01E6"/>
    <w:rsid w:val="000B02E3"/>
    <w:rsid w:val="000B4857"/>
    <w:rsid w:val="000B53C7"/>
    <w:rsid w:val="000C1CB4"/>
    <w:rsid w:val="000D00EC"/>
    <w:rsid w:val="000D10D9"/>
    <w:rsid w:val="000D1550"/>
    <w:rsid w:val="000D178A"/>
    <w:rsid w:val="000D2A73"/>
    <w:rsid w:val="000D669C"/>
    <w:rsid w:val="000E0E4C"/>
    <w:rsid w:val="000E1AA7"/>
    <w:rsid w:val="000E25AB"/>
    <w:rsid w:val="000E48CD"/>
    <w:rsid w:val="000E7DB8"/>
    <w:rsid w:val="000F0989"/>
    <w:rsid w:val="000F10ED"/>
    <w:rsid w:val="000F3D59"/>
    <w:rsid w:val="000F49A0"/>
    <w:rsid w:val="000F513B"/>
    <w:rsid w:val="00100A75"/>
    <w:rsid w:val="00101851"/>
    <w:rsid w:val="001062B3"/>
    <w:rsid w:val="00112E4E"/>
    <w:rsid w:val="001140A6"/>
    <w:rsid w:val="0011427C"/>
    <w:rsid w:val="0011544C"/>
    <w:rsid w:val="00121814"/>
    <w:rsid w:val="00122985"/>
    <w:rsid w:val="001261B6"/>
    <w:rsid w:val="00126236"/>
    <w:rsid w:val="001332EE"/>
    <w:rsid w:val="0014044B"/>
    <w:rsid w:val="00140C49"/>
    <w:rsid w:val="00145560"/>
    <w:rsid w:val="00146A6E"/>
    <w:rsid w:val="001510E1"/>
    <w:rsid w:val="001522CF"/>
    <w:rsid w:val="00156C86"/>
    <w:rsid w:val="00157EC8"/>
    <w:rsid w:val="00160180"/>
    <w:rsid w:val="00160425"/>
    <w:rsid w:val="00162489"/>
    <w:rsid w:val="001709D1"/>
    <w:rsid w:val="001718A2"/>
    <w:rsid w:val="00171B49"/>
    <w:rsid w:val="00172C01"/>
    <w:rsid w:val="00173093"/>
    <w:rsid w:val="001754CC"/>
    <w:rsid w:val="001803B8"/>
    <w:rsid w:val="0018145F"/>
    <w:rsid w:val="00183971"/>
    <w:rsid w:val="00184E9E"/>
    <w:rsid w:val="00186831"/>
    <w:rsid w:val="0019329E"/>
    <w:rsid w:val="00194C75"/>
    <w:rsid w:val="001964C6"/>
    <w:rsid w:val="001A3095"/>
    <w:rsid w:val="001A3A38"/>
    <w:rsid w:val="001A43C0"/>
    <w:rsid w:val="001B0CE1"/>
    <w:rsid w:val="001B0D91"/>
    <w:rsid w:val="001B2D0E"/>
    <w:rsid w:val="001B2E38"/>
    <w:rsid w:val="001B39FD"/>
    <w:rsid w:val="001B5951"/>
    <w:rsid w:val="001B744F"/>
    <w:rsid w:val="001B7E87"/>
    <w:rsid w:val="001C12A3"/>
    <w:rsid w:val="001C133D"/>
    <w:rsid w:val="001C2EE3"/>
    <w:rsid w:val="001C345F"/>
    <w:rsid w:val="001C3E9F"/>
    <w:rsid w:val="001C4068"/>
    <w:rsid w:val="001C5AFD"/>
    <w:rsid w:val="001C63F1"/>
    <w:rsid w:val="001D0FE4"/>
    <w:rsid w:val="001D5000"/>
    <w:rsid w:val="001D5C31"/>
    <w:rsid w:val="001D6555"/>
    <w:rsid w:val="001D6808"/>
    <w:rsid w:val="001E1525"/>
    <w:rsid w:val="001E1E82"/>
    <w:rsid w:val="001E3F98"/>
    <w:rsid w:val="001E6846"/>
    <w:rsid w:val="001E6D9C"/>
    <w:rsid w:val="001E7CA8"/>
    <w:rsid w:val="001F1666"/>
    <w:rsid w:val="001F2336"/>
    <w:rsid w:val="001F497F"/>
    <w:rsid w:val="001F599C"/>
    <w:rsid w:val="0020768E"/>
    <w:rsid w:val="00210EE2"/>
    <w:rsid w:val="00215660"/>
    <w:rsid w:val="00217B88"/>
    <w:rsid w:val="0022174A"/>
    <w:rsid w:val="002220C7"/>
    <w:rsid w:val="0022301E"/>
    <w:rsid w:val="00223B13"/>
    <w:rsid w:val="00224A0C"/>
    <w:rsid w:val="00227362"/>
    <w:rsid w:val="002308DD"/>
    <w:rsid w:val="00231132"/>
    <w:rsid w:val="0023258E"/>
    <w:rsid w:val="00232DCB"/>
    <w:rsid w:val="002345EE"/>
    <w:rsid w:val="0023523B"/>
    <w:rsid w:val="00236FEF"/>
    <w:rsid w:val="002402FE"/>
    <w:rsid w:val="002433CB"/>
    <w:rsid w:val="002434ED"/>
    <w:rsid w:val="00244502"/>
    <w:rsid w:val="00244CCF"/>
    <w:rsid w:val="0024734C"/>
    <w:rsid w:val="0025653C"/>
    <w:rsid w:val="00257B52"/>
    <w:rsid w:val="00257DD3"/>
    <w:rsid w:val="00262065"/>
    <w:rsid w:val="00262FAA"/>
    <w:rsid w:val="002667D1"/>
    <w:rsid w:val="00270A57"/>
    <w:rsid w:val="00272DF9"/>
    <w:rsid w:val="002731A3"/>
    <w:rsid w:val="00273656"/>
    <w:rsid w:val="0027388B"/>
    <w:rsid w:val="00275A80"/>
    <w:rsid w:val="002765CC"/>
    <w:rsid w:val="00280E4A"/>
    <w:rsid w:val="00283192"/>
    <w:rsid w:val="00283E08"/>
    <w:rsid w:val="00285110"/>
    <w:rsid w:val="002851F3"/>
    <w:rsid w:val="002966AD"/>
    <w:rsid w:val="00296B80"/>
    <w:rsid w:val="002A1360"/>
    <w:rsid w:val="002A1B76"/>
    <w:rsid w:val="002A2431"/>
    <w:rsid w:val="002A31F9"/>
    <w:rsid w:val="002A58C4"/>
    <w:rsid w:val="002A6675"/>
    <w:rsid w:val="002B7437"/>
    <w:rsid w:val="002C4A9A"/>
    <w:rsid w:val="002C6F2D"/>
    <w:rsid w:val="002D0B6A"/>
    <w:rsid w:val="002D25F0"/>
    <w:rsid w:val="002D2F35"/>
    <w:rsid w:val="002D3159"/>
    <w:rsid w:val="002D4986"/>
    <w:rsid w:val="002D78D8"/>
    <w:rsid w:val="002E0C7C"/>
    <w:rsid w:val="002E12CC"/>
    <w:rsid w:val="002E220C"/>
    <w:rsid w:val="002E25B9"/>
    <w:rsid w:val="002E41E5"/>
    <w:rsid w:val="002E50F8"/>
    <w:rsid w:val="002E5B8A"/>
    <w:rsid w:val="002E7989"/>
    <w:rsid w:val="002E7FEB"/>
    <w:rsid w:val="002F2DA6"/>
    <w:rsid w:val="002F3048"/>
    <w:rsid w:val="002F33CD"/>
    <w:rsid w:val="002F417E"/>
    <w:rsid w:val="002F4A45"/>
    <w:rsid w:val="002F610C"/>
    <w:rsid w:val="002F6992"/>
    <w:rsid w:val="002F7072"/>
    <w:rsid w:val="00300900"/>
    <w:rsid w:val="00305D37"/>
    <w:rsid w:val="00312777"/>
    <w:rsid w:val="00320F74"/>
    <w:rsid w:val="00323EBF"/>
    <w:rsid w:val="00333C81"/>
    <w:rsid w:val="003415F1"/>
    <w:rsid w:val="00342A8C"/>
    <w:rsid w:val="00343EE7"/>
    <w:rsid w:val="00345F94"/>
    <w:rsid w:val="00346B46"/>
    <w:rsid w:val="00350104"/>
    <w:rsid w:val="00353B78"/>
    <w:rsid w:val="00356E8C"/>
    <w:rsid w:val="00361135"/>
    <w:rsid w:val="0036347E"/>
    <w:rsid w:val="00364E1F"/>
    <w:rsid w:val="00365957"/>
    <w:rsid w:val="0036713D"/>
    <w:rsid w:val="00367C1A"/>
    <w:rsid w:val="0037140A"/>
    <w:rsid w:val="0037187C"/>
    <w:rsid w:val="003744D8"/>
    <w:rsid w:val="00375D0D"/>
    <w:rsid w:val="00377F8B"/>
    <w:rsid w:val="00385EB9"/>
    <w:rsid w:val="00387A7D"/>
    <w:rsid w:val="003908CB"/>
    <w:rsid w:val="003927BD"/>
    <w:rsid w:val="00393441"/>
    <w:rsid w:val="00396BA4"/>
    <w:rsid w:val="003A6D37"/>
    <w:rsid w:val="003B1122"/>
    <w:rsid w:val="003B1360"/>
    <w:rsid w:val="003B2A57"/>
    <w:rsid w:val="003B502F"/>
    <w:rsid w:val="003B6A82"/>
    <w:rsid w:val="003C24AB"/>
    <w:rsid w:val="003C2A9F"/>
    <w:rsid w:val="003D0167"/>
    <w:rsid w:val="003D2346"/>
    <w:rsid w:val="003D276A"/>
    <w:rsid w:val="003D2E2B"/>
    <w:rsid w:val="003D4A0F"/>
    <w:rsid w:val="003D5E8B"/>
    <w:rsid w:val="003E003F"/>
    <w:rsid w:val="003E5A29"/>
    <w:rsid w:val="003E74CA"/>
    <w:rsid w:val="003E7E78"/>
    <w:rsid w:val="003F3268"/>
    <w:rsid w:val="003F3EF2"/>
    <w:rsid w:val="00400466"/>
    <w:rsid w:val="00400E35"/>
    <w:rsid w:val="00402DA2"/>
    <w:rsid w:val="00403993"/>
    <w:rsid w:val="00407715"/>
    <w:rsid w:val="00410435"/>
    <w:rsid w:val="00411884"/>
    <w:rsid w:val="0041211F"/>
    <w:rsid w:val="00413099"/>
    <w:rsid w:val="004133F3"/>
    <w:rsid w:val="004135C7"/>
    <w:rsid w:val="004137CB"/>
    <w:rsid w:val="00420337"/>
    <w:rsid w:val="004241A2"/>
    <w:rsid w:val="00431A33"/>
    <w:rsid w:val="0043417C"/>
    <w:rsid w:val="004357A6"/>
    <w:rsid w:val="00442AEC"/>
    <w:rsid w:val="0044541D"/>
    <w:rsid w:val="00446305"/>
    <w:rsid w:val="00452E63"/>
    <w:rsid w:val="00454064"/>
    <w:rsid w:val="004559C5"/>
    <w:rsid w:val="004615D1"/>
    <w:rsid w:val="00466BA4"/>
    <w:rsid w:val="004677E6"/>
    <w:rsid w:val="0047347A"/>
    <w:rsid w:val="004736C0"/>
    <w:rsid w:val="00473EE2"/>
    <w:rsid w:val="0047739D"/>
    <w:rsid w:val="00480A7B"/>
    <w:rsid w:val="00481302"/>
    <w:rsid w:val="0048208B"/>
    <w:rsid w:val="0048288B"/>
    <w:rsid w:val="004844A5"/>
    <w:rsid w:val="0048610C"/>
    <w:rsid w:val="00487159"/>
    <w:rsid w:val="00496CF3"/>
    <w:rsid w:val="004A44AF"/>
    <w:rsid w:val="004A4AB7"/>
    <w:rsid w:val="004A5C2E"/>
    <w:rsid w:val="004A6E89"/>
    <w:rsid w:val="004B0C03"/>
    <w:rsid w:val="004B18C5"/>
    <w:rsid w:val="004B369A"/>
    <w:rsid w:val="004B4387"/>
    <w:rsid w:val="004B506B"/>
    <w:rsid w:val="004B64A8"/>
    <w:rsid w:val="004B6789"/>
    <w:rsid w:val="004B6879"/>
    <w:rsid w:val="004B7072"/>
    <w:rsid w:val="004B746C"/>
    <w:rsid w:val="004B7909"/>
    <w:rsid w:val="004C19A5"/>
    <w:rsid w:val="004C291F"/>
    <w:rsid w:val="004C6DC7"/>
    <w:rsid w:val="004D22EC"/>
    <w:rsid w:val="004D417B"/>
    <w:rsid w:val="004D4EF1"/>
    <w:rsid w:val="004D6666"/>
    <w:rsid w:val="004E0B1A"/>
    <w:rsid w:val="004E1336"/>
    <w:rsid w:val="004E2118"/>
    <w:rsid w:val="004E227B"/>
    <w:rsid w:val="004E579B"/>
    <w:rsid w:val="004F349D"/>
    <w:rsid w:val="004F4C1E"/>
    <w:rsid w:val="004F5415"/>
    <w:rsid w:val="005018C7"/>
    <w:rsid w:val="00502CF9"/>
    <w:rsid w:val="005048C0"/>
    <w:rsid w:val="00504F80"/>
    <w:rsid w:val="005071C6"/>
    <w:rsid w:val="005101DB"/>
    <w:rsid w:val="00511C24"/>
    <w:rsid w:val="00512886"/>
    <w:rsid w:val="00513599"/>
    <w:rsid w:val="00514896"/>
    <w:rsid w:val="00515329"/>
    <w:rsid w:val="00515C7E"/>
    <w:rsid w:val="005176E9"/>
    <w:rsid w:val="00520668"/>
    <w:rsid w:val="00520F76"/>
    <w:rsid w:val="005244AD"/>
    <w:rsid w:val="00532250"/>
    <w:rsid w:val="00532540"/>
    <w:rsid w:val="005353D4"/>
    <w:rsid w:val="00535DD0"/>
    <w:rsid w:val="005363FD"/>
    <w:rsid w:val="00537C03"/>
    <w:rsid w:val="00540B07"/>
    <w:rsid w:val="0054312D"/>
    <w:rsid w:val="005444DC"/>
    <w:rsid w:val="00547E59"/>
    <w:rsid w:val="005572A8"/>
    <w:rsid w:val="00560083"/>
    <w:rsid w:val="00560BA5"/>
    <w:rsid w:val="00562A85"/>
    <w:rsid w:val="0056382E"/>
    <w:rsid w:val="00564E68"/>
    <w:rsid w:val="00566705"/>
    <w:rsid w:val="00566942"/>
    <w:rsid w:val="00573FB3"/>
    <w:rsid w:val="005741FF"/>
    <w:rsid w:val="00575475"/>
    <w:rsid w:val="00575903"/>
    <w:rsid w:val="00575952"/>
    <w:rsid w:val="005760DB"/>
    <w:rsid w:val="0057728D"/>
    <w:rsid w:val="00580BBC"/>
    <w:rsid w:val="005818AB"/>
    <w:rsid w:val="005821D6"/>
    <w:rsid w:val="00583C94"/>
    <w:rsid w:val="00590135"/>
    <w:rsid w:val="00592F6A"/>
    <w:rsid w:val="0059402F"/>
    <w:rsid w:val="00595BED"/>
    <w:rsid w:val="00596599"/>
    <w:rsid w:val="005A3D0C"/>
    <w:rsid w:val="005A3D8E"/>
    <w:rsid w:val="005A400B"/>
    <w:rsid w:val="005A75FC"/>
    <w:rsid w:val="005A766E"/>
    <w:rsid w:val="005B0E66"/>
    <w:rsid w:val="005B4260"/>
    <w:rsid w:val="005B79A3"/>
    <w:rsid w:val="005C3AA8"/>
    <w:rsid w:val="005C5DC4"/>
    <w:rsid w:val="005C7EE9"/>
    <w:rsid w:val="005D1BB8"/>
    <w:rsid w:val="005D34A1"/>
    <w:rsid w:val="005D3C11"/>
    <w:rsid w:val="005D3CAA"/>
    <w:rsid w:val="005D469D"/>
    <w:rsid w:val="005D4E34"/>
    <w:rsid w:val="005D6211"/>
    <w:rsid w:val="005E3AC9"/>
    <w:rsid w:val="005E429C"/>
    <w:rsid w:val="005F7EBC"/>
    <w:rsid w:val="00600952"/>
    <w:rsid w:val="00600961"/>
    <w:rsid w:val="00601C00"/>
    <w:rsid w:val="006022DF"/>
    <w:rsid w:val="006108A0"/>
    <w:rsid w:val="00612759"/>
    <w:rsid w:val="00616816"/>
    <w:rsid w:val="006215C3"/>
    <w:rsid w:val="00622BDD"/>
    <w:rsid w:val="00624AD3"/>
    <w:rsid w:val="00636A0D"/>
    <w:rsid w:val="006373FB"/>
    <w:rsid w:val="00641554"/>
    <w:rsid w:val="00641FF0"/>
    <w:rsid w:val="00644140"/>
    <w:rsid w:val="00651C98"/>
    <w:rsid w:val="00652C7F"/>
    <w:rsid w:val="00653445"/>
    <w:rsid w:val="00654F71"/>
    <w:rsid w:val="00656A86"/>
    <w:rsid w:val="00660450"/>
    <w:rsid w:val="00663BE3"/>
    <w:rsid w:val="00663D48"/>
    <w:rsid w:val="00663F65"/>
    <w:rsid w:val="00664086"/>
    <w:rsid w:val="00665761"/>
    <w:rsid w:val="00667068"/>
    <w:rsid w:val="00667346"/>
    <w:rsid w:val="006728DA"/>
    <w:rsid w:val="0067663E"/>
    <w:rsid w:val="00681E03"/>
    <w:rsid w:val="00682576"/>
    <w:rsid w:val="00687655"/>
    <w:rsid w:val="0069070C"/>
    <w:rsid w:val="006946AD"/>
    <w:rsid w:val="00694BC9"/>
    <w:rsid w:val="00697739"/>
    <w:rsid w:val="006A30BE"/>
    <w:rsid w:val="006A4F01"/>
    <w:rsid w:val="006B493E"/>
    <w:rsid w:val="006B59A6"/>
    <w:rsid w:val="006B6CA1"/>
    <w:rsid w:val="006C0A45"/>
    <w:rsid w:val="006C0C78"/>
    <w:rsid w:val="006C47F0"/>
    <w:rsid w:val="006D0ABD"/>
    <w:rsid w:val="006D0AE9"/>
    <w:rsid w:val="006D1CAE"/>
    <w:rsid w:val="006D280F"/>
    <w:rsid w:val="006D3C94"/>
    <w:rsid w:val="006E2BF7"/>
    <w:rsid w:val="006E4A22"/>
    <w:rsid w:val="006E514B"/>
    <w:rsid w:val="006F598C"/>
    <w:rsid w:val="00700349"/>
    <w:rsid w:val="00700E9B"/>
    <w:rsid w:val="007012F4"/>
    <w:rsid w:val="00701B35"/>
    <w:rsid w:val="00704B43"/>
    <w:rsid w:val="00710016"/>
    <w:rsid w:val="00711F1F"/>
    <w:rsid w:val="007144EB"/>
    <w:rsid w:val="00720F1A"/>
    <w:rsid w:val="00723824"/>
    <w:rsid w:val="007272E9"/>
    <w:rsid w:val="00730AD4"/>
    <w:rsid w:val="007348D1"/>
    <w:rsid w:val="00734FC7"/>
    <w:rsid w:val="00735234"/>
    <w:rsid w:val="00737449"/>
    <w:rsid w:val="007406F9"/>
    <w:rsid w:val="0074393D"/>
    <w:rsid w:val="007451D3"/>
    <w:rsid w:val="00746204"/>
    <w:rsid w:val="00747C94"/>
    <w:rsid w:val="00755F48"/>
    <w:rsid w:val="0075779D"/>
    <w:rsid w:val="00757FE1"/>
    <w:rsid w:val="00760FEC"/>
    <w:rsid w:val="00761D36"/>
    <w:rsid w:val="00763663"/>
    <w:rsid w:val="00764594"/>
    <w:rsid w:val="00772141"/>
    <w:rsid w:val="00772412"/>
    <w:rsid w:val="00786D13"/>
    <w:rsid w:val="0079421D"/>
    <w:rsid w:val="007943F9"/>
    <w:rsid w:val="007A09E1"/>
    <w:rsid w:val="007A3CE9"/>
    <w:rsid w:val="007A5C3A"/>
    <w:rsid w:val="007A6B77"/>
    <w:rsid w:val="007B29DC"/>
    <w:rsid w:val="007B4B08"/>
    <w:rsid w:val="007B5E68"/>
    <w:rsid w:val="007B669A"/>
    <w:rsid w:val="007C142E"/>
    <w:rsid w:val="007C55A6"/>
    <w:rsid w:val="007D1A70"/>
    <w:rsid w:val="007D35C7"/>
    <w:rsid w:val="007D3AE0"/>
    <w:rsid w:val="007E113E"/>
    <w:rsid w:val="007E2E97"/>
    <w:rsid w:val="007E5FBB"/>
    <w:rsid w:val="007E7715"/>
    <w:rsid w:val="007F0167"/>
    <w:rsid w:val="007F0634"/>
    <w:rsid w:val="007F0C63"/>
    <w:rsid w:val="007F1FE7"/>
    <w:rsid w:val="007F4F0E"/>
    <w:rsid w:val="007F531E"/>
    <w:rsid w:val="007F732E"/>
    <w:rsid w:val="0080294E"/>
    <w:rsid w:val="0080456E"/>
    <w:rsid w:val="00804B58"/>
    <w:rsid w:val="00806166"/>
    <w:rsid w:val="0081087B"/>
    <w:rsid w:val="00812881"/>
    <w:rsid w:val="00816550"/>
    <w:rsid w:val="008165DD"/>
    <w:rsid w:val="00817B8F"/>
    <w:rsid w:val="00821D29"/>
    <w:rsid w:val="008227BD"/>
    <w:rsid w:val="0082560A"/>
    <w:rsid w:val="00826517"/>
    <w:rsid w:val="008317BC"/>
    <w:rsid w:val="00831B5E"/>
    <w:rsid w:val="00832A9F"/>
    <w:rsid w:val="00833425"/>
    <w:rsid w:val="00834B8E"/>
    <w:rsid w:val="00836946"/>
    <w:rsid w:val="00842D44"/>
    <w:rsid w:val="00844B30"/>
    <w:rsid w:val="00850747"/>
    <w:rsid w:val="00850CD8"/>
    <w:rsid w:val="00862E9C"/>
    <w:rsid w:val="00867876"/>
    <w:rsid w:val="008712D5"/>
    <w:rsid w:val="00871991"/>
    <w:rsid w:val="0087268D"/>
    <w:rsid w:val="00872AC0"/>
    <w:rsid w:val="0087317E"/>
    <w:rsid w:val="008736FF"/>
    <w:rsid w:val="008743B7"/>
    <w:rsid w:val="0087774A"/>
    <w:rsid w:val="00877E0B"/>
    <w:rsid w:val="00880765"/>
    <w:rsid w:val="00880F6C"/>
    <w:rsid w:val="00883591"/>
    <w:rsid w:val="0088394D"/>
    <w:rsid w:val="00884773"/>
    <w:rsid w:val="008933E9"/>
    <w:rsid w:val="00894F14"/>
    <w:rsid w:val="0089520B"/>
    <w:rsid w:val="0089527F"/>
    <w:rsid w:val="00895306"/>
    <w:rsid w:val="008A0733"/>
    <w:rsid w:val="008A080D"/>
    <w:rsid w:val="008A0D2A"/>
    <w:rsid w:val="008A10B5"/>
    <w:rsid w:val="008A1F3D"/>
    <w:rsid w:val="008A3C50"/>
    <w:rsid w:val="008A4776"/>
    <w:rsid w:val="008A640C"/>
    <w:rsid w:val="008A75FB"/>
    <w:rsid w:val="008B3359"/>
    <w:rsid w:val="008B515E"/>
    <w:rsid w:val="008B602F"/>
    <w:rsid w:val="008C51C6"/>
    <w:rsid w:val="008C6D60"/>
    <w:rsid w:val="008C6E02"/>
    <w:rsid w:val="008C715E"/>
    <w:rsid w:val="008C7947"/>
    <w:rsid w:val="008D4A1C"/>
    <w:rsid w:val="008D589F"/>
    <w:rsid w:val="008D646C"/>
    <w:rsid w:val="008D65D9"/>
    <w:rsid w:val="008D7DBB"/>
    <w:rsid w:val="008E3002"/>
    <w:rsid w:val="008E3E51"/>
    <w:rsid w:val="008E45C1"/>
    <w:rsid w:val="008E4847"/>
    <w:rsid w:val="008E61EE"/>
    <w:rsid w:val="008F494A"/>
    <w:rsid w:val="008F4BA9"/>
    <w:rsid w:val="008F641B"/>
    <w:rsid w:val="008F6C1E"/>
    <w:rsid w:val="00901538"/>
    <w:rsid w:val="00901E1B"/>
    <w:rsid w:val="00907190"/>
    <w:rsid w:val="0091133B"/>
    <w:rsid w:val="0091197B"/>
    <w:rsid w:val="00913995"/>
    <w:rsid w:val="00914097"/>
    <w:rsid w:val="00914D03"/>
    <w:rsid w:val="00916263"/>
    <w:rsid w:val="00917723"/>
    <w:rsid w:val="009218ED"/>
    <w:rsid w:val="009276C0"/>
    <w:rsid w:val="009304D2"/>
    <w:rsid w:val="009335FA"/>
    <w:rsid w:val="00935162"/>
    <w:rsid w:val="00937A2A"/>
    <w:rsid w:val="009425FA"/>
    <w:rsid w:val="00942959"/>
    <w:rsid w:val="00943807"/>
    <w:rsid w:val="00950937"/>
    <w:rsid w:val="00952144"/>
    <w:rsid w:val="00952288"/>
    <w:rsid w:val="009603AD"/>
    <w:rsid w:val="00960DE2"/>
    <w:rsid w:val="009618FB"/>
    <w:rsid w:val="00962080"/>
    <w:rsid w:val="009638B7"/>
    <w:rsid w:val="009673FF"/>
    <w:rsid w:val="00973079"/>
    <w:rsid w:val="0097607E"/>
    <w:rsid w:val="009830B3"/>
    <w:rsid w:val="00984A54"/>
    <w:rsid w:val="00986AA1"/>
    <w:rsid w:val="00987CAC"/>
    <w:rsid w:val="00992538"/>
    <w:rsid w:val="00992E6D"/>
    <w:rsid w:val="0099454C"/>
    <w:rsid w:val="00994948"/>
    <w:rsid w:val="00994BD4"/>
    <w:rsid w:val="00995CC4"/>
    <w:rsid w:val="009974A2"/>
    <w:rsid w:val="009A029E"/>
    <w:rsid w:val="009A4AAA"/>
    <w:rsid w:val="009A7675"/>
    <w:rsid w:val="009B30BC"/>
    <w:rsid w:val="009B7D52"/>
    <w:rsid w:val="009C08FE"/>
    <w:rsid w:val="009C0A80"/>
    <w:rsid w:val="009C13FD"/>
    <w:rsid w:val="009C1577"/>
    <w:rsid w:val="009C2865"/>
    <w:rsid w:val="009C482D"/>
    <w:rsid w:val="009C48BC"/>
    <w:rsid w:val="009C6099"/>
    <w:rsid w:val="009C75E7"/>
    <w:rsid w:val="009C7B43"/>
    <w:rsid w:val="009D37B9"/>
    <w:rsid w:val="009D5431"/>
    <w:rsid w:val="009E0C4F"/>
    <w:rsid w:val="009E288F"/>
    <w:rsid w:val="009F08D4"/>
    <w:rsid w:val="009F62B5"/>
    <w:rsid w:val="009F7596"/>
    <w:rsid w:val="00A027C1"/>
    <w:rsid w:val="00A03C17"/>
    <w:rsid w:val="00A1024C"/>
    <w:rsid w:val="00A13C09"/>
    <w:rsid w:val="00A24559"/>
    <w:rsid w:val="00A303A3"/>
    <w:rsid w:val="00A330C2"/>
    <w:rsid w:val="00A3364A"/>
    <w:rsid w:val="00A338AC"/>
    <w:rsid w:val="00A35F6D"/>
    <w:rsid w:val="00A363EE"/>
    <w:rsid w:val="00A37FA5"/>
    <w:rsid w:val="00A42CFF"/>
    <w:rsid w:val="00A42F86"/>
    <w:rsid w:val="00A4395A"/>
    <w:rsid w:val="00A4503E"/>
    <w:rsid w:val="00A45DB8"/>
    <w:rsid w:val="00A46BC7"/>
    <w:rsid w:val="00A502F0"/>
    <w:rsid w:val="00A517C3"/>
    <w:rsid w:val="00A51891"/>
    <w:rsid w:val="00A57844"/>
    <w:rsid w:val="00A6388D"/>
    <w:rsid w:val="00A644D7"/>
    <w:rsid w:val="00A6471B"/>
    <w:rsid w:val="00A65AFF"/>
    <w:rsid w:val="00A678B6"/>
    <w:rsid w:val="00A71101"/>
    <w:rsid w:val="00A71CF1"/>
    <w:rsid w:val="00A72292"/>
    <w:rsid w:val="00A72A99"/>
    <w:rsid w:val="00A73CFA"/>
    <w:rsid w:val="00A75258"/>
    <w:rsid w:val="00A76599"/>
    <w:rsid w:val="00A8011F"/>
    <w:rsid w:val="00A80E58"/>
    <w:rsid w:val="00A84593"/>
    <w:rsid w:val="00A846C1"/>
    <w:rsid w:val="00A85585"/>
    <w:rsid w:val="00A8772B"/>
    <w:rsid w:val="00A90E11"/>
    <w:rsid w:val="00A93BA4"/>
    <w:rsid w:val="00A95BFD"/>
    <w:rsid w:val="00A97D4E"/>
    <w:rsid w:val="00AA22D6"/>
    <w:rsid w:val="00AA4F06"/>
    <w:rsid w:val="00AB042F"/>
    <w:rsid w:val="00AB0461"/>
    <w:rsid w:val="00AB3DC9"/>
    <w:rsid w:val="00AB4AB8"/>
    <w:rsid w:val="00AB652F"/>
    <w:rsid w:val="00AC00D0"/>
    <w:rsid w:val="00AC2499"/>
    <w:rsid w:val="00AC5F55"/>
    <w:rsid w:val="00AD0A2A"/>
    <w:rsid w:val="00AD2BF6"/>
    <w:rsid w:val="00AD4C45"/>
    <w:rsid w:val="00AE05A4"/>
    <w:rsid w:val="00AE108C"/>
    <w:rsid w:val="00AE4CCB"/>
    <w:rsid w:val="00AE6780"/>
    <w:rsid w:val="00AF0583"/>
    <w:rsid w:val="00AF4EAA"/>
    <w:rsid w:val="00AF5343"/>
    <w:rsid w:val="00AF737A"/>
    <w:rsid w:val="00AF791E"/>
    <w:rsid w:val="00B02B9E"/>
    <w:rsid w:val="00B07644"/>
    <w:rsid w:val="00B11452"/>
    <w:rsid w:val="00B126B5"/>
    <w:rsid w:val="00B13D46"/>
    <w:rsid w:val="00B15576"/>
    <w:rsid w:val="00B17E95"/>
    <w:rsid w:val="00B22168"/>
    <w:rsid w:val="00B2489E"/>
    <w:rsid w:val="00B259A7"/>
    <w:rsid w:val="00B2796A"/>
    <w:rsid w:val="00B32E75"/>
    <w:rsid w:val="00B3320E"/>
    <w:rsid w:val="00B35A03"/>
    <w:rsid w:val="00B375DE"/>
    <w:rsid w:val="00B37F5D"/>
    <w:rsid w:val="00B44B14"/>
    <w:rsid w:val="00B46C38"/>
    <w:rsid w:val="00B46CCD"/>
    <w:rsid w:val="00B46D95"/>
    <w:rsid w:val="00B47FE2"/>
    <w:rsid w:val="00B52464"/>
    <w:rsid w:val="00B53524"/>
    <w:rsid w:val="00B560E8"/>
    <w:rsid w:val="00B61DB2"/>
    <w:rsid w:val="00B62007"/>
    <w:rsid w:val="00B62DB4"/>
    <w:rsid w:val="00B637ED"/>
    <w:rsid w:val="00B65F87"/>
    <w:rsid w:val="00B66B17"/>
    <w:rsid w:val="00B725E6"/>
    <w:rsid w:val="00B74E39"/>
    <w:rsid w:val="00B75A7D"/>
    <w:rsid w:val="00B82907"/>
    <w:rsid w:val="00B839C5"/>
    <w:rsid w:val="00B862E9"/>
    <w:rsid w:val="00B86712"/>
    <w:rsid w:val="00B8775A"/>
    <w:rsid w:val="00B912D1"/>
    <w:rsid w:val="00BA0811"/>
    <w:rsid w:val="00BA3C2B"/>
    <w:rsid w:val="00BA5A58"/>
    <w:rsid w:val="00BA661E"/>
    <w:rsid w:val="00BB752E"/>
    <w:rsid w:val="00BB75CF"/>
    <w:rsid w:val="00BC0BBF"/>
    <w:rsid w:val="00BC2EE6"/>
    <w:rsid w:val="00BC3DC0"/>
    <w:rsid w:val="00BC437F"/>
    <w:rsid w:val="00BC44E9"/>
    <w:rsid w:val="00BC524B"/>
    <w:rsid w:val="00BC7B5C"/>
    <w:rsid w:val="00BD042C"/>
    <w:rsid w:val="00BD1168"/>
    <w:rsid w:val="00BD2626"/>
    <w:rsid w:val="00BD2C25"/>
    <w:rsid w:val="00BD4BDE"/>
    <w:rsid w:val="00BD6124"/>
    <w:rsid w:val="00BE2229"/>
    <w:rsid w:val="00BE4867"/>
    <w:rsid w:val="00BE557C"/>
    <w:rsid w:val="00BE7CE5"/>
    <w:rsid w:val="00BE7EDF"/>
    <w:rsid w:val="00BF087D"/>
    <w:rsid w:val="00BF3F4D"/>
    <w:rsid w:val="00BF5B1E"/>
    <w:rsid w:val="00BF6313"/>
    <w:rsid w:val="00C01DCE"/>
    <w:rsid w:val="00C022A4"/>
    <w:rsid w:val="00C0284C"/>
    <w:rsid w:val="00C145DA"/>
    <w:rsid w:val="00C2724D"/>
    <w:rsid w:val="00C272A4"/>
    <w:rsid w:val="00C273AF"/>
    <w:rsid w:val="00C27890"/>
    <w:rsid w:val="00C31632"/>
    <w:rsid w:val="00C31A32"/>
    <w:rsid w:val="00C32BC6"/>
    <w:rsid w:val="00C330F5"/>
    <w:rsid w:val="00C33CA8"/>
    <w:rsid w:val="00C3631E"/>
    <w:rsid w:val="00C36511"/>
    <w:rsid w:val="00C4171C"/>
    <w:rsid w:val="00C43AA9"/>
    <w:rsid w:val="00C44798"/>
    <w:rsid w:val="00C44B2F"/>
    <w:rsid w:val="00C44FDD"/>
    <w:rsid w:val="00C4504F"/>
    <w:rsid w:val="00C4634E"/>
    <w:rsid w:val="00C52FCB"/>
    <w:rsid w:val="00C63AF9"/>
    <w:rsid w:val="00C64D65"/>
    <w:rsid w:val="00C65A2D"/>
    <w:rsid w:val="00C74312"/>
    <w:rsid w:val="00C75B69"/>
    <w:rsid w:val="00C75D98"/>
    <w:rsid w:val="00C76F6C"/>
    <w:rsid w:val="00C81D12"/>
    <w:rsid w:val="00C828EA"/>
    <w:rsid w:val="00C82F9D"/>
    <w:rsid w:val="00C830E0"/>
    <w:rsid w:val="00C845BA"/>
    <w:rsid w:val="00C86ABF"/>
    <w:rsid w:val="00C91F8B"/>
    <w:rsid w:val="00C921D9"/>
    <w:rsid w:val="00C93521"/>
    <w:rsid w:val="00C96A61"/>
    <w:rsid w:val="00CA1486"/>
    <w:rsid w:val="00CA173E"/>
    <w:rsid w:val="00CA1B20"/>
    <w:rsid w:val="00CA3E45"/>
    <w:rsid w:val="00CB2A02"/>
    <w:rsid w:val="00CB457B"/>
    <w:rsid w:val="00CC0C42"/>
    <w:rsid w:val="00CC2656"/>
    <w:rsid w:val="00CC6650"/>
    <w:rsid w:val="00CD3291"/>
    <w:rsid w:val="00CE1E9D"/>
    <w:rsid w:val="00CE21A4"/>
    <w:rsid w:val="00CE4A56"/>
    <w:rsid w:val="00CE63ED"/>
    <w:rsid w:val="00CE6AA7"/>
    <w:rsid w:val="00CF1626"/>
    <w:rsid w:val="00D05347"/>
    <w:rsid w:val="00D05C31"/>
    <w:rsid w:val="00D13D33"/>
    <w:rsid w:val="00D17AD4"/>
    <w:rsid w:val="00D205A2"/>
    <w:rsid w:val="00D23D2E"/>
    <w:rsid w:val="00D24741"/>
    <w:rsid w:val="00D26249"/>
    <w:rsid w:val="00D265F7"/>
    <w:rsid w:val="00D3145F"/>
    <w:rsid w:val="00D403F7"/>
    <w:rsid w:val="00D415EB"/>
    <w:rsid w:val="00D45488"/>
    <w:rsid w:val="00D45ACC"/>
    <w:rsid w:val="00D4733F"/>
    <w:rsid w:val="00D50500"/>
    <w:rsid w:val="00D57F73"/>
    <w:rsid w:val="00D71138"/>
    <w:rsid w:val="00D73F40"/>
    <w:rsid w:val="00D74D56"/>
    <w:rsid w:val="00D7510B"/>
    <w:rsid w:val="00D7732F"/>
    <w:rsid w:val="00D813EA"/>
    <w:rsid w:val="00D81736"/>
    <w:rsid w:val="00D824E1"/>
    <w:rsid w:val="00D84AF8"/>
    <w:rsid w:val="00D84B54"/>
    <w:rsid w:val="00D854CC"/>
    <w:rsid w:val="00D85D12"/>
    <w:rsid w:val="00D90F38"/>
    <w:rsid w:val="00D9224A"/>
    <w:rsid w:val="00D94292"/>
    <w:rsid w:val="00D962D7"/>
    <w:rsid w:val="00D96514"/>
    <w:rsid w:val="00DA2A15"/>
    <w:rsid w:val="00DA3708"/>
    <w:rsid w:val="00DA5688"/>
    <w:rsid w:val="00DB16AE"/>
    <w:rsid w:val="00DB1742"/>
    <w:rsid w:val="00DB1C1C"/>
    <w:rsid w:val="00DB32F4"/>
    <w:rsid w:val="00DB4450"/>
    <w:rsid w:val="00DB7377"/>
    <w:rsid w:val="00DC0497"/>
    <w:rsid w:val="00DC4510"/>
    <w:rsid w:val="00DC545C"/>
    <w:rsid w:val="00DC5F0C"/>
    <w:rsid w:val="00DC6CF1"/>
    <w:rsid w:val="00DC7878"/>
    <w:rsid w:val="00DD1642"/>
    <w:rsid w:val="00DD271D"/>
    <w:rsid w:val="00DD620C"/>
    <w:rsid w:val="00DD7508"/>
    <w:rsid w:val="00DE423D"/>
    <w:rsid w:val="00DE4C50"/>
    <w:rsid w:val="00DF14B5"/>
    <w:rsid w:val="00DF1B28"/>
    <w:rsid w:val="00DF3455"/>
    <w:rsid w:val="00DF3D55"/>
    <w:rsid w:val="00DF4D11"/>
    <w:rsid w:val="00DF69D1"/>
    <w:rsid w:val="00DF71B4"/>
    <w:rsid w:val="00E00542"/>
    <w:rsid w:val="00E0308A"/>
    <w:rsid w:val="00E04BAF"/>
    <w:rsid w:val="00E107F8"/>
    <w:rsid w:val="00E138A5"/>
    <w:rsid w:val="00E20FD4"/>
    <w:rsid w:val="00E2311A"/>
    <w:rsid w:val="00E24C9F"/>
    <w:rsid w:val="00E278F9"/>
    <w:rsid w:val="00E3077E"/>
    <w:rsid w:val="00E307F8"/>
    <w:rsid w:val="00E33BA8"/>
    <w:rsid w:val="00E35101"/>
    <w:rsid w:val="00E41F56"/>
    <w:rsid w:val="00E4397B"/>
    <w:rsid w:val="00E44863"/>
    <w:rsid w:val="00E45001"/>
    <w:rsid w:val="00E47E1E"/>
    <w:rsid w:val="00E549B7"/>
    <w:rsid w:val="00E55135"/>
    <w:rsid w:val="00E61EF5"/>
    <w:rsid w:val="00E64C36"/>
    <w:rsid w:val="00E64F9A"/>
    <w:rsid w:val="00E67A4A"/>
    <w:rsid w:val="00E72DBA"/>
    <w:rsid w:val="00E7389F"/>
    <w:rsid w:val="00E755B0"/>
    <w:rsid w:val="00E775D8"/>
    <w:rsid w:val="00E87129"/>
    <w:rsid w:val="00E87A47"/>
    <w:rsid w:val="00E87F53"/>
    <w:rsid w:val="00E91316"/>
    <w:rsid w:val="00E930DB"/>
    <w:rsid w:val="00E94618"/>
    <w:rsid w:val="00E9480B"/>
    <w:rsid w:val="00E95320"/>
    <w:rsid w:val="00EA113D"/>
    <w:rsid w:val="00EA42AB"/>
    <w:rsid w:val="00EA64C6"/>
    <w:rsid w:val="00EA7317"/>
    <w:rsid w:val="00EB3793"/>
    <w:rsid w:val="00EC16E6"/>
    <w:rsid w:val="00EC1C83"/>
    <w:rsid w:val="00EC4AD3"/>
    <w:rsid w:val="00ED4965"/>
    <w:rsid w:val="00ED51ED"/>
    <w:rsid w:val="00ED5528"/>
    <w:rsid w:val="00ED5B14"/>
    <w:rsid w:val="00ED6137"/>
    <w:rsid w:val="00ED6851"/>
    <w:rsid w:val="00EE2985"/>
    <w:rsid w:val="00EE2BFF"/>
    <w:rsid w:val="00EE3D19"/>
    <w:rsid w:val="00EE6DE6"/>
    <w:rsid w:val="00EF7315"/>
    <w:rsid w:val="00EF76D7"/>
    <w:rsid w:val="00F01C8B"/>
    <w:rsid w:val="00F065E5"/>
    <w:rsid w:val="00F11315"/>
    <w:rsid w:val="00F1474A"/>
    <w:rsid w:val="00F15594"/>
    <w:rsid w:val="00F16163"/>
    <w:rsid w:val="00F2021F"/>
    <w:rsid w:val="00F20258"/>
    <w:rsid w:val="00F215BE"/>
    <w:rsid w:val="00F239BA"/>
    <w:rsid w:val="00F24546"/>
    <w:rsid w:val="00F2584D"/>
    <w:rsid w:val="00F30437"/>
    <w:rsid w:val="00F3136F"/>
    <w:rsid w:val="00F31C7E"/>
    <w:rsid w:val="00F3582D"/>
    <w:rsid w:val="00F36F3A"/>
    <w:rsid w:val="00F4152F"/>
    <w:rsid w:val="00F42E70"/>
    <w:rsid w:val="00F44589"/>
    <w:rsid w:val="00F5037E"/>
    <w:rsid w:val="00F5297F"/>
    <w:rsid w:val="00F5529F"/>
    <w:rsid w:val="00F632B1"/>
    <w:rsid w:val="00F63BC1"/>
    <w:rsid w:val="00F63FCF"/>
    <w:rsid w:val="00F654E6"/>
    <w:rsid w:val="00F74FAC"/>
    <w:rsid w:val="00F751AB"/>
    <w:rsid w:val="00F76385"/>
    <w:rsid w:val="00F80427"/>
    <w:rsid w:val="00F816FE"/>
    <w:rsid w:val="00F81840"/>
    <w:rsid w:val="00F85141"/>
    <w:rsid w:val="00F91473"/>
    <w:rsid w:val="00F91989"/>
    <w:rsid w:val="00F92BF0"/>
    <w:rsid w:val="00F92C0E"/>
    <w:rsid w:val="00F94851"/>
    <w:rsid w:val="00F955A8"/>
    <w:rsid w:val="00F956C7"/>
    <w:rsid w:val="00F96186"/>
    <w:rsid w:val="00FA0C7C"/>
    <w:rsid w:val="00FA3541"/>
    <w:rsid w:val="00FA4554"/>
    <w:rsid w:val="00FC2BF0"/>
    <w:rsid w:val="00FD3506"/>
    <w:rsid w:val="00FD3DB6"/>
    <w:rsid w:val="00FD3DCC"/>
    <w:rsid w:val="00FD47A4"/>
    <w:rsid w:val="00FD62E1"/>
    <w:rsid w:val="00FE0347"/>
    <w:rsid w:val="00FE1534"/>
    <w:rsid w:val="00FE4FBE"/>
    <w:rsid w:val="00FE627E"/>
    <w:rsid w:val="00FF02EA"/>
    <w:rsid w:val="00FF479B"/>
    <w:rsid w:val="00FF6A0F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E15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B174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B2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2E3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4171C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84E9E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84E9E"/>
    <w:rPr>
      <w:rFonts w:ascii="Calibri" w:hAnsi="Calibri"/>
      <w:szCs w:val="21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A640C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nhideWhenUsed/>
    <w:rsid w:val="00481302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sz w:val="24"/>
      <w:szCs w:val="24"/>
      <w:lang w:eastAsia="nl-NL"/>
    </w:rPr>
  </w:style>
  <w:style w:type="character" w:customStyle="1" w:styleId="KoptekstChar">
    <w:name w:val="Koptekst Char"/>
    <w:basedOn w:val="Standaardalinea-lettertype"/>
    <w:link w:val="Koptekst"/>
    <w:rsid w:val="00481302"/>
    <w:rPr>
      <w:rFonts w:eastAsiaTheme="minorEastAsia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B174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B2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2E3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4171C"/>
    <w:rPr>
      <w:color w:val="0000FF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84E9E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84E9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rlies.verhoef@provincie-utrecht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ijnwest.nl/nutriente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650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Utrecht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Joosten</dc:creator>
  <cp:lastModifiedBy>Leo Joosten</cp:lastModifiedBy>
  <cp:revision>21</cp:revision>
  <cp:lastPrinted>2013-05-28T11:22:00Z</cp:lastPrinted>
  <dcterms:created xsi:type="dcterms:W3CDTF">2013-06-03T08:15:00Z</dcterms:created>
  <dcterms:modified xsi:type="dcterms:W3CDTF">2013-06-07T15:03:00Z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